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834A77" w:rsidTr="00A60BA7">
        <w:trPr>
          <w:cantSplit/>
          <w:trHeight w:val="1533"/>
        </w:trPr>
        <w:tc>
          <w:tcPr>
            <w:tcW w:w="3934" w:type="dxa"/>
          </w:tcPr>
          <w:p w:rsidR="009A31BF" w:rsidRPr="00834A77" w:rsidRDefault="00FB5E38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</w:rPr>
            </w:pPr>
            <w:bookmarkStart w:id="0" w:name="Head1"/>
            <w:r w:rsidRPr="00834A77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834A77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</w:rPr>
            </w:pPr>
          </w:p>
        </w:tc>
      </w:tr>
      <w:tr w:rsidR="009A31BF" w:rsidRPr="00834A77" w:rsidTr="00A60BA7">
        <w:trPr>
          <w:cantSplit/>
          <w:trHeight w:val="698"/>
        </w:trPr>
        <w:tc>
          <w:tcPr>
            <w:tcW w:w="3934" w:type="dxa"/>
          </w:tcPr>
          <w:p w:rsidR="009A31BF" w:rsidRPr="00834A77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834A77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9A31BF" w:rsidRPr="00834A77" w:rsidRDefault="009A31BF">
            <w:pPr>
              <w:pStyle w:val="BodyText"/>
              <w:framePr w:wrap="around"/>
              <w:rPr>
                <w:rFonts w:ascii="Garamond" w:hAnsi="Garamond"/>
                <w:sz w:val="20"/>
                <w:szCs w:val="20"/>
              </w:rPr>
            </w:pPr>
            <w:r w:rsidRPr="00834A77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9A31BF" w:rsidRPr="00834A77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834A77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9A31BF" w:rsidRPr="00834A77" w:rsidTr="00A60BA7">
        <w:trPr>
          <w:cantSplit/>
          <w:trHeight w:val="485"/>
        </w:trPr>
        <w:tc>
          <w:tcPr>
            <w:tcW w:w="3934" w:type="dxa"/>
          </w:tcPr>
          <w:p w:rsidR="009A31BF" w:rsidRPr="00834A77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34A77">
              <w:rPr>
                <w:rFonts w:ascii="Garamond" w:hAnsi="Garamond"/>
                <w:b/>
                <w:sz w:val="22"/>
              </w:rPr>
              <w:t>OPĆINSKI NAČELNIK</w:t>
            </w:r>
          </w:p>
          <w:p w:rsidR="009A31BF" w:rsidRPr="00834A77" w:rsidRDefault="009A31BF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31BF" w:rsidRPr="00834A77" w:rsidTr="00A60BA7">
        <w:trPr>
          <w:cantSplit/>
          <w:trHeight w:val="258"/>
        </w:trPr>
        <w:tc>
          <w:tcPr>
            <w:tcW w:w="3934" w:type="dxa"/>
          </w:tcPr>
          <w:p w:rsidR="009A31BF" w:rsidRPr="00834A77" w:rsidRDefault="009A31BF" w:rsidP="000E36CB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834A77">
              <w:rPr>
                <w:rFonts w:ascii="Garamond" w:hAnsi="Garamond"/>
                <w:sz w:val="22"/>
              </w:rPr>
              <w:t xml:space="preserve">KLASA: </w:t>
            </w:r>
            <w:r w:rsidR="002958BE" w:rsidRPr="00834A77">
              <w:rPr>
                <w:rFonts w:ascii="Garamond" w:hAnsi="Garamond"/>
                <w:sz w:val="22"/>
              </w:rPr>
              <w:t>342-01/</w:t>
            </w:r>
            <w:r w:rsidR="000E36CB" w:rsidRPr="00834A77">
              <w:rPr>
                <w:rFonts w:ascii="Garamond" w:hAnsi="Garamond"/>
                <w:sz w:val="22"/>
              </w:rPr>
              <w:t>20</w:t>
            </w:r>
            <w:r w:rsidR="002958BE" w:rsidRPr="00834A77">
              <w:rPr>
                <w:rFonts w:ascii="Garamond" w:hAnsi="Garamond"/>
                <w:sz w:val="22"/>
              </w:rPr>
              <w:t>-01/0</w:t>
            </w:r>
            <w:r w:rsidR="00DE0123" w:rsidRPr="00834A77">
              <w:rPr>
                <w:rFonts w:ascii="Garamond" w:hAnsi="Garamond"/>
                <w:sz w:val="22"/>
              </w:rPr>
              <w:t>4</w:t>
            </w:r>
          </w:p>
        </w:tc>
      </w:tr>
      <w:tr w:rsidR="009A31BF" w:rsidRPr="00834A77" w:rsidTr="00A60BA7">
        <w:trPr>
          <w:cantSplit/>
          <w:trHeight w:val="258"/>
        </w:trPr>
        <w:tc>
          <w:tcPr>
            <w:tcW w:w="3934" w:type="dxa"/>
          </w:tcPr>
          <w:p w:rsidR="009A31BF" w:rsidRPr="00834A77" w:rsidRDefault="009A31BF" w:rsidP="000E36CB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834A77">
              <w:rPr>
                <w:rFonts w:ascii="Garamond" w:hAnsi="Garamond"/>
                <w:sz w:val="22"/>
              </w:rPr>
              <w:t xml:space="preserve">URBROJ: </w:t>
            </w:r>
            <w:r w:rsidR="002958BE" w:rsidRPr="00834A77">
              <w:rPr>
                <w:rFonts w:ascii="Garamond" w:hAnsi="Garamond"/>
                <w:sz w:val="22"/>
              </w:rPr>
              <w:t>2142-02-03/</w:t>
            </w:r>
            <w:r w:rsidR="00DE0123" w:rsidRPr="00834A77">
              <w:rPr>
                <w:rFonts w:ascii="Garamond" w:hAnsi="Garamond"/>
                <w:sz w:val="22"/>
              </w:rPr>
              <w:t>8</w:t>
            </w:r>
            <w:r w:rsidR="002958BE" w:rsidRPr="00834A77">
              <w:rPr>
                <w:rFonts w:ascii="Garamond" w:hAnsi="Garamond"/>
                <w:sz w:val="22"/>
              </w:rPr>
              <w:t>-</w:t>
            </w:r>
            <w:r w:rsidR="00DE0123" w:rsidRPr="00834A77">
              <w:rPr>
                <w:rFonts w:ascii="Garamond" w:hAnsi="Garamond"/>
                <w:sz w:val="22"/>
              </w:rPr>
              <w:t>2</w:t>
            </w:r>
            <w:r w:rsidR="000E36CB" w:rsidRPr="00834A77">
              <w:rPr>
                <w:rFonts w:ascii="Garamond" w:hAnsi="Garamond"/>
                <w:sz w:val="22"/>
              </w:rPr>
              <w:t>1</w:t>
            </w:r>
            <w:r w:rsidR="002958BE" w:rsidRPr="00834A77">
              <w:rPr>
                <w:rFonts w:ascii="Garamond" w:hAnsi="Garamond"/>
                <w:sz w:val="22"/>
              </w:rPr>
              <w:t>-</w:t>
            </w:r>
            <w:r w:rsidR="001A6CD8">
              <w:rPr>
                <w:rFonts w:ascii="Garamond" w:hAnsi="Garamond"/>
                <w:sz w:val="22"/>
              </w:rPr>
              <w:t>15</w:t>
            </w:r>
          </w:p>
        </w:tc>
      </w:tr>
      <w:tr w:rsidR="009A31BF" w:rsidRPr="00834A77" w:rsidTr="008D5D2D">
        <w:trPr>
          <w:cantSplit/>
          <w:trHeight w:val="312"/>
        </w:trPr>
        <w:tc>
          <w:tcPr>
            <w:tcW w:w="3934" w:type="dxa"/>
          </w:tcPr>
          <w:p w:rsidR="009A31BF" w:rsidRPr="00834A77" w:rsidRDefault="009A31BF" w:rsidP="001A6CD8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2"/>
              </w:rPr>
            </w:pPr>
            <w:r w:rsidRPr="00834A77">
              <w:rPr>
                <w:rFonts w:ascii="Garamond" w:hAnsi="Garamond"/>
                <w:sz w:val="22"/>
              </w:rPr>
              <w:t xml:space="preserve">Punat, </w:t>
            </w:r>
            <w:r w:rsidR="0010229E">
              <w:rPr>
                <w:rFonts w:ascii="Garamond" w:hAnsi="Garamond"/>
                <w:sz w:val="22"/>
              </w:rPr>
              <w:t>1</w:t>
            </w:r>
            <w:r w:rsidR="001A6CD8">
              <w:rPr>
                <w:rFonts w:ascii="Garamond" w:hAnsi="Garamond"/>
                <w:sz w:val="22"/>
              </w:rPr>
              <w:t>3</w:t>
            </w:r>
            <w:r w:rsidR="0010229E">
              <w:rPr>
                <w:rFonts w:ascii="Garamond" w:hAnsi="Garamond"/>
                <w:sz w:val="22"/>
              </w:rPr>
              <w:t xml:space="preserve">. </w:t>
            </w:r>
            <w:r w:rsidR="001A6CD8">
              <w:rPr>
                <w:rFonts w:ascii="Garamond" w:hAnsi="Garamond"/>
                <w:sz w:val="22"/>
              </w:rPr>
              <w:t>kolovoza</w:t>
            </w:r>
            <w:r w:rsidR="0010229E">
              <w:rPr>
                <w:rFonts w:ascii="Garamond" w:hAnsi="Garamond"/>
                <w:sz w:val="22"/>
              </w:rPr>
              <w:t xml:space="preserve"> </w:t>
            </w:r>
            <w:r w:rsidR="00A11FE1" w:rsidRPr="00834A77">
              <w:rPr>
                <w:rFonts w:ascii="Garamond" w:hAnsi="Garamond"/>
                <w:sz w:val="22"/>
              </w:rPr>
              <w:t>20</w:t>
            </w:r>
            <w:r w:rsidR="00DE0123" w:rsidRPr="00834A77">
              <w:rPr>
                <w:rFonts w:ascii="Garamond" w:hAnsi="Garamond"/>
                <w:sz w:val="22"/>
              </w:rPr>
              <w:t>2</w:t>
            </w:r>
            <w:r w:rsidR="00834A77" w:rsidRPr="00834A77">
              <w:rPr>
                <w:rFonts w:ascii="Garamond" w:hAnsi="Garamond"/>
                <w:sz w:val="22"/>
              </w:rPr>
              <w:t>1</w:t>
            </w:r>
            <w:r w:rsidR="00A11FE1" w:rsidRPr="00834A77">
              <w:rPr>
                <w:rFonts w:ascii="Garamond" w:hAnsi="Garamond"/>
                <w:sz w:val="22"/>
              </w:rPr>
              <w:t>.</w:t>
            </w:r>
            <w:r w:rsidR="00A60BA7" w:rsidRPr="00834A77">
              <w:rPr>
                <w:rFonts w:ascii="Garamond" w:hAnsi="Garamond"/>
                <w:sz w:val="22"/>
              </w:rPr>
              <w:t xml:space="preserve"> godine</w:t>
            </w:r>
          </w:p>
        </w:tc>
      </w:tr>
      <w:bookmarkEnd w:id="0"/>
    </w:tbl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9A31BF" w:rsidRPr="00834A77" w:rsidRDefault="009A31BF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9A31BF" w:rsidRPr="00834A77" w:rsidRDefault="009A31BF">
      <w:pPr>
        <w:rPr>
          <w:rFonts w:ascii="Garamond" w:hAnsi="Garamond"/>
          <w:sz w:val="22"/>
        </w:rPr>
      </w:pPr>
    </w:p>
    <w:p w:rsidR="008D5D2D" w:rsidRDefault="008D5D2D" w:rsidP="008D5D2D">
      <w:pPr>
        <w:jc w:val="both"/>
        <w:rPr>
          <w:rFonts w:ascii="Garamond" w:hAnsi="Garamond"/>
          <w:sz w:val="22"/>
        </w:rPr>
      </w:pPr>
    </w:p>
    <w:p w:rsidR="000E4220" w:rsidRPr="00834A77" w:rsidRDefault="000E4220" w:rsidP="008D5D2D">
      <w:pPr>
        <w:ind w:firstLine="708"/>
        <w:jc w:val="both"/>
        <w:rPr>
          <w:rFonts w:ascii="Garamond" w:hAnsi="Garamond"/>
          <w:sz w:val="22"/>
        </w:rPr>
      </w:pPr>
      <w:r w:rsidRPr="00834A77">
        <w:rPr>
          <w:rFonts w:ascii="Garamond" w:hAnsi="Garamond"/>
          <w:sz w:val="22"/>
        </w:rPr>
        <w:t>Temeljem članka 5. Uredbe o postupku davanja koncesijskog odobrenja na pomorskom dobru („Narodne novine“ broj 36/04, 63/08, 133/13 i 63/14)</w:t>
      </w:r>
      <w:r w:rsidR="004D75B4">
        <w:rPr>
          <w:rFonts w:ascii="Garamond" w:hAnsi="Garamond"/>
          <w:sz w:val="22"/>
        </w:rPr>
        <w:t>,</w:t>
      </w:r>
      <w:r w:rsidRPr="00834A77">
        <w:rPr>
          <w:rFonts w:ascii="Garamond" w:hAnsi="Garamond"/>
          <w:sz w:val="22"/>
        </w:rPr>
        <w:t xml:space="preserve"> članka </w:t>
      </w:r>
      <w:r w:rsidR="00800152" w:rsidRPr="00834A77">
        <w:rPr>
          <w:rFonts w:ascii="Garamond" w:hAnsi="Garamond"/>
          <w:sz w:val="22"/>
        </w:rPr>
        <w:t>45</w:t>
      </w:r>
      <w:r w:rsidRPr="00834A77">
        <w:rPr>
          <w:rFonts w:ascii="Garamond" w:hAnsi="Garamond"/>
          <w:sz w:val="22"/>
        </w:rPr>
        <w:t>. Statuta Op</w:t>
      </w:r>
      <w:r w:rsidR="00DE0123" w:rsidRPr="00834A77">
        <w:rPr>
          <w:rFonts w:ascii="Garamond" w:hAnsi="Garamond"/>
          <w:sz w:val="22"/>
        </w:rPr>
        <w:t xml:space="preserve">ćine Punat („Službene novine </w:t>
      </w:r>
      <w:r w:rsidR="00DE0123" w:rsidRPr="009B1F71">
        <w:rPr>
          <w:rFonts w:ascii="Garamond" w:hAnsi="Garamond"/>
          <w:sz w:val="22"/>
          <w:szCs w:val="22"/>
        </w:rPr>
        <w:t>Primorsko-goranske županije</w:t>
      </w:r>
      <w:r w:rsidRPr="009B1F71">
        <w:rPr>
          <w:rFonts w:ascii="Garamond" w:hAnsi="Garamond"/>
          <w:sz w:val="22"/>
          <w:szCs w:val="22"/>
        </w:rPr>
        <w:t xml:space="preserve">“ broj </w:t>
      </w:r>
      <w:r w:rsidR="00800152" w:rsidRPr="009B1F71">
        <w:rPr>
          <w:rFonts w:ascii="Garamond" w:hAnsi="Garamond"/>
          <w:sz w:val="22"/>
          <w:szCs w:val="22"/>
        </w:rPr>
        <w:t>8/18</w:t>
      </w:r>
      <w:r w:rsidR="00DE0123" w:rsidRPr="009B1F71">
        <w:rPr>
          <w:rFonts w:ascii="Garamond" w:hAnsi="Garamond"/>
          <w:sz w:val="22"/>
          <w:szCs w:val="22"/>
        </w:rPr>
        <w:t>, 10/19</w:t>
      </w:r>
      <w:r w:rsidR="0001495D" w:rsidRPr="009B1F71">
        <w:rPr>
          <w:rFonts w:ascii="Garamond" w:hAnsi="Garamond"/>
          <w:sz w:val="22"/>
          <w:szCs w:val="22"/>
        </w:rPr>
        <w:t>,</w:t>
      </w:r>
      <w:r w:rsidR="00DE0123" w:rsidRPr="009B1F71">
        <w:rPr>
          <w:rFonts w:ascii="Garamond" w:hAnsi="Garamond"/>
          <w:sz w:val="22"/>
          <w:szCs w:val="22"/>
        </w:rPr>
        <w:t xml:space="preserve"> 3/20</w:t>
      </w:r>
      <w:r w:rsidR="0001495D" w:rsidRPr="009B1F71">
        <w:rPr>
          <w:rFonts w:ascii="Garamond" w:hAnsi="Garamond"/>
          <w:sz w:val="22"/>
          <w:szCs w:val="22"/>
        </w:rPr>
        <w:t xml:space="preserve"> i 3/21</w:t>
      </w:r>
      <w:r w:rsidR="009B1F71" w:rsidRPr="009B1F71">
        <w:rPr>
          <w:rFonts w:ascii="Garamond" w:hAnsi="Garamond"/>
          <w:sz w:val="22"/>
          <w:szCs w:val="22"/>
        </w:rPr>
        <w:t>)</w:t>
      </w:r>
      <w:r w:rsidR="002A4473">
        <w:rPr>
          <w:rFonts w:ascii="Garamond" w:hAnsi="Garamond"/>
          <w:sz w:val="22"/>
          <w:szCs w:val="22"/>
        </w:rPr>
        <w:t xml:space="preserve">, </w:t>
      </w:r>
      <w:r w:rsidR="009B1F71" w:rsidRPr="009B1F71">
        <w:rPr>
          <w:rFonts w:ascii="Garamond" w:hAnsi="Garamond"/>
          <w:sz w:val="22"/>
          <w:szCs w:val="22"/>
        </w:rPr>
        <w:t>a sukladno ishođenoj Potvrdi Upravnog odjela za pomorsko dobro, promet i veze Primorsko-goranske županije (</w:t>
      </w:r>
      <w:r w:rsidR="00B3704A" w:rsidRPr="009B1F71">
        <w:rPr>
          <w:rFonts w:ascii="Garamond" w:hAnsi="Garamond"/>
          <w:sz w:val="22"/>
          <w:szCs w:val="22"/>
        </w:rPr>
        <w:t>KLASA:</w:t>
      </w:r>
      <w:r w:rsidR="00B3704A">
        <w:rPr>
          <w:rFonts w:ascii="Garamond" w:hAnsi="Garamond"/>
          <w:sz w:val="22"/>
          <w:szCs w:val="22"/>
        </w:rPr>
        <w:t>342-01/20-01/136</w:t>
      </w:r>
      <w:r w:rsidR="00B3704A" w:rsidRPr="009B1F71">
        <w:rPr>
          <w:rFonts w:ascii="Garamond" w:hAnsi="Garamond"/>
          <w:sz w:val="22"/>
          <w:szCs w:val="22"/>
        </w:rPr>
        <w:t>, URBROJ:</w:t>
      </w:r>
      <w:r w:rsidR="00B3704A">
        <w:rPr>
          <w:rFonts w:ascii="Garamond" w:hAnsi="Garamond"/>
          <w:sz w:val="22"/>
          <w:szCs w:val="22"/>
        </w:rPr>
        <w:t>2170/1-07-02/1-21-13</w:t>
      </w:r>
      <w:r w:rsidR="00B3704A" w:rsidRPr="009B1F71">
        <w:rPr>
          <w:rFonts w:ascii="Garamond" w:hAnsi="Garamond"/>
          <w:sz w:val="22"/>
          <w:szCs w:val="22"/>
        </w:rPr>
        <w:t xml:space="preserve">) od </w:t>
      </w:r>
      <w:r w:rsidR="00B3704A">
        <w:rPr>
          <w:rFonts w:ascii="Garamond" w:hAnsi="Garamond"/>
          <w:sz w:val="22"/>
          <w:szCs w:val="22"/>
        </w:rPr>
        <w:t xml:space="preserve">24. kolovoza </w:t>
      </w:r>
      <w:r w:rsidR="00B3704A" w:rsidRPr="009B1F71">
        <w:rPr>
          <w:rFonts w:ascii="Garamond" w:hAnsi="Garamond"/>
          <w:sz w:val="22"/>
          <w:szCs w:val="22"/>
        </w:rPr>
        <w:t>2021. godine</w:t>
      </w:r>
      <w:r w:rsidR="009B1F71" w:rsidRPr="009B1F71">
        <w:rPr>
          <w:rFonts w:ascii="Garamond" w:hAnsi="Garamond"/>
          <w:sz w:val="22"/>
          <w:szCs w:val="22"/>
        </w:rPr>
        <w:t>, općinski načelnik Općine Punat donosi</w:t>
      </w:r>
    </w:p>
    <w:p w:rsidR="000E4220" w:rsidRPr="00834A77" w:rsidRDefault="000E4220" w:rsidP="000E4220">
      <w:pPr>
        <w:rPr>
          <w:rFonts w:ascii="Garamond" w:hAnsi="Garamond"/>
          <w:sz w:val="22"/>
        </w:rPr>
      </w:pPr>
    </w:p>
    <w:p w:rsidR="004B2C7D" w:rsidRPr="00834A77" w:rsidRDefault="001A6CD8" w:rsidP="00800152">
      <w:pPr>
        <w:ind w:left="3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I</w:t>
      </w:r>
      <w:r w:rsidR="00800152" w:rsidRPr="00834A77">
        <w:rPr>
          <w:rFonts w:ascii="Garamond" w:hAnsi="Garamond"/>
          <w:b/>
          <w:sz w:val="22"/>
        </w:rPr>
        <w:t xml:space="preserve">I. </w:t>
      </w:r>
      <w:r w:rsidR="000E4220" w:rsidRPr="00834A77">
        <w:rPr>
          <w:rFonts w:ascii="Garamond" w:hAnsi="Garamond"/>
          <w:b/>
          <w:sz w:val="22"/>
        </w:rPr>
        <w:t>DOPUNU PLANA UPRAVLJANJA POMORSKIM DOBROM NA PODRUČJU OPĆINE PUNAT ZA 20</w:t>
      </w:r>
      <w:r w:rsidR="00DE0123" w:rsidRPr="00834A77">
        <w:rPr>
          <w:rFonts w:ascii="Garamond" w:hAnsi="Garamond"/>
          <w:b/>
          <w:sz w:val="22"/>
        </w:rPr>
        <w:t>2</w:t>
      </w:r>
      <w:r w:rsidR="00834A77" w:rsidRPr="00834A77">
        <w:rPr>
          <w:rFonts w:ascii="Garamond" w:hAnsi="Garamond"/>
          <w:b/>
          <w:sz w:val="22"/>
        </w:rPr>
        <w:t>1</w:t>
      </w:r>
      <w:r w:rsidR="000E4220" w:rsidRPr="00834A77">
        <w:rPr>
          <w:rFonts w:ascii="Garamond" w:hAnsi="Garamond"/>
          <w:b/>
          <w:sz w:val="22"/>
        </w:rPr>
        <w:t>. GODINU</w:t>
      </w:r>
      <w:r w:rsidR="004B2C7D" w:rsidRPr="00834A77">
        <w:rPr>
          <w:rFonts w:ascii="Garamond" w:hAnsi="Garamond"/>
          <w:b/>
          <w:sz w:val="22"/>
        </w:rPr>
        <w:t xml:space="preserve"> </w:t>
      </w:r>
    </w:p>
    <w:p w:rsidR="000E4220" w:rsidRPr="00834A77" w:rsidRDefault="000E4220" w:rsidP="000E4220">
      <w:pPr>
        <w:jc w:val="center"/>
        <w:rPr>
          <w:rFonts w:ascii="Garamond" w:hAnsi="Garamond"/>
          <w:b/>
          <w:sz w:val="22"/>
        </w:rPr>
      </w:pPr>
    </w:p>
    <w:p w:rsidR="000E4220" w:rsidRPr="00834A77" w:rsidRDefault="000E4220" w:rsidP="000E4220">
      <w:pPr>
        <w:jc w:val="center"/>
        <w:rPr>
          <w:rFonts w:ascii="Garamond" w:hAnsi="Garamond"/>
          <w:b/>
          <w:sz w:val="22"/>
        </w:rPr>
      </w:pPr>
      <w:r w:rsidRPr="00834A77">
        <w:rPr>
          <w:rFonts w:ascii="Garamond" w:hAnsi="Garamond"/>
          <w:b/>
          <w:sz w:val="22"/>
        </w:rPr>
        <w:t>Članak 1.</w:t>
      </w:r>
    </w:p>
    <w:p w:rsidR="0050626C" w:rsidRPr="00834A77" w:rsidRDefault="006444E1" w:rsidP="001A6CD8">
      <w:pPr>
        <w:jc w:val="both"/>
        <w:rPr>
          <w:rFonts w:ascii="Garamond" w:hAnsi="Garamond"/>
          <w:sz w:val="22"/>
          <w:szCs w:val="22"/>
        </w:rPr>
      </w:pPr>
      <w:r w:rsidRPr="00834A77">
        <w:rPr>
          <w:rFonts w:ascii="Garamond" w:hAnsi="Garamond"/>
          <w:sz w:val="22"/>
        </w:rPr>
        <w:tab/>
      </w:r>
      <w:r w:rsidR="0072246F" w:rsidRPr="00834A77">
        <w:rPr>
          <w:rFonts w:ascii="Garamond" w:hAnsi="Garamond"/>
          <w:sz w:val="22"/>
        </w:rPr>
        <w:t>U Plan</w:t>
      </w:r>
      <w:r w:rsidR="001F6C2B" w:rsidRPr="00834A77">
        <w:rPr>
          <w:rFonts w:ascii="Garamond" w:hAnsi="Garamond"/>
          <w:sz w:val="22"/>
        </w:rPr>
        <w:t>u</w:t>
      </w:r>
      <w:r w:rsidR="0072246F" w:rsidRPr="00834A77">
        <w:rPr>
          <w:rFonts w:ascii="Garamond" w:hAnsi="Garamond"/>
          <w:sz w:val="22"/>
        </w:rPr>
        <w:t xml:space="preserve"> upravljanja pomorskim dobrom </w:t>
      </w:r>
      <w:r w:rsidR="004D75B4">
        <w:rPr>
          <w:rFonts w:ascii="Garamond" w:hAnsi="Garamond"/>
          <w:sz w:val="22"/>
        </w:rPr>
        <w:t xml:space="preserve">na području </w:t>
      </w:r>
      <w:r w:rsidR="0072246F" w:rsidRPr="00834A77">
        <w:rPr>
          <w:rFonts w:ascii="Garamond" w:hAnsi="Garamond"/>
          <w:sz w:val="22"/>
        </w:rPr>
        <w:t>Općine Punat za 202</w:t>
      </w:r>
      <w:r w:rsidR="004D75B4">
        <w:rPr>
          <w:rFonts w:ascii="Garamond" w:hAnsi="Garamond"/>
          <w:sz w:val="22"/>
        </w:rPr>
        <w:t>1</w:t>
      </w:r>
      <w:r w:rsidR="0072246F" w:rsidRPr="00834A77">
        <w:rPr>
          <w:rFonts w:ascii="Garamond" w:hAnsi="Garamond"/>
          <w:sz w:val="22"/>
        </w:rPr>
        <w:t xml:space="preserve">. godinu </w:t>
      </w:r>
      <w:r w:rsidR="00834A77" w:rsidRPr="00834A77">
        <w:rPr>
          <w:rFonts w:ascii="Garamond" w:hAnsi="Garamond"/>
          <w:sz w:val="22"/>
        </w:rPr>
        <w:t>(„Službene novine Primorsko-goranske županije“ broj 42/20</w:t>
      </w:r>
      <w:r w:rsidR="001A6CD8">
        <w:rPr>
          <w:rFonts w:ascii="Garamond" w:hAnsi="Garamond"/>
          <w:sz w:val="22"/>
        </w:rPr>
        <w:t xml:space="preserve"> i 11/21</w:t>
      </w:r>
      <w:r w:rsidR="00834A77" w:rsidRPr="00834A77">
        <w:rPr>
          <w:rFonts w:ascii="Garamond" w:hAnsi="Garamond"/>
          <w:sz w:val="22"/>
        </w:rPr>
        <w:t xml:space="preserve">) - </w:t>
      </w:r>
      <w:r w:rsidR="001F6C2B" w:rsidRPr="00834A77">
        <w:rPr>
          <w:rFonts w:ascii="Garamond" w:hAnsi="Garamond"/>
          <w:sz w:val="22"/>
        </w:rPr>
        <w:t>u daljnjem tekstu: Plan</w:t>
      </w:r>
      <w:r w:rsidR="00834A77" w:rsidRPr="00834A77">
        <w:rPr>
          <w:rFonts w:ascii="Garamond" w:hAnsi="Garamond"/>
          <w:sz w:val="22"/>
        </w:rPr>
        <w:t>,</w:t>
      </w:r>
      <w:r w:rsidR="001F6C2B" w:rsidRPr="00834A77">
        <w:rPr>
          <w:rFonts w:ascii="Garamond" w:hAnsi="Garamond"/>
          <w:sz w:val="22"/>
        </w:rPr>
        <w:t xml:space="preserve"> </w:t>
      </w:r>
      <w:r w:rsidR="001A6CD8">
        <w:rPr>
          <w:rFonts w:ascii="Garamond" w:hAnsi="Garamond"/>
          <w:sz w:val="22"/>
        </w:rPr>
        <w:t>u</w:t>
      </w:r>
      <w:r w:rsidR="001A3CC2" w:rsidRPr="00834A77">
        <w:rPr>
          <w:rFonts w:ascii="Garamond" w:hAnsi="Garamond"/>
          <w:sz w:val="22"/>
          <w:szCs w:val="22"/>
        </w:rPr>
        <w:t xml:space="preserve"> članku </w:t>
      </w:r>
      <w:r w:rsidR="00834A77">
        <w:rPr>
          <w:rFonts w:ascii="Garamond" w:hAnsi="Garamond"/>
          <w:sz w:val="22"/>
          <w:szCs w:val="22"/>
        </w:rPr>
        <w:t>1</w:t>
      </w:r>
      <w:r w:rsidR="0072246F" w:rsidRPr="00834A77">
        <w:rPr>
          <w:rFonts w:ascii="Garamond" w:hAnsi="Garamond"/>
          <w:sz w:val="22"/>
          <w:szCs w:val="22"/>
        </w:rPr>
        <w:t>4</w:t>
      </w:r>
      <w:r w:rsidR="001A3CC2" w:rsidRPr="00834A77">
        <w:rPr>
          <w:rFonts w:ascii="Garamond" w:hAnsi="Garamond"/>
          <w:sz w:val="22"/>
          <w:szCs w:val="22"/>
        </w:rPr>
        <w:t xml:space="preserve">. </w:t>
      </w:r>
      <w:r w:rsidR="002A4473">
        <w:rPr>
          <w:rFonts w:ascii="Garamond" w:hAnsi="Garamond"/>
          <w:sz w:val="22"/>
          <w:szCs w:val="22"/>
        </w:rPr>
        <w:t>dopunjuje</w:t>
      </w:r>
      <w:r w:rsidR="001F6C2B" w:rsidRPr="00834A77">
        <w:rPr>
          <w:rFonts w:ascii="Garamond" w:hAnsi="Garamond"/>
          <w:sz w:val="22"/>
          <w:szCs w:val="22"/>
        </w:rPr>
        <w:t xml:space="preserve"> se</w:t>
      </w:r>
      <w:r w:rsidR="002A4473">
        <w:rPr>
          <w:rFonts w:ascii="Garamond" w:hAnsi="Garamond"/>
          <w:sz w:val="22"/>
          <w:szCs w:val="22"/>
        </w:rPr>
        <w:t xml:space="preserve"> tablica za mikrolokaciju R.br. 2</w:t>
      </w:r>
      <w:r w:rsidR="001F6C2B" w:rsidRPr="00834A77">
        <w:rPr>
          <w:rFonts w:ascii="Garamond" w:hAnsi="Garamond"/>
          <w:sz w:val="22"/>
          <w:szCs w:val="22"/>
        </w:rPr>
        <w:t>.</w:t>
      </w:r>
      <w:r w:rsidR="001A3CC2" w:rsidRPr="00834A77">
        <w:rPr>
          <w:rFonts w:ascii="Garamond" w:hAnsi="Garamond"/>
          <w:sz w:val="22"/>
          <w:szCs w:val="22"/>
        </w:rPr>
        <w:t xml:space="preserve"> </w:t>
      </w:r>
      <w:r w:rsidR="001A6CD8">
        <w:rPr>
          <w:rFonts w:ascii="Garamond" w:hAnsi="Garamond"/>
          <w:sz w:val="22"/>
          <w:szCs w:val="22"/>
        </w:rPr>
        <w:t>koj</w:t>
      </w:r>
      <w:r w:rsidR="002A4473">
        <w:rPr>
          <w:rFonts w:ascii="Garamond" w:hAnsi="Garamond"/>
          <w:sz w:val="22"/>
          <w:szCs w:val="22"/>
        </w:rPr>
        <w:t xml:space="preserve">a </w:t>
      </w:r>
      <w:r w:rsidR="001F6C2B" w:rsidRPr="00834A77">
        <w:rPr>
          <w:rFonts w:ascii="Garamond" w:hAnsi="Garamond"/>
          <w:sz w:val="22"/>
          <w:szCs w:val="22"/>
        </w:rPr>
        <w:t>sada glas</w:t>
      </w:r>
      <w:r w:rsidR="002A4473">
        <w:rPr>
          <w:rFonts w:ascii="Garamond" w:hAnsi="Garamond"/>
          <w:sz w:val="22"/>
          <w:szCs w:val="22"/>
        </w:rPr>
        <w:t>i</w:t>
      </w:r>
      <w:r w:rsidR="00FD7222" w:rsidRPr="00834A77">
        <w:rPr>
          <w:rFonts w:ascii="Garamond" w:hAnsi="Garamond"/>
          <w:sz w:val="22"/>
          <w:szCs w:val="22"/>
        </w:rPr>
        <w:t>:</w:t>
      </w:r>
    </w:p>
    <w:p w:rsidR="00BF2F88" w:rsidRPr="00834A77" w:rsidRDefault="00BF2F88" w:rsidP="001F6C2B">
      <w:pPr>
        <w:ind w:firstLine="708"/>
        <w:jc w:val="both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BF2F88" w:rsidRPr="00834A77" w:rsidTr="0001495D">
        <w:trPr>
          <w:trHeight w:val="67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834A77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34A77">
              <w:rPr>
                <w:rFonts w:ascii="Garamond" w:hAnsi="Garamond"/>
                <w:b/>
                <w:sz w:val="22"/>
                <w:szCs w:val="22"/>
              </w:rPr>
              <w:t>R.br.</w:t>
            </w:r>
          </w:p>
          <w:p w:rsidR="00BF2F88" w:rsidRPr="00834A77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34A77">
              <w:rPr>
                <w:rFonts w:ascii="Garamond" w:hAnsi="Garamond"/>
                <w:b/>
                <w:sz w:val="22"/>
                <w:szCs w:val="22"/>
              </w:rPr>
              <w:t>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4D75B4" w:rsidRDefault="00BF2F88" w:rsidP="00BA5E97">
            <w:pPr>
              <w:tabs>
                <w:tab w:val="left" w:pos="8235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5B4">
              <w:rPr>
                <w:rFonts w:ascii="Garamond" w:hAnsi="Garamond"/>
                <w:b/>
                <w:bCs/>
                <w:sz w:val="22"/>
                <w:szCs w:val="22"/>
              </w:rPr>
              <w:t>Naziv ML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4D75B4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75B4">
              <w:rPr>
                <w:rFonts w:ascii="Garamond" w:hAnsi="Garamond"/>
                <w:b/>
                <w:sz w:val="22"/>
                <w:szCs w:val="22"/>
              </w:rPr>
              <w:t>k.č./k.o.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4D75B4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75B4">
              <w:rPr>
                <w:rFonts w:ascii="Garamond" w:hAnsi="Garamond"/>
                <w:b/>
                <w:sz w:val="22"/>
                <w:szCs w:val="22"/>
              </w:rPr>
              <w:t>Djelatnost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4D75B4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75B4">
              <w:rPr>
                <w:rFonts w:ascii="Garamond" w:hAnsi="Garamond"/>
                <w:b/>
                <w:sz w:val="22"/>
                <w:szCs w:val="22"/>
              </w:rPr>
              <w:t>Sredstvo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4D75B4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75B4">
              <w:rPr>
                <w:rFonts w:ascii="Garamond" w:hAnsi="Garamond"/>
                <w:b/>
                <w:sz w:val="22"/>
                <w:szCs w:val="22"/>
              </w:rPr>
              <w:t>Količina (broj)/Površina (m</w:t>
            </w:r>
            <w:r w:rsidRPr="001A6CD8">
              <w:rPr>
                <w:rFonts w:ascii="Garamond" w:hAnsi="Garamond"/>
                <w:b/>
                <w:sz w:val="22"/>
                <w:szCs w:val="22"/>
                <w:vertAlign w:val="superscript"/>
              </w:rPr>
              <w:t>2</w:t>
            </w:r>
            <w:r w:rsidRPr="004D75B4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2F88" w:rsidRPr="004D75B4" w:rsidRDefault="00BF2F88" w:rsidP="00BA5E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75B4">
              <w:rPr>
                <w:rFonts w:ascii="Garamond" w:hAnsi="Garamond"/>
                <w:b/>
                <w:sz w:val="22"/>
                <w:szCs w:val="22"/>
              </w:rPr>
              <w:t>Iznos</w:t>
            </w:r>
          </w:p>
        </w:tc>
      </w:tr>
      <w:tr w:rsidR="00BA5E97" w:rsidRPr="00834A77" w:rsidTr="008D5D2D">
        <w:trPr>
          <w:trHeight w:val="879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Pr="00834A77" w:rsidRDefault="001A6CD8" w:rsidP="00BE7E6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A5E97" w:rsidRPr="00834A77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97" w:rsidRPr="00834A77" w:rsidRDefault="001A6CD8" w:rsidP="00BE7E60">
            <w:pPr>
              <w:tabs>
                <w:tab w:val="left" w:pos="8235"/>
              </w:tabs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Staro kupalište</w:t>
            </w:r>
          </w:p>
          <w:p w:rsidR="00BA5E97" w:rsidRPr="00834A77" w:rsidRDefault="00BA5E97" w:rsidP="001F6C2B">
            <w:pPr>
              <w:tabs>
                <w:tab w:val="left" w:pos="8235"/>
              </w:tabs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97" w:rsidRPr="00834A77" w:rsidRDefault="00BA5E97" w:rsidP="001A6CD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A77">
              <w:rPr>
                <w:rFonts w:ascii="Garamond" w:hAnsi="Garamond"/>
                <w:sz w:val="22"/>
                <w:szCs w:val="22"/>
              </w:rPr>
              <w:t xml:space="preserve">dio k.č. </w:t>
            </w:r>
            <w:r w:rsidR="001A6CD8">
              <w:rPr>
                <w:rFonts w:ascii="Garamond" w:hAnsi="Garamond"/>
                <w:sz w:val="22"/>
                <w:szCs w:val="22"/>
              </w:rPr>
              <w:t>9100/2</w:t>
            </w:r>
            <w:r w:rsidRPr="00834A7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92876">
              <w:rPr>
                <w:rFonts w:ascii="Garamond" w:hAnsi="Garamond"/>
                <w:sz w:val="22"/>
                <w:szCs w:val="22"/>
              </w:rPr>
              <w:t>k</w:t>
            </w:r>
            <w:r w:rsidRPr="00834A77">
              <w:rPr>
                <w:rFonts w:ascii="Garamond" w:hAnsi="Garamond"/>
                <w:sz w:val="22"/>
                <w:szCs w:val="22"/>
              </w:rPr>
              <w:t>.o. Punat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ugostiteljstvo i trgovina</w:t>
            </w:r>
          </w:p>
          <w:p w:rsidR="00BA5E97" w:rsidRPr="00834A77" w:rsidRDefault="00BA5E97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1A6CD8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A6CD8">
              <w:rPr>
                <w:rFonts w:ascii="Garamond" w:hAnsi="Garamond"/>
                <w:sz w:val="22"/>
                <w:szCs w:val="22"/>
              </w:rPr>
              <w:t>pripadajuća terasa ugostiteljskog objekta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1A6CD8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A6CD8">
              <w:rPr>
                <w:rFonts w:ascii="Garamond" w:hAnsi="Garamond"/>
                <w:sz w:val="22"/>
                <w:szCs w:val="22"/>
              </w:rPr>
              <w:t>86,16 m</w:t>
            </w:r>
            <w:r w:rsidRPr="001A6CD8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600,00 kn/m</w:t>
            </w:r>
            <w:r w:rsidRPr="001A6CD8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</w:p>
        </w:tc>
      </w:tr>
      <w:tr w:rsidR="00BA5E97" w:rsidRPr="00834A77" w:rsidTr="001A6CD8">
        <w:trPr>
          <w:trHeight w:val="87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Default="00BA5E97" w:rsidP="00BE7E6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97" w:rsidRDefault="00BA5E97" w:rsidP="00BE7E60">
            <w:pPr>
              <w:tabs>
                <w:tab w:val="left" w:pos="8235"/>
              </w:tabs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97" w:rsidRPr="00834A77" w:rsidRDefault="00BA5E97" w:rsidP="00BE7E6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iznajmljivanje sredstava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Pr="00834A77" w:rsidRDefault="00BA5E97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Pr="00834A77" w:rsidRDefault="00BA5E97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Pr="00834A77" w:rsidRDefault="00BA5E97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5E97" w:rsidRPr="00834A77" w:rsidTr="00BE72BF">
        <w:trPr>
          <w:trHeight w:val="87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E97" w:rsidRDefault="00BA5E97" w:rsidP="00BE7E6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97" w:rsidRDefault="00BA5E97" w:rsidP="00BE7E60">
            <w:pPr>
              <w:tabs>
                <w:tab w:val="left" w:pos="8235"/>
              </w:tabs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97" w:rsidRPr="00834A77" w:rsidRDefault="00BA5E97" w:rsidP="00BE7E6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 ležaljki</w:t>
            </w:r>
          </w:p>
          <w:p w:rsidR="001A6CD8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 suncobrana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7" w:rsidRPr="00834A77" w:rsidRDefault="001A6CD8" w:rsidP="00944D5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40,00 kn/kom</w:t>
            </w:r>
          </w:p>
        </w:tc>
      </w:tr>
    </w:tbl>
    <w:p w:rsidR="00B44D96" w:rsidRPr="00834A77" w:rsidRDefault="00B44D96">
      <w:pPr>
        <w:rPr>
          <w:rFonts w:ascii="Garamond" w:hAnsi="Garamond"/>
          <w:b/>
          <w:bCs/>
          <w:sz w:val="22"/>
          <w:szCs w:val="22"/>
        </w:rPr>
      </w:pPr>
    </w:p>
    <w:p w:rsidR="002669D8" w:rsidRPr="00834A77" w:rsidRDefault="002669D8" w:rsidP="00A1300C">
      <w:pPr>
        <w:tabs>
          <w:tab w:val="left" w:pos="8235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834A77">
        <w:rPr>
          <w:rFonts w:ascii="Garamond" w:hAnsi="Garamond"/>
          <w:b/>
          <w:bCs/>
          <w:sz w:val="22"/>
          <w:szCs w:val="22"/>
        </w:rPr>
        <w:t xml:space="preserve">Članak </w:t>
      </w:r>
      <w:r w:rsidR="00A95D72">
        <w:rPr>
          <w:rFonts w:ascii="Garamond" w:hAnsi="Garamond"/>
          <w:b/>
          <w:bCs/>
          <w:sz w:val="22"/>
          <w:szCs w:val="22"/>
        </w:rPr>
        <w:t>2</w:t>
      </w:r>
      <w:r w:rsidRPr="00834A77">
        <w:rPr>
          <w:rFonts w:ascii="Garamond" w:hAnsi="Garamond"/>
          <w:b/>
          <w:bCs/>
          <w:sz w:val="22"/>
          <w:szCs w:val="22"/>
        </w:rPr>
        <w:t>.</w:t>
      </w:r>
    </w:p>
    <w:p w:rsidR="008D5D2D" w:rsidRPr="008D5D2D" w:rsidRDefault="00035E29" w:rsidP="008D5D2D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 w:cs="Arial"/>
          <w:iCs/>
          <w:sz w:val="22"/>
          <w:szCs w:val="22"/>
          <w:lang w:val="hr-HR"/>
        </w:rPr>
      </w:pPr>
      <w:r w:rsidRPr="008D5D2D">
        <w:rPr>
          <w:rFonts w:ascii="Garamond" w:hAnsi="Garamond"/>
          <w:bCs/>
          <w:sz w:val="22"/>
          <w:szCs w:val="22"/>
        </w:rPr>
        <w:t xml:space="preserve">Ova </w:t>
      </w:r>
      <w:r w:rsidR="001A6CD8">
        <w:rPr>
          <w:rFonts w:ascii="Garamond" w:hAnsi="Garamond"/>
          <w:bCs/>
          <w:sz w:val="22"/>
          <w:szCs w:val="22"/>
        </w:rPr>
        <w:t>I</w:t>
      </w:r>
      <w:r w:rsidR="008D5D2D">
        <w:rPr>
          <w:rFonts w:ascii="Garamond" w:hAnsi="Garamond"/>
          <w:bCs/>
          <w:sz w:val="22"/>
          <w:szCs w:val="22"/>
        </w:rPr>
        <w:t>I.</w:t>
      </w:r>
      <w:r w:rsidR="002A4473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2A4473">
        <w:rPr>
          <w:rFonts w:ascii="Garamond" w:hAnsi="Garamond"/>
          <w:bCs/>
          <w:sz w:val="22"/>
          <w:szCs w:val="22"/>
        </w:rPr>
        <w:t>D</w:t>
      </w:r>
      <w:r w:rsidR="00A1300C" w:rsidRPr="008D5D2D">
        <w:rPr>
          <w:rFonts w:ascii="Garamond" w:hAnsi="Garamond"/>
          <w:bCs/>
          <w:sz w:val="22"/>
          <w:szCs w:val="22"/>
        </w:rPr>
        <w:t>opuna</w:t>
      </w:r>
      <w:proofErr w:type="spellEnd"/>
      <w:r w:rsidR="00A1300C" w:rsidRPr="008D5D2D">
        <w:rPr>
          <w:rFonts w:ascii="Garamond" w:hAnsi="Garamond"/>
          <w:bCs/>
          <w:sz w:val="22"/>
          <w:szCs w:val="22"/>
        </w:rPr>
        <w:t xml:space="preserve"> Plana </w:t>
      </w:r>
      <w:proofErr w:type="spellStart"/>
      <w:r w:rsidR="00A1300C" w:rsidRPr="008D5D2D">
        <w:rPr>
          <w:rFonts w:ascii="Garamond" w:hAnsi="Garamond"/>
          <w:bCs/>
          <w:sz w:val="22"/>
          <w:szCs w:val="22"/>
        </w:rPr>
        <w:t>upravljanja</w:t>
      </w:r>
      <w:proofErr w:type="spellEnd"/>
      <w:r w:rsidR="00A1300C" w:rsidRPr="008D5D2D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A1300C" w:rsidRPr="008D5D2D">
        <w:rPr>
          <w:rFonts w:ascii="Garamond" w:hAnsi="Garamond"/>
          <w:bCs/>
          <w:sz w:val="22"/>
          <w:szCs w:val="22"/>
        </w:rPr>
        <w:t>pomorskim</w:t>
      </w:r>
      <w:proofErr w:type="spellEnd"/>
      <w:r w:rsidR="00A1300C" w:rsidRPr="008D5D2D">
        <w:rPr>
          <w:rFonts w:ascii="Garamond" w:hAnsi="Garamond"/>
          <w:bCs/>
          <w:sz w:val="22"/>
          <w:szCs w:val="22"/>
        </w:rPr>
        <w:t xml:space="preserve"> dobrom na području Općine Punat za 20</w:t>
      </w:r>
      <w:r w:rsidR="009B309E" w:rsidRPr="008D5D2D">
        <w:rPr>
          <w:rFonts w:ascii="Garamond" w:hAnsi="Garamond"/>
          <w:bCs/>
          <w:sz w:val="22"/>
          <w:szCs w:val="22"/>
        </w:rPr>
        <w:t>2</w:t>
      </w:r>
      <w:r w:rsidR="008D5D2D" w:rsidRPr="008D5D2D">
        <w:rPr>
          <w:rFonts w:ascii="Garamond" w:hAnsi="Garamond"/>
          <w:bCs/>
          <w:sz w:val="22"/>
          <w:szCs w:val="22"/>
        </w:rPr>
        <w:t>1</w:t>
      </w:r>
      <w:r w:rsidR="008D5D2D"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 w:rsidR="008D5D2D">
        <w:rPr>
          <w:rFonts w:ascii="Garamond" w:hAnsi="Garamond"/>
          <w:bCs/>
          <w:sz w:val="22"/>
          <w:szCs w:val="22"/>
        </w:rPr>
        <w:t>godinu</w:t>
      </w:r>
      <w:proofErr w:type="spellEnd"/>
      <w:r w:rsidR="008D5D2D">
        <w:rPr>
          <w:rFonts w:ascii="Garamond" w:hAnsi="Garamond"/>
          <w:bCs/>
          <w:sz w:val="22"/>
          <w:szCs w:val="22"/>
        </w:rPr>
        <w:t xml:space="preserve"> </w:t>
      </w:r>
      <w:r w:rsidR="008D5D2D" w:rsidRPr="008D5D2D">
        <w:rPr>
          <w:rFonts w:ascii="Garamond" w:hAnsi="Garamond" w:cs="Arial"/>
          <w:iCs/>
          <w:sz w:val="22"/>
          <w:szCs w:val="22"/>
          <w:lang w:val="hr-HR"/>
        </w:rPr>
        <w:t>dostavit će se nadležnom tijelu samouprave u Primorsko-goranskoj županiji radi davanja potvrde o usklađenosti s Godišnjim planom upravljanja pomorskim dobrom Primorsko-goranske županije (u daljnjem tekstu: Potvrda).</w:t>
      </w:r>
    </w:p>
    <w:p w:rsidR="008D5D2D" w:rsidRPr="008D5D2D" w:rsidRDefault="008D5D2D" w:rsidP="008D5D2D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 w:cs="Arial"/>
          <w:iCs/>
          <w:sz w:val="22"/>
          <w:szCs w:val="22"/>
          <w:lang w:val="hr-HR"/>
        </w:rPr>
      </w:pPr>
      <w:r w:rsidRPr="008D5D2D">
        <w:rPr>
          <w:rFonts w:ascii="Garamond" w:hAnsi="Garamond" w:cs="Arial"/>
          <w:iCs/>
          <w:sz w:val="22"/>
          <w:szCs w:val="22"/>
          <w:lang w:val="hr-HR"/>
        </w:rPr>
        <w:t xml:space="preserve">Nakon ishođenja Potvrde, </w:t>
      </w:r>
      <w:r>
        <w:rPr>
          <w:rFonts w:ascii="Garamond" w:hAnsi="Garamond" w:cs="Arial"/>
          <w:iCs/>
          <w:sz w:val="22"/>
          <w:szCs w:val="22"/>
          <w:lang w:val="hr-HR"/>
        </w:rPr>
        <w:t>I</w:t>
      </w:r>
      <w:r w:rsidR="00592DE7">
        <w:rPr>
          <w:rFonts w:ascii="Garamond" w:hAnsi="Garamond" w:cs="Arial"/>
          <w:iCs/>
          <w:sz w:val="22"/>
          <w:szCs w:val="22"/>
          <w:lang w:val="hr-HR"/>
        </w:rPr>
        <w:t>I</w:t>
      </w:r>
      <w:r w:rsidR="00A95D72">
        <w:rPr>
          <w:rFonts w:ascii="Garamond" w:hAnsi="Garamond" w:cs="Arial"/>
          <w:iCs/>
          <w:sz w:val="22"/>
          <w:szCs w:val="22"/>
          <w:lang w:val="hr-HR"/>
        </w:rPr>
        <w:t xml:space="preserve">. </w:t>
      </w:r>
      <w:r w:rsidR="002A4473">
        <w:rPr>
          <w:rFonts w:ascii="Garamond" w:hAnsi="Garamond" w:cs="Arial"/>
          <w:iCs/>
          <w:sz w:val="22"/>
          <w:szCs w:val="22"/>
          <w:lang w:val="hr-HR"/>
        </w:rPr>
        <w:t>D</w:t>
      </w:r>
      <w:r>
        <w:rPr>
          <w:rFonts w:ascii="Garamond" w:hAnsi="Garamond" w:cs="Arial"/>
          <w:iCs/>
          <w:sz w:val="22"/>
          <w:szCs w:val="22"/>
          <w:lang w:val="hr-HR"/>
        </w:rPr>
        <w:t xml:space="preserve">opuna 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>Plan</w:t>
      </w:r>
      <w:r>
        <w:rPr>
          <w:rFonts w:ascii="Garamond" w:hAnsi="Garamond" w:cs="Arial"/>
          <w:iCs/>
          <w:sz w:val="22"/>
          <w:szCs w:val="22"/>
          <w:lang w:val="hr-HR"/>
        </w:rPr>
        <w:t>a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 xml:space="preserve"> i Potvrda bit će ob</w:t>
      </w:r>
      <w:r>
        <w:rPr>
          <w:rFonts w:ascii="Garamond" w:hAnsi="Garamond" w:cs="Arial"/>
          <w:iCs/>
          <w:sz w:val="22"/>
          <w:szCs w:val="22"/>
          <w:lang w:val="hr-HR"/>
        </w:rPr>
        <w:t xml:space="preserve">javljeni na mrežnim stranicama </w:t>
      </w:r>
      <w:r w:rsidR="00992876">
        <w:rPr>
          <w:rFonts w:ascii="Garamond" w:hAnsi="Garamond" w:cs="Arial"/>
          <w:iCs/>
          <w:sz w:val="22"/>
          <w:szCs w:val="22"/>
          <w:lang w:val="hr-HR"/>
        </w:rPr>
        <w:t>O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>pćine</w:t>
      </w:r>
      <w:r w:rsidR="00992876">
        <w:rPr>
          <w:rFonts w:ascii="Garamond" w:hAnsi="Garamond" w:cs="Arial"/>
          <w:iCs/>
          <w:sz w:val="22"/>
          <w:szCs w:val="22"/>
          <w:lang w:val="hr-HR"/>
        </w:rPr>
        <w:t xml:space="preserve"> Punat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 xml:space="preserve"> te u „Službenim novinama</w:t>
      </w:r>
      <w:r w:rsidR="002A4473">
        <w:rPr>
          <w:rFonts w:ascii="Garamond" w:hAnsi="Garamond" w:cs="Arial"/>
          <w:iCs/>
          <w:sz w:val="22"/>
          <w:szCs w:val="22"/>
          <w:lang w:val="hr-HR"/>
        </w:rPr>
        <w:t xml:space="preserve"> 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>Primorsko-goranske županije</w:t>
      </w:r>
      <w:r w:rsidR="002A4473">
        <w:rPr>
          <w:rFonts w:ascii="Garamond" w:hAnsi="Garamond" w:cs="Arial"/>
          <w:iCs/>
          <w:sz w:val="22"/>
          <w:szCs w:val="22"/>
          <w:lang w:val="hr-HR"/>
        </w:rPr>
        <w:t>“</w:t>
      </w:r>
      <w:r w:rsidRPr="008D5D2D">
        <w:rPr>
          <w:rFonts w:ascii="Garamond" w:hAnsi="Garamond" w:cs="Arial"/>
          <w:iCs/>
          <w:sz w:val="22"/>
          <w:szCs w:val="22"/>
          <w:lang w:val="hr-HR"/>
        </w:rPr>
        <w:t>.   </w:t>
      </w:r>
    </w:p>
    <w:p w:rsidR="008D5D2D" w:rsidRPr="008D5D2D" w:rsidRDefault="00992876" w:rsidP="008D5D2D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 w:cs="Arial"/>
          <w:sz w:val="22"/>
          <w:szCs w:val="22"/>
          <w:lang w:val="hr-HR"/>
        </w:rPr>
      </w:pP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>I</w:t>
      </w:r>
      <w:r w:rsidR="00592DE7">
        <w:rPr>
          <w:rFonts w:ascii="Garamond" w:hAnsi="Garamond" w:cs="Arial"/>
          <w:iCs/>
          <w:color w:val="000000"/>
          <w:sz w:val="22"/>
          <w:szCs w:val="22"/>
          <w:lang w:val="hr-HR"/>
        </w:rPr>
        <w:t>I</w:t>
      </w:r>
      <w:r w:rsidR="00A95D72"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. </w:t>
      </w:r>
      <w:r w:rsidR="002A4473">
        <w:rPr>
          <w:rFonts w:ascii="Garamond" w:hAnsi="Garamond" w:cs="Arial"/>
          <w:iCs/>
          <w:color w:val="000000"/>
          <w:sz w:val="22"/>
          <w:szCs w:val="22"/>
          <w:lang w:val="hr-HR"/>
        </w:rPr>
        <w:t>D</w:t>
      </w: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opuna </w:t>
      </w:r>
      <w:r w:rsidR="008D5D2D" w:rsidRPr="008D5D2D">
        <w:rPr>
          <w:rFonts w:ascii="Garamond" w:hAnsi="Garamond" w:cs="Arial"/>
          <w:iCs/>
          <w:color w:val="000000"/>
          <w:sz w:val="22"/>
          <w:szCs w:val="22"/>
          <w:lang w:val="hr-HR"/>
        </w:rPr>
        <w:t>Plan</w:t>
      </w: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>a</w:t>
      </w:r>
      <w:r w:rsidR="008D5D2D" w:rsidRPr="008D5D2D"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 </w:t>
      </w:r>
      <w:r>
        <w:rPr>
          <w:rFonts w:ascii="Garamond" w:hAnsi="Garamond" w:cs="Arial"/>
          <w:iCs/>
          <w:color w:val="000000"/>
          <w:sz w:val="22"/>
          <w:szCs w:val="22"/>
          <w:lang w:val="hr-HR"/>
        </w:rPr>
        <w:t>stupa</w:t>
      </w:r>
      <w:r w:rsidR="008D5D2D" w:rsidRPr="008D5D2D">
        <w:rPr>
          <w:rFonts w:ascii="Garamond" w:hAnsi="Garamond" w:cs="Arial"/>
          <w:iCs/>
          <w:color w:val="000000"/>
          <w:sz w:val="22"/>
          <w:szCs w:val="22"/>
          <w:lang w:val="hr-HR"/>
        </w:rPr>
        <w:t xml:space="preserve"> na snagu osmog dana od dana objave u </w:t>
      </w:r>
      <w:r w:rsidR="008D5D2D" w:rsidRPr="008D5D2D">
        <w:rPr>
          <w:rFonts w:ascii="Garamond" w:hAnsi="Garamond" w:cs="Arial"/>
          <w:iCs/>
          <w:sz w:val="22"/>
          <w:szCs w:val="22"/>
          <w:lang w:val="hr-HR"/>
        </w:rPr>
        <w:t>„Službenim novinama</w:t>
      </w:r>
      <w:r w:rsidR="002A4473">
        <w:rPr>
          <w:rFonts w:ascii="Garamond" w:hAnsi="Garamond" w:cs="Arial"/>
          <w:iCs/>
          <w:sz w:val="22"/>
          <w:szCs w:val="22"/>
          <w:lang w:val="hr-HR"/>
        </w:rPr>
        <w:t xml:space="preserve"> </w:t>
      </w:r>
      <w:r w:rsidR="008D5D2D" w:rsidRPr="008D5D2D">
        <w:rPr>
          <w:rFonts w:ascii="Garamond" w:hAnsi="Garamond" w:cs="Arial"/>
          <w:iCs/>
          <w:sz w:val="22"/>
          <w:szCs w:val="22"/>
          <w:lang w:val="hr-HR"/>
        </w:rPr>
        <w:t>Primorsko-goranske županije</w:t>
      </w:r>
      <w:r w:rsidR="002A4473">
        <w:rPr>
          <w:rFonts w:ascii="Garamond" w:hAnsi="Garamond" w:cs="Arial"/>
          <w:iCs/>
          <w:sz w:val="22"/>
          <w:szCs w:val="22"/>
          <w:lang w:val="hr-HR"/>
        </w:rPr>
        <w:t>“</w:t>
      </w:r>
      <w:r w:rsidR="008D5D2D" w:rsidRPr="008D5D2D">
        <w:rPr>
          <w:rFonts w:ascii="Garamond" w:hAnsi="Garamond" w:cs="Arial"/>
          <w:sz w:val="22"/>
          <w:szCs w:val="22"/>
          <w:lang w:val="hr-HR"/>
        </w:rPr>
        <w:t>.   </w:t>
      </w:r>
    </w:p>
    <w:p w:rsidR="009A31BF" w:rsidRDefault="009A31BF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:rsidR="009A31BF" w:rsidRDefault="009A31BF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834A77">
        <w:rPr>
          <w:rFonts w:ascii="Garamond" w:hAnsi="Garamond"/>
          <w:bCs/>
          <w:sz w:val="22"/>
          <w:szCs w:val="22"/>
        </w:rPr>
        <w:t>OPĆINSKI NAČELNIK</w:t>
      </w:r>
    </w:p>
    <w:p w:rsidR="00592DE7" w:rsidRDefault="00592DE7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:rsidR="00592DE7" w:rsidRPr="00834A77" w:rsidRDefault="00592DE7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:rsidR="008A5A84" w:rsidRPr="00834A77" w:rsidRDefault="002A4473" w:rsidP="003A2FBA">
      <w:pPr>
        <w:ind w:firstLine="6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</w:t>
      </w:r>
      <w:r w:rsidR="00592DE7">
        <w:rPr>
          <w:rFonts w:ascii="Garamond" w:hAnsi="Garamond"/>
          <w:bCs/>
          <w:sz w:val="22"/>
          <w:szCs w:val="22"/>
        </w:rPr>
        <w:t>Daniel Strčić, bacc.inf.</w:t>
      </w:r>
    </w:p>
    <w:sectPr w:rsidR="008A5A84" w:rsidRPr="00834A77" w:rsidSect="00346A9C">
      <w:footerReference w:type="default" r:id="rId9"/>
      <w:footerReference w:type="first" r:id="rId10"/>
      <w:pgSz w:w="11906" w:h="16838"/>
      <w:pgMar w:top="682" w:right="1134" w:bottom="993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82" w:rsidRDefault="00171282">
      <w:r>
        <w:separator/>
      </w:r>
    </w:p>
  </w:endnote>
  <w:endnote w:type="continuationSeparator" w:id="0">
    <w:p w:rsidR="00171282" w:rsidRDefault="0017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34"/>
      <w:gridCol w:w="9320"/>
    </w:tblGrid>
    <w:tr w:rsidR="00166B94" w:rsidTr="00166B94">
      <w:trPr>
        <w:trHeight w:val="97"/>
      </w:trPr>
      <w:tc>
        <w:tcPr>
          <w:tcW w:w="534" w:type="dxa"/>
        </w:tcPr>
        <w:p w:rsidR="00166B94" w:rsidRPr="00166B94" w:rsidRDefault="00AE432B" w:rsidP="001C5647">
          <w:pPr>
            <w:pStyle w:val="Footer"/>
            <w:jc w:val="right"/>
            <w:rPr>
              <w:rFonts w:ascii="Garamond" w:hAnsi="Garamond"/>
              <w:b/>
              <w:color w:val="4F81BD" w:themeColor="accent1"/>
              <w:sz w:val="22"/>
              <w:szCs w:val="22"/>
            </w:rPr>
          </w:pPr>
          <w:r w:rsidRPr="00166B94">
            <w:rPr>
              <w:rFonts w:ascii="Garamond" w:hAnsi="Garamond"/>
              <w:sz w:val="22"/>
              <w:szCs w:val="22"/>
            </w:rPr>
            <w:fldChar w:fldCharType="begin"/>
          </w:r>
          <w:r w:rsidR="00166B94" w:rsidRPr="00166B94">
            <w:rPr>
              <w:rFonts w:ascii="Garamond" w:hAnsi="Garamond"/>
              <w:sz w:val="22"/>
              <w:szCs w:val="22"/>
            </w:rPr>
            <w:instrText xml:space="preserve"> PAGE   \* MERGEFORMAT </w:instrText>
          </w:r>
          <w:r w:rsidRPr="00166B94">
            <w:rPr>
              <w:rFonts w:ascii="Garamond" w:hAnsi="Garamond"/>
              <w:sz w:val="22"/>
              <w:szCs w:val="22"/>
            </w:rPr>
            <w:fldChar w:fldCharType="separate"/>
          </w:r>
          <w:r w:rsidR="00B3704A" w:rsidRPr="00B3704A">
            <w:rPr>
              <w:rFonts w:ascii="Garamond" w:hAnsi="Garamond"/>
              <w:b/>
              <w:noProof/>
              <w:color w:val="4F81BD" w:themeColor="accent1"/>
              <w:sz w:val="22"/>
              <w:szCs w:val="22"/>
            </w:rPr>
            <w:t>1</w:t>
          </w:r>
          <w:r w:rsidRPr="00166B94">
            <w:rPr>
              <w:rFonts w:ascii="Garamond" w:hAnsi="Garamond"/>
              <w:sz w:val="22"/>
              <w:szCs w:val="22"/>
            </w:rPr>
            <w:fldChar w:fldCharType="end"/>
          </w:r>
        </w:p>
      </w:tc>
      <w:tc>
        <w:tcPr>
          <w:tcW w:w="9320" w:type="dxa"/>
        </w:tcPr>
        <w:p w:rsidR="00166B94" w:rsidRPr="00166B94" w:rsidRDefault="00283F96" w:rsidP="00166B94">
          <w:pPr>
            <w:pStyle w:val="Foo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I. i</w:t>
          </w:r>
          <w:r w:rsidR="00166B94" w:rsidRPr="00166B94">
            <w:rPr>
              <w:rFonts w:ascii="Garamond" w:hAnsi="Garamond"/>
              <w:sz w:val="22"/>
              <w:szCs w:val="22"/>
            </w:rPr>
            <w:t>zmjena i dopuna Plana upravljanja pomorskim dobrom na području Općine Punat za 2021. godinu</w:t>
          </w:r>
        </w:p>
      </w:tc>
    </w:tr>
  </w:tbl>
  <w:p w:rsidR="006908EE" w:rsidRPr="008A5A84" w:rsidRDefault="006908EE" w:rsidP="008A5A84">
    <w:pPr>
      <w:pStyle w:val="Footer"/>
      <w:jc w:val="center"/>
      <w:rPr>
        <w:i/>
        <w:iCs/>
        <w:sz w:val="18"/>
        <w:szCs w:val="18"/>
      </w:rPr>
    </w:pPr>
  </w:p>
  <w:p w:rsidR="006908EE" w:rsidRDefault="006908EE">
    <w:pPr>
      <w:pStyle w:val="Footer"/>
      <w:jc w:val="center"/>
      <w:rPr>
        <w:i/>
        <w:iCs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94" w:rsidRDefault="00166B94" w:rsidP="00166B94">
    <w:pPr>
      <w:pStyle w:val="Header"/>
      <w:jc w:val="right"/>
      <w:rPr>
        <w:rFonts w:ascii="Garamond" w:hAnsi="Garamond"/>
        <w:b/>
        <w:i/>
      </w:rPr>
    </w:pPr>
  </w:p>
  <w:p w:rsidR="00166B94" w:rsidRDefault="00166B94" w:rsidP="00166B94"/>
  <w:p w:rsidR="00166B94" w:rsidRDefault="00166B94" w:rsidP="00166B94">
    <w:pPr>
      <w:pStyle w:val="Footer"/>
    </w:pPr>
  </w:p>
  <w:p w:rsidR="00166B94" w:rsidRDefault="00166B94" w:rsidP="00166B94"/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166B94" w:rsidTr="001C5647">
      <w:tc>
        <w:tcPr>
          <w:tcW w:w="1021" w:type="dxa"/>
        </w:tcPr>
        <w:p w:rsidR="00166B94" w:rsidRPr="00166B94" w:rsidRDefault="00AE432B" w:rsidP="001C5647">
          <w:pPr>
            <w:pStyle w:val="Footer"/>
            <w:jc w:val="right"/>
            <w:rPr>
              <w:rFonts w:ascii="Garamond" w:hAnsi="Garamond"/>
              <w:b/>
              <w:color w:val="4F81BD" w:themeColor="accent1"/>
              <w:sz w:val="22"/>
              <w:szCs w:val="22"/>
            </w:rPr>
          </w:pPr>
          <w:r w:rsidRPr="00166B94">
            <w:rPr>
              <w:rFonts w:ascii="Garamond" w:hAnsi="Garamond"/>
              <w:sz w:val="22"/>
              <w:szCs w:val="22"/>
            </w:rPr>
            <w:fldChar w:fldCharType="begin"/>
          </w:r>
          <w:r w:rsidR="00166B94" w:rsidRPr="00166B94">
            <w:rPr>
              <w:rFonts w:ascii="Garamond" w:hAnsi="Garamond"/>
              <w:sz w:val="22"/>
              <w:szCs w:val="22"/>
            </w:rPr>
            <w:instrText xml:space="preserve"> PAGE   \* MERGEFORMAT </w:instrText>
          </w:r>
          <w:r w:rsidRPr="00166B94">
            <w:rPr>
              <w:rFonts w:ascii="Garamond" w:hAnsi="Garamond"/>
              <w:sz w:val="22"/>
              <w:szCs w:val="22"/>
            </w:rPr>
            <w:fldChar w:fldCharType="separate"/>
          </w:r>
          <w:r w:rsidR="00166B94" w:rsidRPr="00166B94">
            <w:rPr>
              <w:rFonts w:ascii="Garamond" w:hAnsi="Garamond"/>
              <w:b/>
              <w:noProof/>
              <w:color w:val="4F81BD" w:themeColor="accent1"/>
              <w:sz w:val="22"/>
              <w:szCs w:val="22"/>
            </w:rPr>
            <w:t>1</w:t>
          </w:r>
          <w:r w:rsidRPr="00166B94">
            <w:rPr>
              <w:rFonts w:ascii="Garamond" w:hAnsi="Garamond"/>
              <w:sz w:val="22"/>
              <w:szCs w:val="22"/>
            </w:rPr>
            <w:fldChar w:fldCharType="end"/>
          </w:r>
        </w:p>
      </w:tc>
      <w:tc>
        <w:tcPr>
          <w:tcW w:w="8833" w:type="dxa"/>
        </w:tcPr>
        <w:p w:rsidR="00166B94" w:rsidRPr="00166B94" w:rsidRDefault="00166B94" w:rsidP="00166B94">
          <w:pPr>
            <w:pStyle w:val="Footer"/>
            <w:rPr>
              <w:rFonts w:ascii="Garamond" w:hAnsi="Garamond"/>
              <w:sz w:val="22"/>
              <w:szCs w:val="22"/>
            </w:rPr>
          </w:pPr>
          <w:r w:rsidRPr="00166B94">
            <w:rPr>
              <w:rFonts w:ascii="Garamond" w:hAnsi="Garamond"/>
              <w:sz w:val="22"/>
              <w:szCs w:val="22"/>
            </w:rPr>
            <w:t>I. Izmjene i dopune Plana upravljanja pomorskim dobrom na području Općine Punat za 2021. godinu</w:t>
          </w:r>
        </w:p>
      </w:tc>
    </w:tr>
  </w:tbl>
  <w:p w:rsidR="00166B94" w:rsidRDefault="00166B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82" w:rsidRDefault="00171282">
      <w:r>
        <w:separator/>
      </w:r>
    </w:p>
  </w:footnote>
  <w:footnote w:type="continuationSeparator" w:id="0">
    <w:p w:rsidR="00171282" w:rsidRDefault="00171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ADC"/>
    <w:multiLevelType w:val="hybridMultilevel"/>
    <w:tmpl w:val="506E1CD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5F5D69"/>
    <w:multiLevelType w:val="hybridMultilevel"/>
    <w:tmpl w:val="B844829E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65A6F"/>
    <w:multiLevelType w:val="hybridMultilevel"/>
    <w:tmpl w:val="1E5AA432"/>
    <w:lvl w:ilvl="0" w:tplc="2F0EB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733F"/>
    <w:multiLevelType w:val="hybridMultilevel"/>
    <w:tmpl w:val="05CA8E72"/>
    <w:lvl w:ilvl="0" w:tplc="4CA4A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23E34"/>
    <w:multiLevelType w:val="hybridMultilevel"/>
    <w:tmpl w:val="09FA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13"/>
    <w:rsid w:val="00000A7E"/>
    <w:rsid w:val="0001495D"/>
    <w:rsid w:val="000163FB"/>
    <w:rsid w:val="00035E29"/>
    <w:rsid w:val="00065625"/>
    <w:rsid w:val="000E36CB"/>
    <w:rsid w:val="000E4220"/>
    <w:rsid w:val="000F445D"/>
    <w:rsid w:val="000F6E31"/>
    <w:rsid w:val="0010229E"/>
    <w:rsid w:val="001078E4"/>
    <w:rsid w:val="00111316"/>
    <w:rsid w:val="001117A9"/>
    <w:rsid w:val="00134C92"/>
    <w:rsid w:val="001374B6"/>
    <w:rsid w:val="00166B94"/>
    <w:rsid w:val="00171282"/>
    <w:rsid w:val="00190058"/>
    <w:rsid w:val="001A3CC2"/>
    <w:rsid w:val="001A6CD8"/>
    <w:rsid w:val="001B0D71"/>
    <w:rsid w:val="001C5EEF"/>
    <w:rsid w:val="001D54BD"/>
    <w:rsid w:val="001F6C2B"/>
    <w:rsid w:val="0020793F"/>
    <w:rsid w:val="0022536A"/>
    <w:rsid w:val="00251048"/>
    <w:rsid w:val="002527DD"/>
    <w:rsid w:val="002669D8"/>
    <w:rsid w:val="00280E97"/>
    <w:rsid w:val="002814C5"/>
    <w:rsid w:val="00283F96"/>
    <w:rsid w:val="002958BE"/>
    <w:rsid w:val="002A4473"/>
    <w:rsid w:val="002F2F46"/>
    <w:rsid w:val="00346A9C"/>
    <w:rsid w:val="00373A56"/>
    <w:rsid w:val="003A2FBA"/>
    <w:rsid w:val="003B397A"/>
    <w:rsid w:val="003C265B"/>
    <w:rsid w:val="003D0422"/>
    <w:rsid w:val="003E5425"/>
    <w:rsid w:val="004153CE"/>
    <w:rsid w:val="0043613B"/>
    <w:rsid w:val="004B29CD"/>
    <w:rsid w:val="004B2C7D"/>
    <w:rsid w:val="004B2D90"/>
    <w:rsid w:val="004D0C08"/>
    <w:rsid w:val="004D75B4"/>
    <w:rsid w:val="005013E2"/>
    <w:rsid w:val="00502969"/>
    <w:rsid w:val="005049CA"/>
    <w:rsid w:val="00505EEE"/>
    <w:rsid w:val="0050626C"/>
    <w:rsid w:val="00515658"/>
    <w:rsid w:val="005242B7"/>
    <w:rsid w:val="0054772A"/>
    <w:rsid w:val="00550223"/>
    <w:rsid w:val="00563FF5"/>
    <w:rsid w:val="0057701B"/>
    <w:rsid w:val="00592DE7"/>
    <w:rsid w:val="005A06E8"/>
    <w:rsid w:val="005B3E1D"/>
    <w:rsid w:val="005B4413"/>
    <w:rsid w:val="005D7237"/>
    <w:rsid w:val="00612A6F"/>
    <w:rsid w:val="0062597F"/>
    <w:rsid w:val="006444E1"/>
    <w:rsid w:val="0064537C"/>
    <w:rsid w:val="0067256F"/>
    <w:rsid w:val="0068399A"/>
    <w:rsid w:val="006908EE"/>
    <w:rsid w:val="0069677D"/>
    <w:rsid w:val="006A6C6B"/>
    <w:rsid w:val="006F121F"/>
    <w:rsid w:val="0072246F"/>
    <w:rsid w:val="00726C9A"/>
    <w:rsid w:val="0077258D"/>
    <w:rsid w:val="007E4FB5"/>
    <w:rsid w:val="007F0E32"/>
    <w:rsid w:val="00800152"/>
    <w:rsid w:val="00834A77"/>
    <w:rsid w:val="00835543"/>
    <w:rsid w:val="00861554"/>
    <w:rsid w:val="00871141"/>
    <w:rsid w:val="00883DE0"/>
    <w:rsid w:val="008A5A84"/>
    <w:rsid w:val="008B0C6B"/>
    <w:rsid w:val="008D5D2D"/>
    <w:rsid w:val="008E03B3"/>
    <w:rsid w:val="009238F9"/>
    <w:rsid w:val="00944E91"/>
    <w:rsid w:val="00950934"/>
    <w:rsid w:val="0095554D"/>
    <w:rsid w:val="0095584A"/>
    <w:rsid w:val="0097388B"/>
    <w:rsid w:val="00992876"/>
    <w:rsid w:val="00996C4A"/>
    <w:rsid w:val="009A31BF"/>
    <w:rsid w:val="009B1F71"/>
    <w:rsid w:val="009B309E"/>
    <w:rsid w:val="00A00363"/>
    <w:rsid w:val="00A11FE1"/>
    <w:rsid w:val="00A1300C"/>
    <w:rsid w:val="00A60BA7"/>
    <w:rsid w:val="00A66DC1"/>
    <w:rsid w:val="00A90492"/>
    <w:rsid w:val="00A95D72"/>
    <w:rsid w:val="00AD4025"/>
    <w:rsid w:val="00AD7844"/>
    <w:rsid w:val="00AE1724"/>
    <w:rsid w:val="00AE432B"/>
    <w:rsid w:val="00AF5046"/>
    <w:rsid w:val="00B12133"/>
    <w:rsid w:val="00B1595A"/>
    <w:rsid w:val="00B3704A"/>
    <w:rsid w:val="00B44D96"/>
    <w:rsid w:val="00B860BD"/>
    <w:rsid w:val="00B93610"/>
    <w:rsid w:val="00B978AE"/>
    <w:rsid w:val="00BA5725"/>
    <w:rsid w:val="00BA5E97"/>
    <w:rsid w:val="00BE2C9C"/>
    <w:rsid w:val="00BF2F88"/>
    <w:rsid w:val="00C17780"/>
    <w:rsid w:val="00C54331"/>
    <w:rsid w:val="00C63323"/>
    <w:rsid w:val="00C7259D"/>
    <w:rsid w:val="00CA7147"/>
    <w:rsid w:val="00CB460B"/>
    <w:rsid w:val="00CF3DEC"/>
    <w:rsid w:val="00D23A8E"/>
    <w:rsid w:val="00D45284"/>
    <w:rsid w:val="00D76904"/>
    <w:rsid w:val="00D95EF4"/>
    <w:rsid w:val="00DA3EDB"/>
    <w:rsid w:val="00DE0123"/>
    <w:rsid w:val="00DE56A2"/>
    <w:rsid w:val="00E51984"/>
    <w:rsid w:val="00E570FF"/>
    <w:rsid w:val="00E77395"/>
    <w:rsid w:val="00E80915"/>
    <w:rsid w:val="00EF2F45"/>
    <w:rsid w:val="00F33D29"/>
    <w:rsid w:val="00F6487D"/>
    <w:rsid w:val="00FB50AE"/>
    <w:rsid w:val="00FB5E38"/>
    <w:rsid w:val="00FC27C6"/>
    <w:rsid w:val="00FC4CC5"/>
    <w:rsid w:val="00FD2B28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13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5B44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B441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B441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4413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B4413"/>
    <w:rPr>
      <w:sz w:val="20"/>
      <w:szCs w:val="20"/>
    </w:rPr>
  </w:style>
  <w:style w:type="character" w:styleId="FootnoteReference">
    <w:name w:val="footnote reference"/>
    <w:semiHidden/>
    <w:rsid w:val="005B441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B44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4413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5B4413"/>
    <w:pPr>
      <w:ind w:firstLine="708"/>
      <w:jc w:val="both"/>
    </w:pPr>
  </w:style>
  <w:style w:type="paragraph" w:styleId="BodyText">
    <w:name w:val="Body Text"/>
    <w:basedOn w:val="Normal"/>
    <w:semiHidden/>
    <w:rsid w:val="005B4413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63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9B309E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0E36CB"/>
    <w:rPr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834A77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5D2D"/>
    <w:pPr>
      <w:spacing w:before="100" w:beforeAutospacing="1" w:after="100" w:afterAutospacing="1"/>
    </w:pPr>
    <w:rPr>
      <w:rFonts w:eastAsiaTheme="minorHAnsi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66B94"/>
    <w:rPr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166B94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2DEC-B389-412C-AF71-0F4C8C7E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lorlic</cp:lastModifiedBy>
  <cp:revision>3</cp:revision>
  <cp:lastPrinted>2021-08-13T13:06:00Z</cp:lastPrinted>
  <dcterms:created xsi:type="dcterms:W3CDTF">2021-08-13T13:13:00Z</dcterms:created>
  <dcterms:modified xsi:type="dcterms:W3CDTF">2021-08-27T11:33:00Z</dcterms:modified>
</cp:coreProperties>
</file>