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8" w:type="dxa"/>
        <w:tblLayout w:type="fixed"/>
        <w:tblLook w:val="0000"/>
      </w:tblPr>
      <w:tblGrid>
        <w:gridCol w:w="3708"/>
      </w:tblGrid>
      <w:tr w:rsidR="001C2B8A" w:rsidTr="00CA5651">
        <w:trPr>
          <w:cantSplit/>
        </w:trPr>
        <w:tc>
          <w:tcPr>
            <w:tcW w:w="3708" w:type="dxa"/>
          </w:tcPr>
          <w:p w:rsidR="001C2B8A" w:rsidRDefault="00F77E09" w:rsidP="00CA5651">
            <w:pPr>
              <w:jc w:val="center"/>
            </w:pPr>
            <w:r>
              <w:rPr>
                <w:noProof/>
              </w:rPr>
              <w:drawing>
                <wp:inline distT="0" distB="0" distL="0" distR="0">
                  <wp:extent cx="612775" cy="79375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srcRect/>
                          <a:stretch>
                            <a:fillRect/>
                          </a:stretch>
                        </pic:blipFill>
                        <pic:spPr bwMode="auto">
                          <a:xfrm>
                            <a:off x="0" y="0"/>
                            <a:ext cx="612775" cy="793750"/>
                          </a:xfrm>
                          <a:prstGeom prst="rect">
                            <a:avLst/>
                          </a:prstGeom>
                          <a:noFill/>
                          <a:ln w="9525">
                            <a:noFill/>
                            <a:miter lim="800000"/>
                            <a:headEnd/>
                            <a:tailEnd/>
                          </a:ln>
                        </pic:spPr>
                      </pic:pic>
                    </a:graphicData>
                  </a:graphic>
                </wp:inline>
              </w:drawing>
            </w:r>
          </w:p>
          <w:p w:rsidR="001C2B8A" w:rsidRDefault="001C2B8A" w:rsidP="00CA5651">
            <w:pPr>
              <w:jc w:val="center"/>
              <w:rPr>
                <w:sz w:val="18"/>
              </w:rPr>
            </w:pPr>
          </w:p>
        </w:tc>
      </w:tr>
      <w:tr w:rsidR="001C2B8A" w:rsidTr="00CA5651">
        <w:trPr>
          <w:cantSplit/>
        </w:trPr>
        <w:tc>
          <w:tcPr>
            <w:tcW w:w="3708" w:type="dxa"/>
          </w:tcPr>
          <w:p w:rsidR="001C2B8A" w:rsidRDefault="001C2B8A" w:rsidP="00CA5651">
            <w:pPr>
              <w:pStyle w:val="Heading1"/>
              <w:jc w:val="center"/>
              <w:rPr>
                <w:sz w:val="22"/>
              </w:rPr>
            </w:pPr>
            <w:r>
              <w:rPr>
                <w:sz w:val="22"/>
              </w:rPr>
              <w:t>R E P U B L I K A   H R V A T S K A</w:t>
            </w:r>
          </w:p>
          <w:p w:rsidR="001C2B8A" w:rsidRDefault="001C2B8A" w:rsidP="00CA5651">
            <w:pPr>
              <w:jc w:val="center"/>
              <w:rPr>
                <w:sz w:val="20"/>
              </w:rPr>
            </w:pPr>
            <w:r>
              <w:rPr>
                <w:sz w:val="20"/>
              </w:rPr>
              <w:t>PRIMORSKO – GORANSKA ŽUPANIJA</w:t>
            </w:r>
          </w:p>
          <w:p w:rsidR="001C2B8A" w:rsidRDefault="001C2B8A" w:rsidP="00CA5651">
            <w:pPr>
              <w:jc w:val="center"/>
            </w:pPr>
            <w:r>
              <w:t>OPĆINA PUNAT</w:t>
            </w:r>
          </w:p>
        </w:tc>
      </w:tr>
      <w:tr w:rsidR="001C2B8A" w:rsidTr="00CA5651">
        <w:trPr>
          <w:cantSplit/>
        </w:trPr>
        <w:tc>
          <w:tcPr>
            <w:tcW w:w="3708" w:type="dxa"/>
          </w:tcPr>
          <w:p w:rsidR="001C2B8A" w:rsidRPr="00F61EF2" w:rsidRDefault="001C2B8A" w:rsidP="00A23193">
            <w:pPr>
              <w:pStyle w:val="Heading1"/>
              <w:jc w:val="center"/>
              <w:rPr>
                <w:sz w:val="22"/>
                <w:szCs w:val="22"/>
              </w:rPr>
            </w:pPr>
          </w:p>
        </w:tc>
      </w:tr>
      <w:tr w:rsidR="001C2B8A" w:rsidTr="00CA5651">
        <w:trPr>
          <w:cantSplit/>
        </w:trPr>
        <w:tc>
          <w:tcPr>
            <w:tcW w:w="3708" w:type="dxa"/>
          </w:tcPr>
          <w:p w:rsidR="00CD2C17" w:rsidRPr="00CD2C17" w:rsidRDefault="00CD2C17" w:rsidP="00CD2C17">
            <w:pPr>
              <w:rPr>
                <w:sz w:val="22"/>
                <w:szCs w:val="22"/>
              </w:rPr>
            </w:pPr>
            <w:r w:rsidRPr="00CD2C17">
              <w:rPr>
                <w:sz w:val="22"/>
                <w:szCs w:val="22"/>
              </w:rPr>
              <w:t xml:space="preserve">KLASA:   </w:t>
            </w:r>
            <w:r w:rsidR="00DD5794">
              <w:rPr>
                <w:sz w:val="22"/>
                <w:szCs w:val="22"/>
              </w:rPr>
              <w:t>030-02/</w:t>
            </w:r>
            <w:r w:rsidR="00F91E2F">
              <w:rPr>
                <w:sz w:val="22"/>
                <w:szCs w:val="22"/>
              </w:rPr>
              <w:t>20</w:t>
            </w:r>
            <w:r w:rsidR="00DD5794">
              <w:rPr>
                <w:sz w:val="22"/>
                <w:szCs w:val="22"/>
              </w:rPr>
              <w:t>-02/</w:t>
            </w:r>
            <w:r w:rsidR="00F91E2F">
              <w:rPr>
                <w:sz w:val="22"/>
                <w:szCs w:val="22"/>
              </w:rPr>
              <w:t>1</w:t>
            </w:r>
          </w:p>
          <w:p w:rsidR="00CD2C17" w:rsidRPr="00CD2C17" w:rsidRDefault="00E1118A" w:rsidP="00CD2C17">
            <w:pPr>
              <w:rPr>
                <w:sz w:val="22"/>
                <w:szCs w:val="22"/>
              </w:rPr>
            </w:pPr>
            <w:r>
              <w:rPr>
                <w:sz w:val="22"/>
                <w:szCs w:val="22"/>
              </w:rPr>
              <w:t>URBROJ: 2142-02-03/</w:t>
            </w:r>
            <w:r w:rsidR="008918A5">
              <w:rPr>
                <w:sz w:val="22"/>
                <w:szCs w:val="22"/>
              </w:rPr>
              <w:t>1</w:t>
            </w:r>
            <w:r>
              <w:rPr>
                <w:sz w:val="22"/>
                <w:szCs w:val="22"/>
              </w:rPr>
              <w:t>5-</w:t>
            </w:r>
            <w:r w:rsidR="00F91E2F">
              <w:rPr>
                <w:sz w:val="22"/>
                <w:szCs w:val="22"/>
              </w:rPr>
              <w:t>20</w:t>
            </w:r>
            <w:r w:rsidR="00CD2C17" w:rsidRPr="00CD2C17">
              <w:rPr>
                <w:sz w:val="22"/>
                <w:szCs w:val="22"/>
              </w:rPr>
              <w:t>-</w:t>
            </w:r>
            <w:r w:rsidR="00F91E2F">
              <w:rPr>
                <w:sz w:val="22"/>
                <w:szCs w:val="22"/>
              </w:rPr>
              <w:t>7</w:t>
            </w:r>
          </w:p>
          <w:p w:rsidR="001C2B8A" w:rsidRDefault="00EC11F6" w:rsidP="00C5701B">
            <w:pPr>
              <w:pStyle w:val="Heading1"/>
              <w:rPr>
                <w:sz w:val="20"/>
              </w:rPr>
            </w:pPr>
            <w:r>
              <w:rPr>
                <w:sz w:val="22"/>
                <w:szCs w:val="22"/>
              </w:rPr>
              <w:t xml:space="preserve">Punat, </w:t>
            </w:r>
            <w:r w:rsidR="00F91E2F">
              <w:rPr>
                <w:sz w:val="22"/>
                <w:szCs w:val="22"/>
              </w:rPr>
              <w:t>24</w:t>
            </w:r>
            <w:r w:rsidR="00CD2C17" w:rsidRPr="0097783D">
              <w:rPr>
                <w:sz w:val="22"/>
                <w:szCs w:val="22"/>
              </w:rPr>
              <w:t>.</w:t>
            </w:r>
            <w:r w:rsidR="00CD2C17">
              <w:rPr>
                <w:sz w:val="22"/>
                <w:szCs w:val="22"/>
              </w:rPr>
              <w:t xml:space="preserve"> </w:t>
            </w:r>
            <w:r w:rsidR="00F91E2F">
              <w:rPr>
                <w:sz w:val="22"/>
                <w:szCs w:val="22"/>
              </w:rPr>
              <w:t>srpnja</w:t>
            </w:r>
            <w:r w:rsidR="00E1118A">
              <w:rPr>
                <w:sz w:val="22"/>
                <w:szCs w:val="22"/>
              </w:rPr>
              <w:t xml:space="preserve"> </w:t>
            </w:r>
            <w:r w:rsidR="00CD2C17" w:rsidRPr="00CD2C17">
              <w:rPr>
                <w:sz w:val="22"/>
                <w:szCs w:val="22"/>
              </w:rPr>
              <w:t>20</w:t>
            </w:r>
            <w:r w:rsidR="00F91E2F">
              <w:rPr>
                <w:sz w:val="22"/>
                <w:szCs w:val="22"/>
              </w:rPr>
              <w:t>20</w:t>
            </w:r>
            <w:r w:rsidR="00CD2C17" w:rsidRPr="00CD2C17">
              <w:rPr>
                <w:sz w:val="22"/>
                <w:szCs w:val="22"/>
              </w:rPr>
              <w:t>. godine</w:t>
            </w:r>
          </w:p>
        </w:tc>
      </w:tr>
    </w:tbl>
    <w:p w:rsidR="003A4663" w:rsidRDefault="00CF43EC" w:rsidP="00C5701B">
      <w:pPr>
        <w:ind w:left="4820" w:firstLine="6"/>
        <w:rPr>
          <w:b/>
          <w:sz w:val="22"/>
          <w:szCs w:val="22"/>
        </w:rPr>
      </w:pPr>
      <w:r w:rsidRPr="00AE3449">
        <w:rPr>
          <w:b/>
          <w:sz w:val="22"/>
          <w:szCs w:val="22"/>
        </w:rPr>
        <w:tab/>
      </w:r>
      <w:r w:rsidRPr="00AE3449">
        <w:rPr>
          <w:b/>
          <w:sz w:val="22"/>
          <w:szCs w:val="22"/>
        </w:rPr>
        <w:tab/>
      </w:r>
    </w:p>
    <w:p w:rsidR="00E1118A" w:rsidRPr="00E1118A" w:rsidRDefault="00E1118A" w:rsidP="00E1118A">
      <w:pPr>
        <w:ind w:left="10" w:right="934" w:hanging="10"/>
        <w:jc w:val="right"/>
        <w:rPr>
          <w:sz w:val="22"/>
        </w:rPr>
      </w:pPr>
      <w:r w:rsidRPr="00E1118A">
        <w:rPr>
          <w:b/>
          <w:sz w:val="22"/>
        </w:rPr>
        <w:t xml:space="preserve">SVIM ZAINTERESIRANIM  </w:t>
      </w:r>
    </w:p>
    <w:p w:rsidR="00E1118A" w:rsidRPr="00E1118A" w:rsidRDefault="00E1118A" w:rsidP="00E1118A">
      <w:pPr>
        <w:ind w:left="10" w:right="601" w:hanging="10"/>
        <w:jc w:val="right"/>
        <w:rPr>
          <w:sz w:val="22"/>
        </w:rPr>
      </w:pPr>
      <w:r w:rsidRPr="00E1118A">
        <w:rPr>
          <w:b/>
          <w:sz w:val="22"/>
        </w:rPr>
        <w:t xml:space="preserve">GOSPODARSKIM SUBJEKTIMA </w:t>
      </w:r>
    </w:p>
    <w:p w:rsidR="00E1118A" w:rsidRPr="00E1118A" w:rsidRDefault="00E1118A" w:rsidP="00E1118A">
      <w:pPr>
        <w:jc w:val="right"/>
        <w:rPr>
          <w:sz w:val="22"/>
        </w:rPr>
      </w:pPr>
      <w:r w:rsidRPr="00E1118A">
        <w:rPr>
          <w:b/>
          <w:sz w:val="22"/>
        </w:rPr>
        <w:t xml:space="preserve">  </w:t>
      </w:r>
    </w:p>
    <w:p w:rsidR="00E1118A" w:rsidRPr="00E1118A" w:rsidRDefault="00E1118A" w:rsidP="00E1118A">
      <w:pPr>
        <w:spacing w:line="257" w:lineRule="auto"/>
        <w:ind w:left="1440" w:right="135" w:hanging="1440"/>
        <w:jc w:val="both"/>
        <w:rPr>
          <w:sz w:val="22"/>
        </w:rPr>
      </w:pPr>
      <w:r w:rsidRPr="00E1118A">
        <w:rPr>
          <w:b/>
          <w:sz w:val="22"/>
        </w:rPr>
        <w:t>PREDMET</w:t>
      </w:r>
      <w:r w:rsidRPr="00E1118A">
        <w:rPr>
          <w:sz w:val="22"/>
        </w:rPr>
        <w:t>:  Obavijest o prethodnom savjetovanju sa zainteresiranim gospodarskim subjektima za pripremu i provedbu postupka javne nabave „</w:t>
      </w:r>
      <w:r w:rsidR="00F91E2F">
        <w:rPr>
          <w:sz w:val="22"/>
        </w:rPr>
        <w:t xml:space="preserve">Rekonstrukcija sabirne ulice 6 u </w:t>
      </w:r>
      <w:proofErr w:type="spellStart"/>
      <w:r w:rsidR="00F91E2F">
        <w:rPr>
          <w:sz w:val="22"/>
        </w:rPr>
        <w:t>Puntu</w:t>
      </w:r>
      <w:proofErr w:type="spellEnd"/>
      <w:r w:rsidRPr="00E1118A">
        <w:rPr>
          <w:sz w:val="22"/>
        </w:rPr>
        <w:t>“</w:t>
      </w:r>
    </w:p>
    <w:p w:rsidR="00E1118A" w:rsidRPr="00E1118A" w:rsidRDefault="00E1118A" w:rsidP="00E1118A">
      <w:pPr>
        <w:tabs>
          <w:tab w:val="center" w:pos="1523"/>
          <w:tab w:val="center" w:pos="2407"/>
        </w:tabs>
        <w:spacing w:after="4" w:line="252" w:lineRule="auto"/>
        <w:rPr>
          <w:sz w:val="22"/>
        </w:rPr>
      </w:pPr>
      <w:r w:rsidRPr="00E1118A">
        <w:rPr>
          <w:sz w:val="22"/>
        </w:rPr>
        <w:tab/>
        <w:t>-</w:t>
      </w:r>
      <w:r w:rsidRPr="00E1118A">
        <w:rPr>
          <w:rFonts w:ascii="Arial" w:eastAsia="Arial" w:hAnsi="Arial" w:cs="Arial"/>
          <w:sz w:val="22"/>
        </w:rPr>
        <w:t xml:space="preserve"> </w:t>
      </w:r>
      <w:r w:rsidRPr="00E1118A">
        <w:rPr>
          <w:rFonts w:ascii="Arial" w:eastAsia="Arial" w:hAnsi="Arial" w:cs="Arial"/>
          <w:sz w:val="22"/>
        </w:rPr>
        <w:tab/>
      </w:r>
      <w:r w:rsidRPr="00E1118A">
        <w:rPr>
          <w:sz w:val="22"/>
        </w:rPr>
        <w:t>dostavlja se</w:t>
      </w:r>
      <w:r w:rsidRPr="00E1118A">
        <w:rPr>
          <w:b/>
          <w:sz w:val="22"/>
        </w:rPr>
        <w:t xml:space="preserve"> </w:t>
      </w:r>
    </w:p>
    <w:p w:rsidR="00E1118A" w:rsidRPr="00E1118A" w:rsidRDefault="00E1118A" w:rsidP="00E1118A">
      <w:pPr>
        <w:rPr>
          <w:sz w:val="22"/>
        </w:rPr>
      </w:pPr>
      <w:r w:rsidRPr="00E1118A">
        <w:rPr>
          <w:sz w:val="22"/>
        </w:rPr>
        <w:t xml:space="preserve"> </w:t>
      </w:r>
    </w:p>
    <w:p w:rsidR="00E1118A" w:rsidRPr="00E1118A" w:rsidRDefault="00E1118A" w:rsidP="00EC11F6">
      <w:pPr>
        <w:spacing w:after="25"/>
        <w:jc w:val="both"/>
        <w:rPr>
          <w:sz w:val="22"/>
        </w:rPr>
      </w:pPr>
      <w:r w:rsidRPr="00E1118A">
        <w:rPr>
          <w:sz w:val="22"/>
        </w:rPr>
        <w:t xml:space="preserve"> </w:t>
      </w:r>
      <w:r w:rsidRPr="00E1118A">
        <w:rPr>
          <w:sz w:val="22"/>
        </w:rPr>
        <w:tab/>
        <w:t>Općina Punat priprema provedbu otvorenog postupka javne nabave male vrijednosti „</w:t>
      </w:r>
      <w:r w:rsidR="00F91E2F">
        <w:rPr>
          <w:sz w:val="22"/>
        </w:rPr>
        <w:t>Rekonstrukcija sabirne ulice 6</w:t>
      </w:r>
      <w:r w:rsidR="00D56703">
        <w:rPr>
          <w:sz w:val="22"/>
        </w:rPr>
        <w:t xml:space="preserve"> u </w:t>
      </w:r>
      <w:proofErr w:type="spellStart"/>
      <w:r w:rsidR="00D56703">
        <w:rPr>
          <w:sz w:val="22"/>
        </w:rPr>
        <w:t>Puntu</w:t>
      </w:r>
      <w:proofErr w:type="spellEnd"/>
      <w:r w:rsidRPr="00E1118A">
        <w:rPr>
          <w:sz w:val="22"/>
        </w:rPr>
        <w:t>“.</w:t>
      </w:r>
    </w:p>
    <w:p w:rsidR="00E1118A" w:rsidRPr="00E1118A" w:rsidRDefault="00E1118A" w:rsidP="00E1118A">
      <w:pPr>
        <w:spacing w:after="4" w:line="252" w:lineRule="auto"/>
        <w:ind w:left="-5" w:right="46" w:hanging="10"/>
        <w:jc w:val="both"/>
        <w:rPr>
          <w:sz w:val="22"/>
        </w:rPr>
      </w:pPr>
      <w:r w:rsidRPr="00E1118A">
        <w:rPr>
          <w:sz w:val="22"/>
        </w:rPr>
        <w:t xml:space="preserve"> </w:t>
      </w:r>
    </w:p>
    <w:p w:rsidR="00E1118A" w:rsidRPr="00A23193" w:rsidRDefault="00E1118A" w:rsidP="00E1118A">
      <w:pPr>
        <w:spacing w:after="4" w:line="247" w:lineRule="auto"/>
        <w:ind w:left="-15" w:right="51" w:firstLine="708"/>
        <w:jc w:val="both"/>
        <w:rPr>
          <w:sz w:val="22"/>
          <w:szCs w:val="22"/>
        </w:rPr>
      </w:pPr>
      <w:r w:rsidRPr="00A23193">
        <w:rPr>
          <w:sz w:val="22"/>
          <w:szCs w:val="22"/>
        </w:rPr>
        <w:t>Temeljem članka 198. Zakona o javnoj nabavi („Narodne novine“ broj 120/16)</w:t>
      </w:r>
      <w:r w:rsidR="00A23193" w:rsidRPr="00A23193">
        <w:rPr>
          <w:sz w:val="22"/>
          <w:szCs w:val="22"/>
        </w:rPr>
        <w:t xml:space="preserve"> i članka 9. Pravilnika o planu nabave, registru ugovora, prethodnom savjetovanju i analizi tržišta u javnoj nabavi („Narodne novine“, broj 101/17)</w:t>
      </w:r>
      <w:r w:rsidRPr="00A23193">
        <w:rPr>
          <w:sz w:val="22"/>
          <w:szCs w:val="22"/>
        </w:rPr>
        <w:t>,</w:t>
      </w:r>
      <w:r w:rsidRPr="00A23193">
        <w:rPr>
          <w:b/>
          <w:color w:val="231F20"/>
          <w:sz w:val="22"/>
          <w:szCs w:val="22"/>
        </w:rPr>
        <w:t xml:space="preserve"> </w:t>
      </w:r>
      <w:r w:rsidRPr="00A23193">
        <w:rPr>
          <w:color w:val="231F20"/>
          <w:sz w:val="22"/>
          <w:szCs w:val="22"/>
        </w:rPr>
        <w:t>prije pokretanja postupka javne nabave javni naručitelj provodi analizu tržišta</w:t>
      </w:r>
      <w:r w:rsidR="00A23193">
        <w:rPr>
          <w:color w:val="231F20"/>
          <w:sz w:val="22"/>
          <w:szCs w:val="22"/>
        </w:rPr>
        <w:t xml:space="preserve"> i prethodno savjetovanje</w:t>
      </w:r>
      <w:r w:rsidRPr="00A23193">
        <w:rPr>
          <w:color w:val="231F20"/>
          <w:sz w:val="22"/>
          <w:szCs w:val="22"/>
        </w:rPr>
        <w:t xml:space="preserve"> u svrhu pripreme nabave i informiranja gospodarskih subjekata o svojim planovima i zahtjevima u vezi s nabavom. </w:t>
      </w:r>
    </w:p>
    <w:p w:rsidR="00E1118A" w:rsidRPr="00E1118A" w:rsidRDefault="00E1118A" w:rsidP="00E1118A">
      <w:pPr>
        <w:spacing w:after="25"/>
        <w:rPr>
          <w:sz w:val="22"/>
        </w:rPr>
      </w:pPr>
      <w:r w:rsidRPr="00E1118A">
        <w:rPr>
          <w:color w:val="231F20"/>
          <w:sz w:val="22"/>
        </w:rPr>
        <w:t xml:space="preserve"> </w:t>
      </w:r>
      <w:r w:rsidRPr="00E1118A">
        <w:rPr>
          <w:color w:val="231F20"/>
          <w:sz w:val="22"/>
        </w:rPr>
        <w:tab/>
        <w:t xml:space="preserve"> </w:t>
      </w:r>
    </w:p>
    <w:p w:rsidR="00E1118A" w:rsidRPr="00E1118A" w:rsidRDefault="00E1118A" w:rsidP="00E1118A">
      <w:pPr>
        <w:spacing w:after="4" w:line="247" w:lineRule="auto"/>
        <w:ind w:left="-15" w:right="51" w:firstLine="708"/>
        <w:jc w:val="both"/>
        <w:rPr>
          <w:sz w:val="22"/>
        </w:rPr>
      </w:pPr>
      <w:r w:rsidRPr="00E1118A">
        <w:rPr>
          <w:color w:val="231F20"/>
          <w:sz w:val="22"/>
        </w:rPr>
        <w:t xml:space="preserve">Nadalje, javni naručitelj smije tražiti ili prihvatiti savjet neovisnih stručnjaka, nadležnih tijela ili sudionika na tržištu koji može koristiti u planiranju i provedbi postupka nabave te izradi dokumentacije o nabavi, pod uvjetom da takvi savjeti ne dovode do narušavanja tržišnog natjecanja te da ne krše načela zabrane diskriminacije i transparentnosti. </w:t>
      </w:r>
    </w:p>
    <w:p w:rsidR="00E1118A" w:rsidRPr="00E1118A" w:rsidRDefault="00E1118A" w:rsidP="00E1118A">
      <w:pPr>
        <w:spacing w:after="20"/>
        <w:ind w:left="708"/>
        <w:rPr>
          <w:sz w:val="22"/>
        </w:rPr>
      </w:pPr>
      <w:r w:rsidRPr="00E1118A">
        <w:rPr>
          <w:color w:val="231F20"/>
          <w:sz w:val="22"/>
        </w:rPr>
        <w:t xml:space="preserve"> </w:t>
      </w:r>
    </w:p>
    <w:p w:rsidR="00E1118A" w:rsidRPr="00E1118A" w:rsidRDefault="00E1118A" w:rsidP="00E1118A">
      <w:pPr>
        <w:spacing w:after="4" w:line="247" w:lineRule="auto"/>
        <w:ind w:left="-5" w:right="51" w:hanging="10"/>
        <w:jc w:val="both"/>
        <w:rPr>
          <w:sz w:val="22"/>
        </w:rPr>
      </w:pPr>
      <w:r w:rsidRPr="00E1118A">
        <w:rPr>
          <w:b/>
          <w:color w:val="231F20"/>
          <w:sz w:val="22"/>
        </w:rPr>
        <w:t xml:space="preserve">           </w:t>
      </w:r>
      <w:r w:rsidRPr="00E1118A">
        <w:rPr>
          <w:color w:val="231F20"/>
          <w:sz w:val="22"/>
        </w:rPr>
        <w:t xml:space="preserve">Prije pokretanja otvorenog ili ograničenog postupka javne nabave za nabavu radova ili postupka javne nabave velike vrijednosti za nabavu robe ili usluga, javni naručitelj obvezan je opis predmeta nabave, tehničke specifikacije, kriterije za kvalitativni odabir gospodarskog subjekta, kriterije za odabir ponude i posebne uvjete za izvršenje ugovora staviti na prethodno savjetovanje sa zainteresiranim gospodarskim subjektima u trajanju od najmanje pet dana. </w:t>
      </w:r>
    </w:p>
    <w:p w:rsidR="00E1118A" w:rsidRPr="00E1118A" w:rsidRDefault="00E1118A" w:rsidP="00E1118A">
      <w:pPr>
        <w:spacing w:after="23"/>
        <w:rPr>
          <w:sz w:val="22"/>
        </w:rPr>
      </w:pPr>
      <w:r w:rsidRPr="00E1118A">
        <w:rPr>
          <w:sz w:val="22"/>
        </w:rPr>
        <w:t xml:space="preserve"> </w:t>
      </w:r>
    </w:p>
    <w:p w:rsidR="00E1118A" w:rsidRPr="00E1118A" w:rsidRDefault="00E1118A" w:rsidP="00E1118A">
      <w:pPr>
        <w:spacing w:after="186" w:line="252" w:lineRule="auto"/>
        <w:ind w:left="-15" w:right="46" w:firstLine="720"/>
        <w:jc w:val="both"/>
        <w:rPr>
          <w:sz w:val="22"/>
        </w:rPr>
      </w:pPr>
      <w:r w:rsidRPr="00E1118A">
        <w:rPr>
          <w:sz w:val="22"/>
        </w:rPr>
        <w:t>Temeljem članka 198. stavka 3. Zakona</w:t>
      </w:r>
      <w:r w:rsidR="00A23193">
        <w:rPr>
          <w:sz w:val="22"/>
        </w:rPr>
        <w:t xml:space="preserve"> </w:t>
      </w:r>
      <w:r w:rsidR="00A23193" w:rsidRPr="00A23193">
        <w:rPr>
          <w:sz w:val="22"/>
          <w:szCs w:val="22"/>
        </w:rPr>
        <w:t>i članka 9. Pravilnika</w:t>
      </w:r>
      <w:r w:rsidR="00A23193">
        <w:rPr>
          <w:sz w:val="22"/>
          <w:szCs w:val="22"/>
        </w:rPr>
        <w:t>,</w:t>
      </w:r>
      <w:r w:rsidRPr="00E1118A">
        <w:rPr>
          <w:sz w:val="22"/>
        </w:rPr>
        <w:t xml:space="preserve"> na internetskim stranicama Općine Punat – </w:t>
      </w:r>
      <w:hyperlink r:id="rId8" w:history="1">
        <w:r w:rsidRPr="00E1118A">
          <w:rPr>
            <w:rStyle w:val="Hyperlink"/>
            <w:sz w:val="22"/>
          </w:rPr>
          <w:t>www.punat.hr</w:t>
        </w:r>
      </w:hyperlink>
      <w:r w:rsidRPr="00E1118A">
        <w:rPr>
          <w:sz w:val="22"/>
        </w:rPr>
        <w:t xml:space="preserve"> </w:t>
      </w:r>
      <w:r w:rsidR="00A23193">
        <w:rPr>
          <w:sz w:val="22"/>
        </w:rPr>
        <w:t xml:space="preserve">i objavom u Elektroničkom oglasniku javne nabave </w:t>
      </w:r>
      <w:r w:rsidRPr="00E1118A">
        <w:rPr>
          <w:sz w:val="22"/>
        </w:rPr>
        <w:t>objavljujemo nacrt Dokumentacije o nabavi, troškovnik</w:t>
      </w:r>
      <w:r w:rsidR="008918A5">
        <w:rPr>
          <w:sz w:val="22"/>
        </w:rPr>
        <w:t xml:space="preserve"> i prijedlog ugovora</w:t>
      </w:r>
      <w:r w:rsidRPr="00E1118A">
        <w:rPr>
          <w:sz w:val="22"/>
        </w:rPr>
        <w:t xml:space="preserve"> za predmetni postupak javne nabave, te molimo sve zainteresirane gospodarske subjekte da najkasn</w:t>
      </w:r>
      <w:r w:rsidR="00EC11F6">
        <w:rPr>
          <w:sz w:val="22"/>
        </w:rPr>
        <w:t xml:space="preserve">ije do </w:t>
      </w:r>
      <w:r w:rsidR="00F91E2F">
        <w:rPr>
          <w:sz w:val="22"/>
        </w:rPr>
        <w:t>30</w:t>
      </w:r>
      <w:r w:rsidRPr="0097783D">
        <w:rPr>
          <w:sz w:val="22"/>
        </w:rPr>
        <w:t>.</w:t>
      </w:r>
      <w:r w:rsidRPr="00E1118A">
        <w:rPr>
          <w:sz w:val="22"/>
        </w:rPr>
        <w:t xml:space="preserve"> </w:t>
      </w:r>
      <w:r w:rsidR="00F91E2F">
        <w:rPr>
          <w:sz w:val="22"/>
        </w:rPr>
        <w:t>srpnja</w:t>
      </w:r>
      <w:r w:rsidRPr="00E1118A">
        <w:rPr>
          <w:sz w:val="22"/>
        </w:rPr>
        <w:t xml:space="preserve"> 20</w:t>
      </w:r>
      <w:r w:rsidR="00F91E2F">
        <w:rPr>
          <w:sz w:val="22"/>
        </w:rPr>
        <w:t>20</w:t>
      </w:r>
      <w:r w:rsidRPr="00E1118A">
        <w:rPr>
          <w:sz w:val="22"/>
        </w:rPr>
        <w:t>. godine, do kada je otvoreno prethodno savjetovanje, dostave eventualne primjedbe i prijedloge</w:t>
      </w:r>
      <w:r w:rsidR="00A23193">
        <w:rPr>
          <w:sz w:val="22"/>
        </w:rPr>
        <w:t>.</w:t>
      </w:r>
    </w:p>
    <w:p w:rsidR="00E1118A" w:rsidRPr="00E1118A" w:rsidRDefault="00E1118A" w:rsidP="00E1118A">
      <w:pPr>
        <w:spacing w:after="4" w:line="247" w:lineRule="auto"/>
        <w:ind w:left="-5" w:right="51" w:hanging="10"/>
        <w:jc w:val="both"/>
        <w:rPr>
          <w:sz w:val="22"/>
        </w:rPr>
      </w:pPr>
      <w:r w:rsidRPr="00E1118A">
        <w:rPr>
          <w:sz w:val="22"/>
        </w:rPr>
        <w:t xml:space="preserve"> </w:t>
      </w:r>
      <w:r w:rsidRPr="00E1118A">
        <w:rPr>
          <w:sz w:val="22"/>
        </w:rPr>
        <w:tab/>
        <w:t>Nakon provedenog savjetovanja razmotrit ćemo sve primjedbe i prijedloge zainteresiranih gospodarskih subjekata, izraditi izvješće o prihvaćenim i neprihvaćenim primjedbama i prijedlozima te ga objaviti na internetskim stranicama</w:t>
      </w:r>
      <w:r w:rsidR="00A23193">
        <w:rPr>
          <w:sz w:val="22"/>
        </w:rPr>
        <w:t xml:space="preserve"> Općine Punat i objavom u Elektroničkom oglasniku javne nabave.</w:t>
      </w:r>
    </w:p>
    <w:p w:rsidR="00E1118A" w:rsidRDefault="00E1118A" w:rsidP="00E1118A">
      <w:pPr>
        <w:rPr>
          <w:sz w:val="22"/>
        </w:rPr>
      </w:pPr>
      <w:r w:rsidRPr="00E1118A">
        <w:rPr>
          <w:sz w:val="22"/>
        </w:rPr>
        <w:t xml:space="preserve">            </w:t>
      </w:r>
    </w:p>
    <w:p w:rsidR="008918A5" w:rsidRPr="00E1118A" w:rsidRDefault="008918A5" w:rsidP="00E1118A">
      <w:pPr>
        <w:rPr>
          <w:sz w:val="22"/>
        </w:rPr>
      </w:pPr>
    </w:p>
    <w:p w:rsidR="00CD2C17" w:rsidRPr="00E1118A" w:rsidRDefault="002C6555" w:rsidP="00504BA5">
      <w:pPr>
        <w:jc w:val="both"/>
        <w:rPr>
          <w:sz w:val="22"/>
        </w:rPr>
      </w:pPr>
      <w:r w:rsidRPr="00E1118A">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r>
      <w:r w:rsidR="006629FF">
        <w:rPr>
          <w:sz w:val="22"/>
        </w:rPr>
        <w:tab/>
        <w:t>Stručno povjerenstvo za nabavu</w:t>
      </w:r>
    </w:p>
    <w:p w:rsidR="00AE3449" w:rsidRDefault="002717A4" w:rsidP="006629FF">
      <w:pPr>
        <w:rPr>
          <w:sz w:val="22"/>
        </w:rPr>
      </w:pPr>
      <w:r w:rsidRPr="00E1118A">
        <w:rPr>
          <w:sz w:val="22"/>
        </w:rPr>
        <w:tab/>
      </w:r>
      <w:r w:rsidRPr="00E1118A">
        <w:rPr>
          <w:sz w:val="22"/>
        </w:rPr>
        <w:tab/>
      </w:r>
      <w:r w:rsidRPr="00E1118A">
        <w:rPr>
          <w:sz w:val="22"/>
        </w:rPr>
        <w:tab/>
      </w:r>
      <w:r w:rsidRPr="00E1118A">
        <w:rPr>
          <w:sz w:val="22"/>
        </w:rPr>
        <w:tab/>
      </w:r>
      <w:r w:rsidRPr="00E1118A">
        <w:rPr>
          <w:sz w:val="22"/>
        </w:rPr>
        <w:tab/>
      </w:r>
      <w:r w:rsidRPr="00E1118A">
        <w:rPr>
          <w:sz w:val="22"/>
        </w:rPr>
        <w:tab/>
      </w:r>
      <w:r w:rsidR="009D7B7C" w:rsidRPr="00E1118A">
        <w:rPr>
          <w:sz w:val="22"/>
        </w:rPr>
        <w:tab/>
      </w:r>
      <w:r w:rsidR="009D7B7C" w:rsidRPr="00E1118A">
        <w:rPr>
          <w:sz w:val="22"/>
        </w:rPr>
        <w:tab/>
      </w:r>
      <w:r w:rsidR="009D7B7C" w:rsidRPr="00E1118A">
        <w:rPr>
          <w:sz w:val="22"/>
        </w:rPr>
        <w:tab/>
      </w:r>
      <w:r w:rsidR="00D21749" w:rsidRPr="00E1118A">
        <w:rPr>
          <w:sz w:val="22"/>
        </w:rPr>
        <w:tab/>
      </w:r>
    </w:p>
    <w:p w:rsidR="006629FF" w:rsidRPr="00AE3449" w:rsidRDefault="006629FF" w:rsidP="006629FF">
      <w:pPr>
        <w:rPr>
          <w:sz w:val="22"/>
          <w:szCs w:val="22"/>
        </w:rPr>
      </w:pPr>
      <w:r>
        <w:rPr>
          <w:sz w:val="22"/>
        </w:rPr>
        <w:tab/>
      </w:r>
      <w:r>
        <w:rPr>
          <w:sz w:val="22"/>
        </w:rPr>
        <w:tab/>
      </w:r>
      <w:r>
        <w:rPr>
          <w:sz w:val="22"/>
        </w:rPr>
        <w:tab/>
      </w:r>
      <w:r>
        <w:rPr>
          <w:sz w:val="22"/>
        </w:rPr>
        <w:tab/>
      </w:r>
      <w:r>
        <w:rPr>
          <w:sz w:val="22"/>
        </w:rPr>
        <w:tab/>
      </w:r>
      <w:r>
        <w:rPr>
          <w:sz w:val="22"/>
        </w:rPr>
        <w:tab/>
      </w:r>
      <w:r>
        <w:rPr>
          <w:sz w:val="22"/>
        </w:rPr>
        <w:tab/>
      </w:r>
      <w:r>
        <w:rPr>
          <w:sz w:val="22"/>
        </w:rPr>
        <w:tab/>
      </w:r>
    </w:p>
    <w:sectPr w:rsidR="006629FF" w:rsidRPr="00AE3449" w:rsidSect="00217937">
      <w:footerReference w:type="default" r:id="rId9"/>
      <w:pgSz w:w="11906" w:h="16838"/>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98C" w:rsidRDefault="0069098C">
      <w:r>
        <w:separator/>
      </w:r>
    </w:p>
  </w:endnote>
  <w:endnote w:type="continuationSeparator" w:id="0">
    <w:p w:rsidR="0069098C" w:rsidRDefault="00690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87" w:rsidRDefault="00905A87">
    <w:pPr>
      <w:pStyle w:val="Footer"/>
      <w:jc w:val="center"/>
      <w:rPr>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98C" w:rsidRDefault="0069098C">
      <w:r>
        <w:separator/>
      </w:r>
    </w:p>
  </w:footnote>
  <w:footnote w:type="continuationSeparator" w:id="0">
    <w:p w:rsidR="0069098C" w:rsidRDefault="00690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E6D"/>
    <w:multiLevelType w:val="hybridMultilevel"/>
    <w:tmpl w:val="41024472"/>
    <w:lvl w:ilvl="0" w:tplc="01185C10">
      <w:numFmt w:val="bullet"/>
      <w:lvlText w:val="-"/>
      <w:lvlJc w:val="left"/>
      <w:pPr>
        <w:ind w:left="1075" w:hanging="360"/>
      </w:pPr>
      <w:rPr>
        <w:rFonts w:ascii="Times New Roman" w:eastAsia="Times New Roman"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
    <w:nsid w:val="04142301"/>
    <w:multiLevelType w:val="hybridMultilevel"/>
    <w:tmpl w:val="88326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07C6E"/>
    <w:multiLevelType w:val="hybridMultilevel"/>
    <w:tmpl w:val="2C40159C"/>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EDF20F2"/>
    <w:multiLevelType w:val="hybridMultilevel"/>
    <w:tmpl w:val="5E9C0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166D3"/>
    <w:multiLevelType w:val="hybridMultilevel"/>
    <w:tmpl w:val="FE8CD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85F85"/>
    <w:multiLevelType w:val="hybridMultilevel"/>
    <w:tmpl w:val="74F0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B236B"/>
    <w:multiLevelType w:val="hybridMultilevel"/>
    <w:tmpl w:val="FABA5EA6"/>
    <w:lvl w:ilvl="0" w:tplc="CB262732">
      <w:start w:val="1"/>
      <w:numFmt w:val="upperLetter"/>
      <w:lvlText w:val="%1."/>
      <w:lvlJc w:val="left"/>
      <w:pPr>
        <w:ind w:left="6735" w:hanging="360"/>
      </w:pPr>
      <w:rPr>
        <w:rFonts w:hint="default"/>
      </w:rPr>
    </w:lvl>
    <w:lvl w:ilvl="1" w:tplc="04090019" w:tentative="1">
      <w:start w:val="1"/>
      <w:numFmt w:val="lowerLetter"/>
      <w:lvlText w:val="%2."/>
      <w:lvlJc w:val="left"/>
      <w:pPr>
        <w:ind w:left="7455" w:hanging="360"/>
      </w:pPr>
    </w:lvl>
    <w:lvl w:ilvl="2" w:tplc="0409001B" w:tentative="1">
      <w:start w:val="1"/>
      <w:numFmt w:val="lowerRoman"/>
      <w:lvlText w:val="%3."/>
      <w:lvlJc w:val="right"/>
      <w:pPr>
        <w:ind w:left="8175" w:hanging="180"/>
      </w:pPr>
    </w:lvl>
    <w:lvl w:ilvl="3" w:tplc="0409000F" w:tentative="1">
      <w:start w:val="1"/>
      <w:numFmt w:val="decimal"/>
      <w:lvlText w:val="%4."/>
      <w:lvlJc w:val="left"/>
      <w:pPr>
        <w:ind w:left="8895" w:hanging="360"/>
      </w:pPr>
    </w:lvl>
    <w:lvl w:ilvl="4" w:tplc="04090019" w:tentative="1">
      <w:start w:val="1"/>
      <w:numFmt w:val="lowerLetter"/>
      <w:lvlText w:val="%5."/>
      <w:lvlJc w:val="left"/>
      <w:pPr>
        <w:ind w:left="9615" w:hanging="360"/>
      </w:pPr>
    </w:lvl>
    <w:lvl w:ilvl="5" w:tplc="0409001B" w:tentative="1">
      <w:start w:val="1"/>
      <w:numFmt w:val="lowerRoman"/>
      <w:lvlText w:val="%6."/>
      <w:lvlJc w:val="right"/>
      <w:pPr>
        <w:ind w:left="10335" w:hanging="180"/>
      </w:pPr>
    </w:lvl>
    <w:lvl w:ilvl="6" w:tplc="0409000F" w:tentative="1">
      <w:start w:val="1"/>
      <w:numFmt w:val="decimal"/>
      <w:lvlText w:val="%7."/>
      <w:lvlJc w:val="left"/>
      <w:pPr>
        <w:ind w:left="11055" w:hanging="360"/>
      </w:pPr>
    </w:lvl>
    <w:lvl w:ilvl="7" w:tplc="04090019" w:tentative="1">
      <w:start w:val="1"/>
      <w:numFmt w:val="lowerLetter"/>
      <w:lvlText w:val="%8."/>
      <w:lvlJc w:val="left"/>
      <w:pPr>
        <w:ind w:left="11775" w:hanging="360"/>
      </w:pPr>
    </w:lvl>
    <w:lvl w:ilvl="8" w:tplc="0409001B" w:tentative="1">
      <w:start w:val="1"/>
      <w:numFmt w:val="lowerRoman"/>
      <w:lvlText w:val="%9."/>
      <w:lvlJc w:val="right"/>
      <w:pPr>
        <w:ind w:left="12495" w:hanging="180"/>
      </w:pPr>
    </w:lvl>
  </w:abstractNum>
  <w:abstractNum w:abstractNumId="7">
    <w:nsid w:val="141C3685"/>
    <w:multiLevelType w:val="hybridMultilevel"/>
    <w:tmpl w:val="F8E65B72"/>
    <w:lvl w:ilvl="0" w:tplc="1EA4CCE4">
      <w:numFmt w:val="bullet"/>
      <w:lvlText w:val="-"/>
      <w:lvlJc w:val="left"/>
      <w:pPr>
        <w:ind w:left="7485" w:hanging="360"/>
      </w:pPr>
      <w:rPr>
        <w:rFonts w:ascii="Times New Roman" w:eastAsia="Times New Roman" w:hAnsi="Times New Roman" w:cs="Times New Roman" w:hint="default"/>
      </w:rPr>
    </w:lvl>
    <w:lvl w:ilvl="1" w:tplc="04090003" w:tentative="1">
      <w:start w:val="1"/>
      <w:numFmt w:val="bullet"/>
      <w:lvlText w:val="o"/>
      <w:lvlJc w:val="left"/>
      <w:pPr>
        <w:ind w:left="8205" w:hanging="360"/>
      </w:pPr>
      <w:rPr>
        <w:rFonts w:ascii="Courier New" w:hAnsi="Courier New" w:cs="Courier New" w:hint="default"/>
      </w:rPr>
    </w:lvl>
    <w:lvl w:ilvl="2" w:tplc="04090005" w:tentative="1">
      <w:start w:val="1"/>
      <w:numFmt w:val="bullet"/>
      <w:lvlText w:val=""/>
      <w:lvlJc w:val="left"/>
      <w:pPr>
        <w:ind w:left="8925" w:hanging="360"/>
      </w:pPr>
      <w:rPr>
        <w:rFonts w:ascii="Wingdings" w:hAnsi="Wingdings" w:hint="default"/>
      </w:rPr>
    </w:lvl>
    <w:lvl w:ilvl="3" w:tplc="04090001" w:tentative="1">
      <w:start w:val="1"/>
      <w:numFmt w:val="bullet"/>
      <w:lvlText w:val=""/>
      <w:lvlJc w:val="left"/>
      <w:pPr>
        <w:ind w:left="9645" w:hanging="360"/>
      </w:pPr>
      <w:rPr>
        <w:rFonts w:ascii="Symbol" w:hAnsi="Symbol" w:hint="default"/>
      </w:rPr>
    </w:lvl>
    <w:lvl w:ilvl="4" w:tplc="04090003" w:tentative="1">
      <w:start w:val="1"/>
      <w:numFmt w:val="bullet"/>
      <w:lvlText w:val="o"/>
      <w:lvlJc w:val="left"/>
      <w:pPr>
        <w:ind w:left="10365" w:hanging="360"/>
      </w:pPr>
      <w:rPr>
        <w:rFonts w:ascii="Courier New" w:hAnsi="Courier New" w:cs="Courier New" w:hint="default"/>
      </w:rPr>
    </w:lvl>
    <w:lvl w:ilvl="5" w:tplc="04090005" w:tentative="1">
      <w:start w:val="1"/>
      <w:numFmt w:val="bullet"/>
      <w:lvlText w:val=""/>
      <w:lvlJc w:val="left"/>
      <w:pPr>
        <w:ind w:left="11085" w:hanging="360"/>
      </w:pPr>
      <w:rPr>
        <w:rFonts w:ascii="Wingdings" w:hAnsi="Wingdings" w:hint="default"/>
      </w:rPr>
    </w:lvl>
    <w:lvl w:ilvl="6" w:tplc="04090001" w:tentative="1">
      <w:start w:val="1"/>
      <w:numFmt w:val="bullet"/>
      <w:lvlText w:val=""/>
      <w:lvlJc w:val="left"/>
      <w:pPr>
        <w:ind w:left="11805" w:hanging="360"/>
      </w:pPr>
      <w:rPr>
        <w:rFonts w:ascii="Symbol" w:hAnsi="Symbol" w:hint="default"/>
      </w:rPr>
    </w:lvl>
    <w:lvl w:ilvl="7" w:tplc="04090003" w:tentative="1">
      <w:start w:val="1"/>
      <w:numFmt w:val="bullet"/>
      <w:lvlText w:val="o"/>
      <w:lvlJc w:val="left"/>
      <w:pPr>
        <w:ind w:left="12525" w:hanging="360"/>
      </w:pPr>
      <w:rPr>
        <w:rFonts w:ascii="Courier New" w:hAnsi="Courier New" w:cs="Courier New" w:hint="default"/>
      </w:rPr>
    </w:lvl>
    <w:lvl w:ilvl="8" w:tplc="04090005" w:tentative="1">
      <w:start w:val="1"/>
      <w:numFmt w:val="bullet"/>
      <w:lvlText w:val=""/>
      <w:lvlJc w:val="left"/>
      <w:pPr>
        <w:ind w:left="13245" w:hanging="360"/>
      </w:pPr>
      <w:rPr>
        <w:rFonts w:ascii="Wingdings" w:hAnsi="Wingdings" w:hint="default"/>
      </w:rPr>
    </w:lvl>
  </w:abstractNum>
  <w:abstractNum w:abstractNumId="8">
    <w:nsid w:val="153306F6"/>
    <w:multiLevelType w:val="hybridMultilevel"/>
    <w:tmpl w:val="3536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63D84"/>
    <w:multiLevelType w:val="hybridMultilevel"/>
    <w:tmpl w:val="BFE659B4"/>
    <w:lvl w:ilvl="0" w:tplc="C5A4B4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44FCA"/>
    <w:multiLevelType w:val="hybridMultilevel"/>
    <w:tmpl w:val="56CC5D90"/>
    <w:lvl w:ilvl="0" w:tplc="441417B8">
      <w:numFmt w:val="bullet"/>
      <w:lvlText w:val="-"/>
      <w:lvlJc w:val="left"/>
      <w:pPr>
        <w:ind w:left="5310" w:hanging="360"/>
      </w:pPr>
      <w:rPr>
        <w:rFonts w:ascii="Times New Roman" w:eastAsia="Times New Roman" w:hAnsi="Times New Roman" w:cs="Times New Roman" w:hint="default"/>
        <w:b/>
        <w:u w:val="none"/>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1">
    <w:nsid w:val="1C6A3D11"/>
    <w:multiLevelType w:val="hybridMultilevel"/>
    <w:tmpl w:val="53C895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1F7B771F"/>
    <w:multiLevelType w:val="hybridMultilevel"/>
    <w:tmpl w:val="0F14DD1C"/>
    <w:lvl w:ilvl="0" w:tplc="71C0553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24D536FC"/>
    <w:multiLevelType w:val="hybridMultilevel"/>
    <w:tmpl w:val="0972AFB4"/>
    <w:lvl w:ilvl="0" w:tplc="7D440430">
      <w:start w:val="10"/>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4">
    <w:nsid w:val="2C0C146A"/>
    <w:multiLevelType w:val="hybridMultilevel"/>
    <w:tmpl w:val="D35E32AC"/>
    <w:lvl w:ilvl="0" w:tplc="955C6A2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2F0E656F"/>
    <w:multiLevelType w:val="hybridMultilevel"/>
    <w:tmpl w:val="32B25D46"/>
    <w:lvl w:ilvl="0" w:tplc="2E968858">
      <w:start w:val="2"/>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6">
    <w:nsid w:val="33A15EDD"/>
    <w:multiLevelType w:val="hybridMultilevel"/>
    <w:tmpl w:val="C23CFECA"/>
    <w:lvl w:ilvl="0" w:tplc="AFC477D6">
      <w:numFmt w:val="bullet"/>
      <w:lvlText w:val="-"/>
      <w:lvlJc w:val="left"/>
      <w:pPr>
        <w:ind w:left="2490" w:hanging="360"/>
      </w:pPr>
      <w:rPr>
        <w:rFonts w:ascii="Times New Roman" w:eastAsia="Times New Roman"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7">
    <w:nsid w:val="380D1244"/>
    <w:multiLevelType w:val="hybridMultilevel"/>
    <w:tmpl w:val="BD1A1EDC"/>
    <w:lvl w:ilvl="0" w:tplc="EDE06DB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nsid w:val="3B8E759D"/>
    <w:multiLevelType w:val="hybridMultilevel"/>
    <w:tmpl w:val="F8C8A31C"/>
    <w:lvl w:ilvl="0" w:tplc="E154072A">
      <w:start w:val="1"/>
      <w:numFmt w:val="decimal"/>
      <w:pStyle w:val="Application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C0078"/>
    <w:multiLevelType w:val="hybridMultilevel"/>
    <w:tmpl w:val="DE8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A024A"/>
    <w:multiLevelType w:val="hybridMultilevel"/>
    <w:tmpl w:val="0350551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3E1E41B3"/>
    <w:multiLevelType w:val="hybridMultilevel"/>
    <w:tmpl w:val="41082632"/>
    <w:lvl w:ilvl="0" w:tplc="91CEEEAE">
      <w:numFmt w:val="bullet"/>
      <w:lvlText w:val="-"/>
      <w:lvlJc w:val="left"/>
      <w:pPr>
        <w:ind w:left="1773" w:hanging="360"/>
      </w:pPr>
      <w:rPr>
        <w:rFonts w:ascii="Times New Roman" w:eastAsia="Times New Roman" w:hAnsi="Times New Roman" w:cs="Times New Roman"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22">
    <w:nsid w:val="3FA1388E"/>
    <w:multiLevelType w:val="hybridMultilevel"/>
    <w:tmpl w:val="48C65ABA"/>
    <w:lvl w:ilvl="0" w:tplc="A4061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0AE1162"/>
    <w:multiLevelType w:val="hybridMultilevel"/>
    <w:tmpl w:val="1D628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E44FC"/>
    <w:multiLevelType w:val="hybridMultilevel"/>
    <w:tmpl w:val="2568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22CE3"/>
    <w:multiLevelType w:val="hybridMultilevel"/>
    <w:tmpl w:val="A5DE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E46D5"/>
    <w:multiLevelType w:val="hybridMultilevel"/>
    <w:tmpl w:val="AA34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90FA2"/>
    <w:multiLevelType w:val="hybridMultilevel"/>
    <w:tmpl w:val="03B22C82"/>
    <w:lvl w:ilvl="0" w:tplc="E0DC0E82">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8">
    <w:nsid w:val="53482741"/>
    <w:multiLevelType w:val="hybridMultilevel"/>
    <w:tmpl w:val="8ED861B4"/>
    <w:lvl w:ilvl="0" w:tplc="109CB078">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9">
    <w:nsid w:val="53F64803"/>
    <w:multiLevelType w:val="hybridMultilevel"/>
    <w:tmpl w:val="D730F202"/>
    <w:lvl w:ilvl="0" w:tplc="3188A08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58435D4C"/>
    <w:multiLevelType w:val="hybridMultilevel"/>
    <w:tmpl w:val="BC800F34"/>
    <w:lvl w:ilvl="0" w:tplc="DF64955E">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1">
    <w:nsid w:val="5BB323FA"/>
    <w:multiLevelType w:val="hybridMultilevel"/>
    <w:tmpl w:val="1508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A7582"/>
    <w:multiLevelType w:val="hybridMultilevel"/>
    <w:tmpl w:val="66425BEA"/>
    <w:lvl w:ilvl="0" w:tplc="E384C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563FF"/>
    <w:multiLevelType w:val="hybridMultilevel"/>
    <w:tmpl w:val="033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76CFA"/>
    <w:multiLevelType w:val="hybridMultilevel"/>
    <w:tmpl w:val="4F224E82"/>
    <w:lvl w:ilvl="0" w:tplc="406E0EC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6DF762BB"/>
    <w:multiLevelType w:val="hybridMultilevel"/>
    <w:tmpl w:val="44805994"/>
    <w:lvl w:ilvl="0" w:tplc="6CE2A0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91430"/>
    <w:multiLevelType w:val="hybridMultilevel"/>
    <w:tmpl w:val="2B4C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B5C55"/>
    <w:multiLevelType w:val="hybridMultilevel"/>
    <w:tmpl w:val="74704F36"/>
    <w:lvl w:ilvl="0" w:tplc="A45E50AE">
      <w:start w:val="1"/>
      <w:numFmt w:val="upperLetter"/>
      <w:lvlText w:val="%1."/>
      <w:lvlJc w:val="left"/>
      <w:pPr>
        <w:ind w:left="6735" w:hanging="360"/>
      </w:pPr>
      <w:rPr>
        <w:rFonts w:hint="default"/>
      </w:rPr>
    </w:lvl>
    <w:lvl w:ilvl="1" w:tplc="04090019" w:tentative="1">
      <w:start w:val="1"/>
      <w:numFmt w:val="lowerLetter"/>
      <w:lvlText w:val="%2."/>
      <w:lvlJc w:val="left"/>
      <w:pPr>
        <w:ind w:left="7455" w:hanging="360"/>
      </w:pPr>
    </w:lvl>
    <w:lvl w:ilvl="2" w:tplc="0409001B" w:tentative="1">
      <w:start w:val="1"/>
      <w:numFmt w:val="lowerRoman"/>
      <w:lvlText w:val="%3."/>
      <w:lvlJc w:val="right"/>
      <w:pPr>
        <w:ind w:left="8175" w:hanging="180"/>
      </w:pPr>
    </w:lvl>
    <w:lvl w:ilvl="3" w:tplc="0409000F" w:tentative="1">
      <w:start w:val="1"/>
      <w:numFmt w:val="decimal"/>
      <w:lvlText w:val="%4."/>
      <w:lvlJc w:val="left"/>
      <w:pPr>
        <w:ind w:left="8895" w:hanging="360"/>
      </w:pPr>
    </w:lvl>
    <w:lvl w:ilvl="4" w:tplc="04090019" w:tentative="1">
      <w:start w:val="1"/>
      <w:numFmt w:val="lowerLetter"/>
      <w:lvlText w:val="%5."/>
      <w:lvlJc w:val="left"/>
      <w:pPr>
        <w:ind w:left="9615" w:hanging="360"/>
      </w:pPr>
    </w:lvl>
    <w:lvl w:ilvl="5" w:tplc="0409001B" w:tentative="1">
      <w:start w:val="1"/>
      <w:numFmt w:val="lowerRoman"/>
      <w:lvlText w:val="%6."/>
      <w:lvlJc w:val="right"/>
      <w:pPr>
        <w:ind w:left="10335" w:hanging="180"/>
      </w:pPr>
    </w:lvl>
    <w:lvl w:ilvl="6" w:tplc="0409000F" w:tentative="1">
      <w:start w:val="1"/>
      <w:numFmt w:val="decimal"/>
      <w:lvlText w:val="%7."/>
      <w:lvlJc w:val="left"/>
      <w:pPr>
        <w:ind w:left="11055" w:hanging="360"/>
      </w:pPr>
    </w:lvl>
    <w:lvl w:ilvl="7" w:tplc="04090019" w:tentative="1">
      <w:start w:val="1"/>
      <w:numFmt w:val="lowerLetter"/>
      <w:lvlText w:val="%8."/>
      <w:lvlJc w:val="left"/>
      <w:pPr>
        <w:ind w:left="11775" w:hanging="360"/>
      </w:pPr>
    </w:lvl>
    <w:lvl w:ilvl="8" w:tplc="0409001B" w:tentative="1">
      <w:start w:val="1"/>
      <w:numFmt w:val="lowerRoman"/>
      <w:lvlText w:val="%9."/>
      <w:lvlJc w:val="right"/>
      <w:pPr>
        <w:ind w:left="12495" w:hanging="180"/>
      </w:pPr>
    </w:lvl>
  </w:abstractNum>
  <w:abstractNum w:abstractNumId="38">
    <w:nsid w:val="756746B6"/>
    <w:multiLevelType w:val="hybridMultilevel"/>
    <w:tmpl w:val="0DDCFE06"/>
    <w:lvl w:ilvl="0" w:tplc="54105E3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78744EE7"/>
    <w:multiLevelType w:val="hybridMultilevel"/>
    <w:tmpl w:val="67D23D86"/>
    <w:lvl w:ilvl="0" w:tplc="A40619B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785455"/>
    <w:multiLevelType w:val="hybridMultilevel"/>
    <w:tmpl w:val="B9C40BDA"/>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E6367AE"/>
    <w:multiLevelType w:val="hybridMultilevel"/>
    <w:tmpl w:val="1E564DA4"/>
    <w:lvl w:ilvl="0" w:tplc="7468290C">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2">
    <w:nsid w:val="7E9D21A7"/>
    <w:multiLevelType w:val="hybridMultilevel"/>
    <w:tmpl w:val="CDDE51C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2"/>
  </w:num>
  <w:num w:numId="2">
    <w:abstractNumId w:val="11"/>
  </w:num>
  <w:num w:numId="3">
    <w:abstractNumId w:val="40"/>
  </w:num>
  <w:num w:numId="4">
    <w:abstractNumId w:val="2"/>
  </w:num>
  <w:num w:numId="5">
    <w:abstractNumId w:val="17"/>
  </w:num>
  <w:num w:numId="6">
    <w:abstractNumId w:val="23"/>
  </w:num>
  <w:num w:numId="7">
    <w:abstractNumId w:val="14"/>
  </w:num>
  <w:num w:numId="8">
    <w:abstractNumId w:val="29"/>
  </w:num>
  <w:num w:numId="9">
    <w:abstractNumId w:val="22"/>
  </w:num>
  <w:num w:numId="10">
    <w:abstractNumId w:val="39"/>
  </w:num>
  <w:num w:numId="11">
    <w:abstractNumId w:val="19"/>
  </w:num>
  <w:num w:numId="12">
    <w:abstractNumId w:val="5"/>
  </w:num>
  <w:num w:numId="13">
    <w:abstractNumId w:val="18"/>
  </w:num>
  <w:num w:numId="14">
    <w:abstractNumId w:val="34"/>
  </w:num>
  <w:num w:numId="15">
    <w:abstractNumId w:val="35"/>
  </w:num>
  <w:num w:numId="16">
    <w:abstractNumId w:val="8"/>
  </w:num>
  <w:num w:numId="17">
    <w:abstractNumId w:val="21"/>
  </w:num>
  <w:num w:numId="18">
    <w:abstractNumId w:val="38"/>
  </w:num>
  <w:num w:numId="19">
    <w:abstractNumId w:val="1"/>
  </w:num>
  <w:num w:numId="20">
    <w:abstractNumId w:val="7"/>
  </w:num>
  <w:num w:numId="21">
    <w:abstractNumId w:val="12"/>
  </w:num>
  <w:num w:numId="22">
    <w:abstractNumId w:val="28"/>
  </w:num>
  <w:num w:numId="23">
    <w:abstractNumId w:val="26"/>
  </w:num>
  <w:num w:numId="24">
    <w:abstractNumId w:val="41"/>
  </w:num>
  <w:num w:numId="25">
    <w:abstractNumId w:val="24"/>
  </w:num>
  <w:num w:numId="26">
    <w:abstractNumId w:val="25"/>
  </w:num>
  <w:num w:numId="27">
    <w:abstractNumId w:val="37"/>
  </w:num>
  <w:num w:numId="28">
    <w:abstractNumId w:val="6"/>
  </w:num>
  <w:num w:numId="29">
    <w:abstractNumId w:val="33"/>
  </w:num>
  <w:num w:numId="30">
    <w:abstractNumId w:val="3"/>
  </w:num>
  <w:num w:numId="31">
    <w:abstractNumId w:val="4"/>
  </w:num>
  <w:num w:numId="32">
    <w:abstractNumId w:val="20"/>
  </w:num>
  <w:num w:numId="33">
    <w:abstractNumId w:val="16"/>
  </w:num>
  <w:num w:numId="34">
    <w:abstractNumId w:val="10"/>
  </w:num>
  <w:num w:numId="35">
    <w:abstractNumId w:val="36"/>
  </w:num>
  <w:num w:numId="36">
    <w:abstractNumId w:val="9"/>
  </w:num>
  <w:num w:numId="37">
    <w:abstractNumId w:val="31"/>
  </w:num>
  <w:num w:numId="38">
    <w:abstractNumId w:val="0"/>
  </w:num>
  <w:num w:numId="39">
    <w:abstractNumId w:val="30"/>
  </w:num>
  <w:num w:numId="40">
    <w:abstractNumId w:val="27"/>
  </w:num>
  <w:num w:numId="41">
    <w:abstractNumId w:val="32"/>
  </w:num>
  <w:num w:numId="42">
    <w:abstractNumId w:val="1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1F498B"/>
    <w:rsid w:val="00001750"/>
    <w:rsid w:val="00007660"/>
    <w:rsid w:val="00007B73"/>
    <w:rsid w:val="00022124"/>
    <w:rsid w:val="00070A36"/>
    <w:rsid w:val="00073571"/>
    <w:rsid w:val="00081384"/>
    <w:rsid w:val="000823DB"/>
    <w:rsid w:val="00090330"/>
    <w:rsid w:val="00090D27"/>
    <w:rsid w:val="000914E4"/>
    <w:rsid w:val="000A319E"/>
    <w:rsid w:val="000B26F0"/>
    <w:rsid w:val="000C7645"/>
    <w:rsid w:val="000E30B5"/>
    <w:rsid w:val="000E6273"/>
    <w:rsid w:val="000F0AFF"/>
    <w:rsid w:val="000F2AB4"/>
    <w:rsid w:val="000F35A9"/>
    <w:rsid w:val="0010440A"/>
    <w:rsid w:val="00123398"/>
    <w:rsid w:val="0012573D"/>
    <w:rsid w:val="00133143"/>
    <w:rsid w:val="001414BE"/>
    <w:rsid w:val="0014792C"/>
    <w:rsid w:val="0015592A"/>
    <w:rsid w:val="00167A17"/>
    <w:rsid w:val="0017082F"/>
    <w:rsid w:val="00170FBE"/>
    <w:rsid w:val="001741EE"/>
    <w:rsid w:val="00185E0D"/>
    <w:rsid w:val="00187277"/>
    <w:rsid w:val="001A0E7C"/>
    <w:rsid w:val="001A7233"/>
    <w:rsid w:val="001A7567"/>
    <w:rsid w:val="001C2B8A"/>
    <w:rsid w:val="001E1DB6"/>
    <w:rsid w:val="001F0453"/>
    <w:rsid w:val="001F498B"/>
    <w:rsid w:val="001F539B"/>
    <w:rsid w:val="00213FEC"/>
    <w:rsid w:val="00217937"/>
    <w:rsid w:val="002352D0"/>
    <w:rsid w:val="00242DAA"/>
    <w:rsid w:val="00244DB0"/>
    <w:rsid w:val="002550A5"/>
    <w:rsid w:val="002631E1"/>
    <w:rsid w:val="002717A4"/>
    <w:rsid w:val="00275266"/>
    <w:rsid w:val="00280962"/>
    <w:rsid w:val="00286D31"/>
    <w:rsid w:val="0028709F"/>
    <w:rsid w:val="00291777"/>
    <w:rsid w:val="002A23CD"/>
    <w:rsid w:val="002A4BFA"/>
    <w:rsid w:val="002A7939"/>
    <w:rsid w:val="002C3875"/>
    <w:rsid w:val="002C6555"/>
    <w:rsid w:val="002D30AC"/>
    <w:rsid w:val="002D610C"/>
    <w:rsid w:val="002E1E30"/>
    <w:rsid w:val="002F6454"/>
    <w:rsid w:val="003067C2"/>
    <w:rsid w:val="003255FC"/>
    <w:rsid w:val="00336FED"/>
    <w:rsid w:val="00345332"/>
    <w:rsid w:val="00352DC4"/>
    <w:rsid w:val="00356511"/>
    <w:rsid w:val="003566C4"/>
    <w:rsid w:val="00377EEE"/>
    <w:rsid w:val="00383C69"/>
    <w:rsid w:val="00390078"/>
    <w:rsid w:val="00393D99"/>
    <w:rsid w:val="00395C5C"/>
    <w:rsid w:val="003A4663"/>
    <w:rsid w:val="003B36AB"/>
    <w:rsid w:val="003B5A4D"/>
    <w:rsid w:val="003C67B4"/>
    <w:rsid w:val="004075E7"/>
    <w:rsid w:val="004132DA"/>
    <w:rsid w:val="00423C73"/>
    <w:rsid w:val="0044465F"/>
    <w:rsid w:val="0044607E"/>
    <w:rsid w:val="00451584"/>
    <w:rsid w:val="004561B5"/>
    <w:rsid w:val="00456677"/>
    <w:rsid w:val="00457F21"/>
    <w:rsid w:val="00473D69"/>
    <w:rsid w:val="00493044"/>
    <w:rsid w:val="004A30BD"/>
    <w:rsid w:val="004A5F3F"/>
    <w:rsid w:val="004D24FF"/>
    <w:rsid w:val="004D730E"/>
    <w:rsid w:val="004D7540"/>
    <w:rsid w:val="004E05D6"/>
    <w:rsid w:val="004E2081"/>
    <w:rsid w:val="004E3131"/>
    <w:rsid w:val="004E3B0A"/>
    <w:rsid w:val="004F7367"/>
    <w:rsid w:val="0050053B"/>
    <w:rsid w:val="00504BA5"/>
    <w:rsid w:val="00534A6B"/>
    <w:rsid w:val="00553C5D"/>
    <w:rsid w:val="005630BA"/>
    <w:rsid w:val="005650F9"/>
    <w:rsid w:val="00573581"/>
    <w:rsid w:val="00575BEE"/>
    <w:rsid w:val="005829D4"/>
    <w:rsid w:val="00592B31"/>
    <w:rsid w:val="005938C0"/>
    <w:rsid w:val="005B4B1A"/>
    <w:rsid w:val="005C2361"/>
    <w:rsid w:val="005C2A98"/>
    <w:rsid w:val="00607323"/>
    <w:rsid w:val="00615171"/>
    <w:rsid w:val="00617CE4"/>
    <w:rsid w:val="006202C4"/>
    <w:rsid w:val="00621CC6"/>
    <w:rsid w:val="006226C5"/>
    <w:rsid w:val="00624445"/>
    <w:rsid w:val="00624641"/>
    <w:rsid w:val="00634DB5"/>
    <w:rsid w:val="00635491"/>
    <w:rsid w:val="00645BCE"/>
    <w:rsid w:val="0065073E"/>
    <w:rsid w:val="006543FC"/>
    <w:rsid w:val="00660459"/>
    <w:rsid w:val="006629FF"/>
    <w:rsid w:val="00683744"/>
    <w:rsid w:val="0069098C"/>
    <w:rsid w:val="00696F19"/>
    <w:rsid w:val="006B28EA"/>
    <w:rsid w:val="006D1B44"/>
    <w:rsid w:val="006E404A"/>
    <w:rsid w:val="006F035C"/>
    <w:rsid w:val="00722599"/>
    <w:rsid w:val="00731C4E"/>
    <w:rsid w:val="0073752F"/>
    <w:rsid w:val="00740168"/>
    <w:rsid w:val="0074542A"/>
    <w:rsid w:val="0076058E"/>
    <w:rsid w:val="0076151C"/>
    <w:rsid w:val="00763C7C"/>
    <w:rsid w:val="0076495A"/>
    <w:rsid w:val="007809A0"/>
    <w:rsid w:val="007A0C6D"/>
    <w:rsid w:val="007B1D07"/>
    <w:rsid w:val="007C4057"/>
    <w:rsid w:val="007C6A54"/>
    <w:rsid w:val="007D4DA2"/>
    <w:rsid w:val="007F1A13"/>
    <w:rsid w:val="007F454A"/>
    <w:rsid w:val="007F730E"/>
    <w:rsid w:val="00830FA3"/>
    <w:rsid w:val="00840543"/>
    <w:rsid w:val="00842AED"/>
    <w:rsid w:val="00843397"/>
    <w:rsid w:val="008527F3"/>
    <w:rsid w:val="008554DC"/>
    <w:rsid w:val="0087060A"/>
    <w:rsid w:val="008724A9"/>
    <w:rsid w:val="00877E3D"/>
    <w:rsid w:val="008918A5"/>
    <w:rsid w:val="008A6222"/>
    <w:rsid w:val="008B220A"/>
    <w:rsid w:val="008B427B"/>
    <w:rsid w:val="008C61E0"/>
    <w:rsid w:val="008C73E6"/>
    <w:rsid w:val="008D4211"/>
    <w:rsid w:val="008D7DFD"/>
    <w:rsid w:val="008E2E03"/>
    <w:rsid w:val="008F22CA"/>
    <w:rsid w:val="00905A87"/>
    <w:rsid w:val="009307D6"/>
    <w:rsid w:val="009348B2"/>
    <w:rsid w:val="009407C0"/>
    <w:rsid w:val="00947A8A"/>
    <w:rsid w:val="00947CC5"/>
    <w:rsid w:val="0095664A"/>
    <w:rsid w:val="009640D6"/>
    <w:rsid w:val="0097783D"/>
    <w:rsid w:val="009B0882"/>
    <w:rsid w:val="009B1658"/>
    <w:rsid w:val="009C413C"/>
    <w:rsid w:val="009C48B2"/>
    <w:rsid w:val="009D41C7"/>
    <w:rsid w:val="009D5F00"/>
    <w:rsid w:val="009D7B7C"/>
    <w:rsid w:val="009E1633"/>
    <w:rsid w:val="009E5F13"/>
    <w:rsid w:val="009F056E"/>
    <w:rsid w:val="009F6CDA"/>
    <w:rsid w:val="00A019BA"/>
    <w:rsid w:val="00A1681E"/>
    <w:rsid w:val="00A23193"/>
    <w:rsid w:val="00A25D18"/>
    <w:rsid w:val="00A27C5C"/>
    <w:rsid w:val="00A45E0F"/>
    <w:rsid w:val="00A56C69"/>
    <w:rsid w:val="00A76797"/>
    <w:rsid w:val="00A83081"/>
    <w:rsid w:val="00A86831"/>
    <w:rsid w:val="00A86D6D"/>
    <w:rsid w:val="00A939F6"/>
    <w:rsid w:val="00AD0BA3"/>
    <w:rsid w:val="00AE3449"/>
    <w:rsid w:val="00AE4A66"/>
    <w:rsid w:val="00AE4B0D"/>
    <w:rsid w:val="00AF67D9"/>
    <w:rsid w:val="00B0587E"/>
    <w:rsid w:val="00B13B58"/>
    <w:rsid w:val="00B24344"/>
    <w:rsid w:val="00B27D43"/>
    <w:rsid w:val="00B300E9"/>
    <w:rsid w:val="00B32C4D"/>
    <w:rsid w:val="00B34BD7"/>
    <w:rsid w:val="00B377D4"/>
    <w:rsid w:val="00B8554D"/>
    <w:rsid w:val="00B87534"/>
    <w:rsid w:val="00B921BB"/>
    <w:rsid w:val="00BA2651"/>
    <w:rsid w:val="00BA5BEF"/>
    <w:rsid w:val="00BB4D2F"/>
    <w:rsid w:val="00BC39A2"/>
    <w:rsid w:val="00BC5367"/>
    <w:rsid w:val="00BC6A15"/>
    <w:rsid w:val="00BD5ACB"/>
    <w:rsid w:val="00BE3196"/>
    <w:rsid w:val="00BF7C23"/>
    <w:rsid w:val="00C03080"/>
    <w:rsid w:val="00C264A6"/>
    <w:rsid w:val="00C31363"/>
    <w:rsid w:val="00C36104"/>
    <w:rsid w:val="00C42BD2"/>
    <w:rsid w:val="00C4659D"/>
    <w:rsid w:val="00C4711D"/>
    <w:rsid w:val="00C47591"/>
    <w:rsid w:val="00C5701B"/>
    <w:rsid w:val="00C6313C"/>
    <w:rsid w:val="00C65B80"/>
    <w:rsid w:val="00C71301"/>
    <w:rsid w:val="00C86367"/>
    <w:rsid w:val="00C94556"/>
    <w:rsid w:val="00CA5651"/>
    <w:rsid w:val="00CB6266"/>
    <w:rsid w:val="00CD2C17"/>
    <w:rsid w:val="00CD6FB2"/>
    <w:rsid w:val="00CE1D56"/>
    <w:rsid w:val="00CF1EAC"/>
    <w:rsid w:val="00CF43EC"/>
    <w:rsid w:val="00D1090B"/>
    <w:rsid w:val="00D17411"/>
    <w:rsid w:val="00D21749"/>
    <w:rsid w:val="00D2204B"/>
    <w:rsid w:val="00D56703"/>
    <w:rsid w:val="00D6421D"/>
    <w:rsid w:val="00D812EC"/>
    <w:rsid w:val="00D95F32"/>
    <w:rsid w:val="00DA6E87"/>
    <w:rsid w:val="00DA6FFF"/>
    <w:rsid w:val="00DC03C8"/>
    <w:rsid w:val="00DC06E8"/>
    <w:rsid w:val="00DC0A5D"/>
    <w:rsid w:val="00DC34BA"/>
    <w:rsid w:val="00DD5794"/>
    <w:rsid w:val="00DD704D"/>
    <w:rsid w:val="00DE0A80"/>
    <w:rsid w:val="00DE248B"/>
    <w:rsid w:val="00DE2CF2"/>
    <w:rsid w:val="00E00D97"/>
    <w:rsid w:val="00E04F59"/>
    <w:rsid w:val="00E1118A"/>
    <w:rsid w:val="00E31F31"/>
    <w:rsid w:val="00E42B6D"/>
    <w:rsid w:val="00E46347"/>
    <w:rsid w:val="00E46D5D"/>
    <w:rsid w:val="00E533B5"/>
    <w:rsid w:val="00E61FA3"/>
    <w:rsid w:val="00E8765E"/>
    <w:rsid w:val="00E9366B"/>
    <w:rsid w:val="00E95E68"/>
    <w:rsid w:val="00EA2C5E"/>
    <w:rsid w:val="00EB1A3B"/>
    <w:rsid w:val="00EC0CD0"/>
    <w:rsid w:val="00EC11F6"/>
    <w:rsid w:val="00ED0599"/>
    <w:rsid w:val="00ED31C6"/>
    <w:rsid w:val="00EE382E"/>
    <w:rsid w:val="00EF5793"/>
    <w:rsid w:val="00F0410B"/>
    <w:rsid w:val="00F051AA"/>
    <w:rsid w:val="00F372DB"/>
    <w:rsid w:val="00F65919"/>
    <w:rsid w:val="00F6797B"/>
    <w:rsid w:val="00F77E09"/>
    <w:rsid w:val="00F81594"/>
    <w:rsid w:val="00F8502B"/>
    <w:rsid w:val="00F85BF6"/>
    <w:rsid w:val="00F91E2F"/>
    <w:rsid w:val="00FA3CF6"/>
    <w:rsid w:val="00FE038A"/>
    <w:rsid w:val="00FE281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37"/>
    <w:rPr>
      <w:sz w:val="24"/>
      <w:szCs w:val="24"/>
    </w:rPr>
  </w:style>
  <w:style w:type="paragraph" w:styleId="Heading1">
    <w:name w:val="heading 1"/>
    <w:basedOn w:val="Normal"/>
    <w:next w:val="Normal"/>
    <w:qFormat/>
    <w:rsid w:val="00217937"/>
    <w:pPr>
      <w:keepNext/>
      <w:outlineLvl w:val="0"/>
    </w:pPr>
    <w:rPr>
      <w:sz w:val="28"/>
    </w:rPr>
  </w:style>
  <w:style w:type="paragraph" w:styleId="Heading2">
    <w:name w:val="heading 2"/>
    <w:basedOn w:val="Normal"/>
    <w:next w:val="Normal"/>
    <w:qFormat/>
    <w:rsid w:val="00217937"/>
    <w:pPr>
      <w:keepNext/>
      <w:jc w:val="center"/>
      <w:outlineLvl w:val="1"/>
    </w:pPr>
    <w:rPr>
      <w:b/>
      <w:bCs/>
      <w:sz w:val="28"/>
    </w:rPr>
  </w:style>
  <w:style w:type="paragraph" w:styleId="Heading3">
    <w:name w:val="heading 3"/>
    <w:basedOn w:val="Normal"/>
    <w:next w:val="Normal"/>
    <w:qFormat/>
    <w:rsid w:val="00217937"/>
    <w:pPr>
      <w:keepNext/>
      <w:outlineLvl w:val="2"/>
    </w:pPr>
    <w:rPr>
      <w:b/>
      <w:bCs/>
      <w:sz w:val="22"/>
    </w:rPr>
  </w:style>
  <w:style w:type="paragraph" w:styleId="Heading4">
    <w:name w:val="heading 4"/>
    <w:basedOn w:val="Normal"/>
    <w:next w:val="Normal"/>
    <w:qFormat/>
    <w:rsid w:val="00217937"/>
    <w:pPr>
      <w:keepNext/>
      <w:jc w:val="right"/>
      <w:outlineLvl w:val="3"/>
    </w:pPr>
    <w:rPr>
      <w:b/>
      <w:bCs/>
      <w:sz w:val="22"/>
    </w:rPr>
  </w:style>
  <w:style w:type="paragraph" w:styleId="Heading5">
    <w:name w:val="heading 5"/>
    <w:basedOn w:val="Normal"/>
    <w:next w:val="Normal"/>
    <w:qFormat/>
    <w:rsid w:val="00217937"/>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17937"/>
    <w:rPr>
      <w:sz w:val="20"/>
      <w:szCs w:val="20"/>
    </w:rPr>
  </w:style>
  <w:style w:type="character" w:styleId="FootnoteReference">
    <w:name w:val="footnote reference"/>
    <w:basedOn w:val="DefaultParagraphFont"/>
    <w:semiHidden/>
    <w:rsid w:val="00217937"/>
    <w:rPr>
      <w:vertAlign w:val="superscript"/>
    </w:rPr>
  </w:style>
  <w:style w:type="paragraph" w:styleId="Header">
    <w:name w:val="header"/>
    <w:basedOn w:val="Normal"/>
    <w:semiHidden/>
    <w:rsid w:val="00217937"/>
    <w:pPr>
      <w:tabs>
        <w:tab w:val="center" w:pos="4536"/>
        <w:tab w:val="right" w:pos="9072"/>
      </w:tabs>
    </w:pPr>
  </w:style>
  <w:style w:type="paragraph" w:styleId="Footer">
    <w:name w:val="footer"/>
    <w:basedOn w:val="Normal"/>
    <w:semiHidden/>
    <w:rsid w:val="00217937"/>
    <w:pPr>
      <w:tabs>
        <w:tab w:val="center" w:pos="4536"/>
        <w:tab w:val="right" w:pos="9072"/>
      </w:tabs>
    </w:pPr>
  </w:style>
  <w:style w:type="paragraph" w:styleId="BodyText">
    <w:name w:val="Body Text"/>
    <w:basedOn w:val="Normal"/>
    <w:semiHidden/>
    <w:rsid w:val="00217937"/>
    <w:rPr>
      <w:sz w:val="22"/>
    </w:rPr>
  </w:style>
  <w:style w:type="paragraph" w:styleId="BodyText2">
    <w:name w:val="Body Text 2"/>
    <w:basedOn w:val="Normal"/>
    <w:semiHidden/>
    <w:rsid w:val="00217937"/>
    <w:pPr>
      <w:jc w:val="both"/>
    </w:pPr>
  </w:style>
  <w:style w:type="paragraph" w:styleId="NoSpacing">
    <w:name w:val="No Spacing"/>
    <w:uiPriority w:val="1"/>
    <w:qFormat/>
    <w:rsid w:val="000823DB"/>
    <w:rPr>
      <w:rFonts w:ascii="Calibri" w:hAnsi="Calibri"/>
      <w:sz w:val="22"/>
      <w:szCs w:val="22"/>
      <w:lang w:val="en-US" w:eastAsia="en-US"/>
    </w:rPr>
  </w:style>
  <w:style w:type="paragraph" w:customStyle="1" w:styleId="Application3">
    <w:name w:val="Application3"/>
    <w:basedOn w:val="Normal"/>
    <w:autoRedefine/>
    <w:rsid w:val="00A1681E"/>
    <w:pPr>
      <w:widowControl w:val="0"/>
      <w:numPr>
        <w:numId w:val="13"/>
      </w:numPr>
      <w:suppressAutoHyphens/>
      <w:ind w:left="0" w:firstLine="709"/>
      <w:jc w:val="both"/>
    </w:pPr>
    <w:rPr>
      <w:snapToGrid w:val="0"/>
      <w:spacing w:val="-2"/>
      <w:lang w:eastAsia="en-US"/>
    </w:rPr>
  </w:style>
  <w:style w:type="character" w:styleId="Hyperlink">
    <w:name w:val="Hyperlink"/>
    <w:basedOn w:val="DefaultParagraphFont"/>
    <w:uiPriority w:val="99"/>
    <w:unhideWhenUsed/>
    <w:rsid w:val="00575BEE"/>
    <w:rPr>
      <w:color w:val="0000FF"/>
      <w:u w:val="single"/>
    </w:rPr>
  </w:style>
  <w:style w:type="table" w:styleId="TableGrid">
    <w:name w:val="Table Grid"/>
    <w:basedOn w:val="TableNormal"/>
    <w:uiPriority w:val="59"/>
    <w:rsid w:val="00593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323"/>
    <w:rPr>
      <w:rFonts w:ascii="Tahoma" w:hAnsi="Tahoma" w:cs="Tahoma"/>
      <w:sz w:val="16"/>
      <w:szCs w:val="16"/>
    </w:rPr>
  </w:style>
  <w:style w:type="character" w:customStyle="1" w:styleId="BalloonTextChar">
    <w:name w:val="Balloon Text Char"/>
    <w:basedOn w:val="DefaultParagraphFont"/>
    <w:link w:val="BalloonText"/>
    <w:uiPriority w:val="99"/>
    <w:semiHidden/>
    <w:rsid w:val="00607323"/>
    <w:rPr>
      <w:rFonts w:ascii="Tahoma" w:hAnsi="Tahoma" w:cs="Tahoma"/>
      <w:sz w:val="16"/>
      <w:szCs w:val="16"/>
    </w:rPr>
  </w:style>
  <w:style w:type="character" w:customStyle="1" w:styleId="UnresolvedMention">
    <w:name w:val="Unresolved Mention"/>
    <w:basedOn w:val="DefaultParagraphFont"/>
    <w:uiPriority w:val="99"/>
    <w:semiHidden/>
    <w:unhideWhenUsed/>
    <w:rsid w:val="00E1118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serka\Application%20Data\Microsoft\Predlo&#353;ci\Opcina_Pun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Opcina_Punat</Template>
  <TotalTime>1</TotalTime>
  <Pages>1</Pages>
  <Words>400</Words>
  <Characters>2280</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PROCESS</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Zadovoljni korisnik Microsoft Officea</dc:creator>
  <cp:lastModifiedBy>Korisnik</cp:lastModifiedBy>
  <cp:revision>2</cp:revision>
  <cp:lastPrinted>2017-11-17T09:35:00Z</cp:lastPrinted>
  <dcterms:created xsi:type="dcterms:W3CDTF">2020-07-27T10:48:00Z</dcterms:created>
  <dcterms:modified xsi:type="dcterms:W3CDTF">2020-07-27T10:48:00Z</dcterms:modified>
</cp:coreProperties>
</file>