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22" w:type="dxa"/>
        <w:tblLook w:val="04A0" w:firstRow="1" w:lastRow="0" w:firstColumn="1" w:lastColumn="0" w:noHBand="0" w:noVBand="1"/>
      </w:tblPr>
      <w:tblGrid>
        <w:gridCol w:w="3951"/>
        <w:gridCol w:w="5671"/>
      </w:tblGrid>
      <w:tr w:rsidR="00A97881" w14:paraId="7BA9C96C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47C214EE" w14:textId="77777777"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14:paraId="2F96DEC4" w14:textId="77777777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A121B5" w14:textId="77777777"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14:paraId="7B432C16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9ECE004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Naslov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1F5AD8FD" w14:textId="77777777" w:rsidR="00A97881" w:rsidRPr="00AA44B0" w:rsidRDefault="000956F4" w:rsidP="0020073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Odluka o </w:t>
            </w:r>
            <w:r w:rsidR="00200732">
              <w:rPr>
                <w:rFonts w:ascii="Garamond" w:hAnsi="Garamond"/>
              </w:rPr>
              <w:t>nagrađivanju učenika i mentora</w:t>
            </w:r>
          </w:p>
        </w:tc>
      </w:tr>
      <w:tr w:rsidR="00F8062B" w14:paraId="5320CBD7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AFF4173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669" w:type="dxa"/>
            <w:shd w:val="clear" w:color="auto" w:fill="FFFFFF" w:themeFill="background1"/>
          </w:tcPr>
          <w:p w14:paraId="0D7EC38E" w14:textId="77777777" w:rsidR="00A97881" w:rsidRPr="00AA44B0" w:rsidRDefault="00922BAC" w:rsidP="00A978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Općinski načelnik, Jedinstveni upravni odjel Općine Punat</w:t>
            </w:r>
          </w:p>
        </w:tc>
      </w:tr>
      <w:tr w:rsidR="00F8062B" w14:paraId="6B5FD515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C38EC38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1ECAF683" w14:textId="77777777" w:rsidR="00A97881" w:rsidRPr="006830C3" w:rsidRDefault="000956F4" w:rsidP="001C2D3B">
            <w:pPr>
              <w:pStyle w:val="StandardWeb"/>
              <w:shd w:val="clear" w:color="auto" w:fill="FFFFFF"/>
              <w:spacing w:before="0" w:after="0"/>
              <w:jc w:val="both"/>
              <w:rPr>
                <w:rFonts w:ascii="Garamond" w:hAnsi="Garamond"/>
                <w:szCs w:val="22"/>
              </w:rPr>
            </w:pPr>
            <w:r w:rsidRPr="001C2D3B">
              <w:rPr>
                <w:rFonts w:ascii="Garamond" w:hAnsi="Garamond"/>
                <w:sz w:val="22"/>
                <w:szCs w:val="22"/>
              </w:rPr>
              <w:t xml:space="preserve">Odlukom o </w:t>
            </w:r>
            <w:r w:rsidR="001C2D3B" w:rsidRPr="001C2D3B">
              <w:rPr>
                <w:rFonts w:ascii="Garamond" w:hAnsi="Garamond"/>
                <w:sz w:val="22"/>
                <w:szCs w:val="22"/>
              </w:rPr>
              <w:t xml:space="preserve">nagrađivanju učenika i mentora </w:t>
            </w:r>
            <w:r w:rsidR="001C2D3B" w:rsidRPr="001C2D3B">
              <w:rPr>
                <w:rFonts w:ascii="Garamond" w:hAnsi="Garamond"/>
                <w:color w:val="000000"/>
                <w:sz w:val="22"/>
                <w:szCs w:val="22"/>
              </w:rPr>
              <w:t xml:space="preserve">utvrđuju se uvjeti, visina </w:t>
            </w:r>
            <w:r w:rsidR="001C2D3B" w:rsidRPr="001C2D3B">
              <w:rPr>
                <w:rFonts w:ascii="Garamond" w:hAnsi="Garamond"/>
                <w:sz w:val="22"/>
                <w:szCs w:val="22"/>
              </w:rPr>
              <w:t xml:space="preserve">te postupak dodjele godišnjih </w:t>
            </w:r>
            <w:r w:rsidR="001C2D3B" w:rsidRPr="001C2D3B">
              <w:rPr>
                <w:rFonts w:ascii="Garamond" w:hAnsi="Garamond"/>
                <w:color w:val="000000"/>
                <w:sz w:val="22"/>
                <w:szCs w:val="22"/>
              </w:rPr>
              <w:t>nagrada učenicima polaznicima Osnovne škole „Fran Krsto Frankopan“ Krk – Područne škole Punat i učenicima polaznicima srednje škole s prebivalištem na području općine Punat te njihovim mentorima za postignute rezultate na županijskim natjecanjima te državnim i međunarodnim natjecanjima, susretima i smotrama.</w:t>
            </w:r>
            <w:r w:rsidR="001C2D3B">
              <w:rPr>
                <w:rFonts w:ascii="Garamond" w:hAnsi="Garamond"/>
                <w:color w:val="000000"/>
                <w:sz w:val="22"/>
                <w:szCs w:val="22"/>
              </w:rPr>
              <w:t xml:space="preserve"> Osim navedenog, ovom Odlukom utvrđuje se </w:t>
            </w:r>
            <w:r w:rsidR="001C2D3B" w:rsidRPr="001C2D3B">
              <w:rPr>
                <w:rFonts w:ascii="Garamond" w:hAnsi="Garamond"/>
                <w:color w:val="000000"/>
                <w:sz w:val="22"/>
                <w:szCs w:val="22"/>
              </w:rPr>
              <w:t>visina i dodjela nagrade učeniku generacije.</w:t>
            </w:r>
          </w:p>
        </w:tc>
      </w:tr>
      <w:tr w:rsidR="00F8062B" w14:paraId="6F4A3EFC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67E6A22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669" w:type="dxa"/>
            <w:shd w:val="clear" w:color="auto" w:fill="FFFFFF" w:themeFill="background1"/>
          </w:tcPr>
          <w:p w14:paraId="4ABA7C95" w14:textId="517A621E" w:rsidR="00A97881" w:rsidRPr="00AA44B0" w:rsidRDefault="001C2D3B" w:rsidP="001C2D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B7600">
              <w:rPr>
                <w:rFonts w:ascii="Garamond" w:hAnsi="Garamond"/>
              </w:rPr>
              <w:t>7</w:t>
            </w:r>
            <w:r w:rsidR="00A97881" w:rsidRPr="00AA44B0">
              <w:rPr>
                <w:rFonts w:ascii="Garamond" w:hAnsi="Garamond"/>
              </w:rPr>
              <w:t xml:space="preserve">. </w:t>
            </w:r>
            <w:r w:rsidR="00BB7600">
              <w:rPr>
                <w:rFonts w:ascii="Garamond" w:hAnsi="Garamond"/>
              </w:rPr>
              <w:t>svibnja</w:t>
            </w:r>
            <w:r w:rsidR="00A97881" w:rsidRPr="00AA44B0">
              <w:rPr>
                <w:rFonts w:ascii="Garamond" w:hAnsi="Garamond"/>
              </w:rPr>
              <w:t xml:space="preserve"> 202</w:t>
            </w:r>
            <w:r w:rsidR="006830C3">
              <w:rPr>
                <w:rFonts w:ascii="Garamond" w:hAnsi="Garamond"/>
              </w:rPr>
              <w:t>4</w:t>
            </w:r>
            <w:r w:rsidR="00A97881" w:rsidRPr="00AA44B0">
              <w:rPr>
                <w:rFonts w:ascii="Garamond" w:hAnsi="Garamond"/>
              </w:rPr>
              <w:t>. godine</w:t>
            </w:r>
          </w:p>
        </w:tc>
      </w:tr>
      <w:tr w:rsidR="00F8062B" w14:paraId="444DFAE6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E5F481B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Opis teme, prijedloga ili problema o kojemu se provodi savjetovanje</w:t>
            </w:r>
          </w:p>
        </w:tc>
        <w:tc>
          <w:tcPr>
            <w:tcW w:w="5669" w:type="dxa"/>
            <w:shd w:val="clear" w:color="auto" w:fill="FFFFFF" w:themeFill="background1"/>
          </w:tcPr>
          <w:p w14:paraId="785DDF57" w14:textId="77777777" w:rsidR="00A97881" w:rsidRPr="00AA44B0" w:rsidRDefault="00A97881" w:rsidP="001C2D3B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Savjetovanje se provodi o prijedlogu </w:t>
            </w:r>
            <w:r w:rsidR="000956F4">
              <w:rPr>
                <w:rFonts w:ascii="Garamond" w:hAnsi="Garamond"/>
              </w:rPr>
              <w:t xml:space="preserve">Odluke o </w:t>
            </w:r>
            <w:r w:rsidR="001C2D3B">
              <w:rPr>
                <w:rFonts w:ascii="Garamond" w:hAnsi="Garamond"/>
              </w:rPr>
              <w:t>nagrađivanju učenika i mentora</w:t>
            </w:r>
          </w:p>
        </w:tc>
      </w:tr>
      <w:tr w:rsidR="00F8062B" w14:paraId="54135355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E9F31C7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Svrha savjetovanja i cilj koji bi se prijedlogom želio postići </w:t>
            </w:r>
          </w:p>
        </w:tc>
        <w:tc>
          <w:tcPr>
            <w:tcW w:w="5669" w:type="dxa"/>
            <w:shd w:val="clear" w:color="auto" w:fill="FFFFFF" w:themeFill="background1"/>
          </w:tcPr>
          <w:p w14:paraId="3C459289" w14:textId="77777777" w:rsidR="00A97881" w:rsidRPr="00AA44B0" w:rsidRDefault="00A97881" w:rsidP="001C2D3B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Cilj savjetovanja sa zainteresiranom javnošću je upoznavanje zainteresirane javnosti s prijedlogom dokumenta te prikupljanje prijedloga i primjedbi zainteresirane javnosti koji će se razmatrati i eventualno prihvatiti.</w:t>
            </w:r>
          </w:p>
        </w:tc>
      </w:tr>
      <w:tr w:rsidR="00F8062B" w14:paraId="7B9EB3F3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470BB40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Metoda savjetovanja</w:t>
            </w:r>
          </w:p>
        </w:tc>
        <w:tc>
          <w:tcPr>
            <w:tcW w:w="5669" w:type="dxa"/>
            <w:shd w:val="clear" w:color="auto" w:fill="FFFFFF" w:themeFill="background1"/>
          </w:tcPr>
          <w:p w14:paraId="73CC31C8" w14:textId="77777777"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se provodi javnom objavom na web stranici Općine Punat putem priloženog obrasca za sudjelovanje u savjetovanju</w:t>
            </w:r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14:paraId="1AF2F84F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26A5981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Rok zaprimanja odgovora i način na koji će biti pružena povratna informacija</w:t>
            </w:r>
          </w:p>
        </w:tc>
        <w:tc>
          <w:tcPr>
            <w:tcW w:w="5669" w:type="dxa"/>
            <w:shd w:val="clear" w:color="auto" w:fill="FFFFFF" w:themeFill="background1"/>
          </w:tcPr>
          <w:p w14:paraId="14F876D1" w14:textId="4DBE2715" w:rsidR="00A97881" w:rsidRPr="00AA44B0" w:rsidRDefault="00A97881" w:rsidP="001C2D3B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Savjetovanje je otvoreno</w:t>
            </w:r>
            <w:r w:rsidR="005F490C">
              <w:rPr>
                <w:rFonts w:ascii="Garamond" w:hAnsi="Garamond"/>
              </w:rPr>
              <w:t xml:space="preserve"> od </w:t>
            </w:r>
            <w:r w:rsidR="00BB7600" w:rsidRPr="00BB7600">
              <w:rPr>
                <w:rFonts w:ascii="Garamond" w:hAnsi="Garamond"/>
              </w:rPr>
              <w:t>27</w:t>
            </w:r>
            <w:r w:rsidR="00922BAC" w:rsidRPr="00BB7600">
              <w:rPr>
                <w:rFonts w:ascii="Garamond" w:hAnsi="Garamond"/>
              </w:rPr>
              <w:t xml:space="preserve">. </w:t>
            </w:r>
            <w:r w:rsidR="00BB7600">
              <w:rPr>
                <w:rFonts w:ascii="Garamond" w:hAnsi="Garamond"/>
              </w:rPr>
              <w:t>svibnja</w:t>
            </w:r>
            <w:r w:rsidR="00922BAC" w:rsidRPr="00BB7600">
              <w:rPr>
                <w:rFonts w:ascii="Garamond" w:hAnsi="Garamond"/>
              </w:rPr>
              <w:t xml:space="preserve"> </w:t>
            </w:r>
            <w:r w:rsidRPr="00BB7600">
              <w:rPr>
                <w:rFonts w:ascii="Garamond" w:hAnsi="Garamond"/>
              </w:rPr>
              <w:t xml:space="preserve">do </w:t>
            </w:r>
            <w:r w:rsidR="001C2D3B" w:rsidRPr="00BB7600">
              <w:rPr>
                <w:rFonts w:ascii="Garamond" w:hAnsi="Garamond"/>
              </w:rPr>
              <w:t>2</w:t>
            </w:r>
            <w:r w:rsidR="00BB7600">
              <w:rPr>
                <w:rFonts w:ascii="Garamond" w:hAnsi="Garamond"/>
              </w:rPr>
              <w:t>7</w:t>
            </w:r>
            <w:r w:rsidRPr="00BB7600">
              <w:rPr>
                <w:rFonts w:ascii="Garamond" w:hAnsi="Garamond"/>
              </w:rPr>
              <w:t xml:space="preserve">. </w:t>
            </w:r>
            <w:r w:rsidR="00BB7600">
              <w:rPr>
                <w:rFonts w:ascii="Garamond" w:hAnsi="Garamond"/>
              </w:rPr>
              <w:t>lipnja</w:t>
            </w:r>
            <w:r w:rsidRPr="00BB7600">
              <w:rPr>
                <w:rFonts w:ascii="Garamond" w:hAnsi="Garamond"/>
              </w:rPr>
              <w:t xml:space="preserve"> 202</w:t>
            </w:r>
            <w:r w:rsidR="006830C3" w:rsidRPr="00BB7600">
              <w:rPr>
                <w:rFonts w:ascii="Garamond" w:hAnsi="Garamond"/>
              </w:rPr>
              <w:t>4</w:t>
            </w:r>
            <w:r w:rsidRPr="00BB7600">
              <w:rPr>
                <w:rFonts w:ascii="Garamond" w:hAnsi="Garamond"/>
              </w:rPr>
              <w:t>. godine</w:t>
            </w:r>
            <w:r w:rsidRPr="00AA44B0">
              <w:rPr>
                <w:rFonts w:ascii="Garamond" w:hAnsi="Garamond"/>
              </w:rPr>
              <w:t>. Povratne informacije bit će pružene putem Izvješća o provedenom savjetovanju, koje će se po zaključenju</w:t>
            </w:r>
            <w:r w:rsidR="00922BAC">
              <w:rPr>
                <w:rFonts w:ascii="Garamond" w:hAnsi="Garamond"/>
              </w:rPr>
              <w:t xml:space="preserve"> savjetovanja objaviti na web stran</w:t>
            </w:r>
            <w:r w:rsidRPr="00AA44B0">
              <w:rPr>
                <w:rFonts w:ascii="Garamond" w:hAnsi="Garamond"/>
              </w:rPr>
              <w:t>ici kao prilog savjetovanja.</w:t>
            </w:r>
          </w:p>
        </w:tc>
      </w:tr>
      <w:tr w:rsidR="00F8062B" w14:paraId="78A48D2E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62CB401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Ime, adresa, broj telefona i e-mail adresa osobe kojoj se sudionici savjetovanja mogu obratiti za dodatne upite </w:t>
            </w:r>
          </w:p>
        </w:tc>
        <w:tc>
          <w:tcPr>
            <w:tcW w:w="5669" w:type="dxa"/>
            <w:shd w:val="clear" w:color="auto" w:fill="FFFFFF" w:themeFill="background1"/>
          </w:tcPr>
          <w:p w14:paraId="2C028B3E" w14:textId="77777777"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Za sve dodatne upite, sudionici savjetovanja mogu se obratiti Lani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</w:t>
            </w:r>
            <w:r w:rsidR="00112E05">
              <w:rPr>
                <w:rFonts w:ascii="Garamond" w:hAnsi="Garamond"/>
              </w:rPr>
              <w:t xml:space="preserve">telefonski na broj: 051/855-600, </w:t>
            </w:r>
            <w:r w:rsidRPr="00AA44B0">
              <w:rPr>
                <w:rFonts w:ascii="Garamond" w:hAnsi="Garamond"/>
              </w:rPr>
              <w:t xml:space="preserve">pisanim putem na e-mail adresu: </w:t>
            </w:r>
            <w:hyperlink r:id="rId5" w:history="1">
              <w:r w:rsidRPr="00AA44B0">
                <w:rPr>
                  <w:rStyle w:val="Hiperveza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ili poštom na adresu Općine Punat, Novi put 2, 51521 Punat.</w:t>
            </w:r>
          </w:p>
        </w:tc>
      </w:tr>
      <w:tr w:rsidR="00F8062B" w14:paraId="02751825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BC91EBC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Zahtjev onima koji sudjeluju u savjetovanju</w:t>
            </w:r>
          </w:p>
        </w:tc>
        <w:tc>
          <w:tcPr>
            <w:tcW w:w="5669" w:type="dxa"/>
            <w:shd w:val="clear" w:color="auto" w:fill="FFFFFF" w:themeFill="background1"/>
          </w:tcPr>
          <w:p w14:paraId="4DAD0A68" w14:textId="77777777"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Molimo sve sudionike u savjetovanju da navedu svoje ime i prezime, u čije ime daju mišljenje, odnosno koga predstavljaju te jesu </w:t>
            </w:r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 koga posebno dodatno konzultirali - sukladno propisima o zaštiti osobnih podataka isti će biti objavljeni isključivo ukoliko sudionik u savjetovanju tako navede na obrascu za sudjelovanje, odnosno da svoju privolu.</w:t>
            </w:r>
          </w:p>
        </w:tc>
      </w:tr>
      <w:tr w:rsidR="00F8062B" w14:paraId="71372459" w14:textId="77777777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12BE72E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Dostupnost odgovora</w:t>
            </w:r>
          </w:p>
        </w:tc>
        <w:tc>
          <w:tcPr>
            <w:tcW w:w="5669" w:type="dxa"/>
            <w:shd w:val="clear" w:color="auto" w:fill="FFFFFF" w:themeFill="background1"/>
          </w:tcPr>
          <w:p w14:paraId="6C50C234" w14:textId="77777777"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Odgovori će biti dostupni na službenoj web stranici Općine Punat u sklopu Izvješća o provedenom savjetovanju, osim kada je onaj tko je poslao odgovor tražio da podaci ostanu povjerljivi.</w:t>
            </w:r>
          </w:p>
        </w:tc>
      </w:tr>
      <w:tr w:rsidR="00AA44B0" w14:paraId="084F2031" w14:textId="77777777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B7A540E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EF78250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14:paraId="3AD8BEF1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14:paraId="5E92A535" w14:textId="77777777"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>Pozivaju se sudionici savjetovanja na dostavu povratnih informacija o samom procesu savjetovanja te prijedloga za poboljšanje savjetovanja u budućnosti. Hvala!</w:t>
            </w:r>
          </w:p>
        </w:tc>
      </w:tr>
    </w:tbl>
    <w:p w14:paraId="2821F17A" w14:textId="77777777"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3221"/>
    <w:multiLevelType w:val="hybridMultilevel"/>
    <w:tmpl w:val="A32E8816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33370325">
    <w:abstractNumId w:val="0"/>
  </w:num>
  <w:num w:numId="2" w16cid:durableId="1468233633">
    <w:abstractNumId w:val="2"/>
  </w:num>
  <w:num w:numId="3" w16cid:durableId="11575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881"/>
    <w:rsid w:val="00022961"/>
    <w:rsid w:val="00054951"/>
    <w:rsid w:val="000956F4"/>
    <w:rsid w:val="000B36E9"/>
    <w:rsid w:val="000E22D8"/>
    <w:rsid w:val="00112E05"/>
    <w:rsid w:val="001C2D3B"/>
    <w:rsid w:val="001D57F9"/>
    <w:rsid w:val="00200732"/>
    <w:rsid w:val="0033077F"/>
    <w:rsid w:val="00354DC3"/>
    <w:rsid w:val="0041113D"/>
    <w:rsid w:val="00456397"/>
    <w:rsid w:val="004F51E1"/>
    <w:rsid w:val="005F490C"/>
    <w:rsid w:val="00652219"/>
    <w:rsid w:val="006633D1"/>
    <w:rsid w:val="00671D7F"/>
    <w:rsid w:val="006830C3"/>
    <w:rsid w:val="00831052"/>
    <w:rsid w:val="0084268A"/>
    <w:rsid w:val="00922BAC"/>
    <w:rsid w:val="00963AAF"/>
    <w:rsid w:val="00A97881"/>
    <w:rsid w:val="00AA44B0"/>
    <w:rsid w:val="00B23830"/>
    <w:rsid w:val="00B8606A"/>
    <w:rsid w:val="00BB7600"/>
    <w:rsid w:val="00D1026F"/>
    <w:rsid w:val="00DD2183"/>
    <w:rsid w:val="00DE5222"/>
    <w:rsid w:val="00EA7ECD"/>
    <w:rsid w:val="00F47E8D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7E51"/>
  <w15:docId w15:val="{A8287360-F605-49A8-8C15-03FA3EE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7881"/>
    <w:rPr>
      <w:color w:val="0000FF" w:themeColor="hyperlink"/>
      <w:u w:val="single"/>
    </w:rPr>
  </w:style>
  <w:style w:type="paragraph" w:customStyle="1" w:styleId="body">
    <w:name w:val="body"/>
    <w:basedOn w:val="Normal"/>
    <w:rsid w:val="00683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nhideWhenUsed/>
    <w:rsid w:val="001C2D3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22</cp:revision>
  <cp:lastPrinted>2020-11-24T06:37:00Z</cp:lastPrinted>
  <dcterms:created xsi:type="dcterms:W3CDTF">2020-11-23T12:28:00Z</dcterms:created>
  <dcterms:modified xsi:type="dcterms:W3CDTF">2024-05-27T11:44:00Z</dcterms:modified>
</cp:coreProperties>
</file>