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C763" w14:textId="77777777" w:rsidR="0018120A" w:rsidRPr="002B253A" w:rsidRDefault="0018120A" w:rsidP="0018120A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96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371"/>
      </w:tblGrid>
      <w:tr w:rsidR="0018120A" w:rsidRPr="002B253A" w14:paraId="02AE3C09" w14:textId="77777777" w:rsidTr="00B57DED">
        <w:trPr>
          <w:trHeight w:hRule="exact" w:val="60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79F03E" w14:textId="77777777" w:rsidR="0018120A" w:rsidRPr="002B253A" w:rsidRDefault="0018120A" w:rsidP="00CC0367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2F0234BE" w14:textId="77777777" w:rsidR="0018120A" w:rsidRPr="002B253A" w:rsidRDefault="0018120A" w:rsidP="00CC0367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18120A" w:rsidRPr="002B253A" w14:paraId="5D6599E1" w14:textId="77777777" w:rsidTr="00B57DED">
        <w:trPr>
          <w:trHeight w:hRule="exact" w:val="1230"/>
        </w:trPr>
        <w:tc>
          <w:tcPr>
            <w:tcW w:w="226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7141E508" w14:textId="77777777" w:rsidR="0018120A" w:rsidRPr="002B253A" w:rsidRDefault="0018120A" w:rsidP="00CC0367">
            <w:pPr>
              <w:spacing w:after="0" w:line="200" w:lineRule="exact"/>
              <w:rPr>
                <w:rFonts w:ascii="Garamond" w:hAnsi="Garamond"/>
                <w:sz w:val="24"/>
                <w:szCs w:val="24"/>
              </w:rPr>
            </w:pPr>
          </w:p>
          <w:p w14:paraId="07FC53DB" w14:textId="77777777" w:rsidR="0018120A" w:rsidRPr="002B253A" w:rsidRDefault="0018120A" w:rsidP="00CC0367">
            <w:pPr>
              <w:spacing w:before="1" w:after="0" w:line="240" w:lineRule="exact"/>
              <w:rPr>
                <w:rFonts w:ascii="Garamond" w:hAnsi="Garamond"/>
                <w:sz w:val="24"/>
                <w:szCs w:val="24"/>
              </w:rPr>
            </w:pPr>
          </w:p>
          <w:p w14:paraId="7629AAFB" w14:textId="77777777" w:rsidR="0018120A" w:rsidRPr="002B253A" w:rsidRDefault="0018120A" w:rsidP="00CC0367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Nasl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 dokumenta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379168C1" w14:textId="77777777" w:rsidR="0018120A" w:rsidRPr="002B253A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14:paraId="3CA33CF0" w14:textId="1B313AA5" w:rsidR="0018120A" w:rsidRPr="00B57DED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Odluka</w:t>
            </w:r>
            <w:r>
              <w:t xml:space="preserve"> </w:t>
            </w:r>
            <w:r w:rsidR="008E44E1" w:rsidRPr="008F7200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 xml:space="preserve"> o</w:t>
            </w:r>
            <w:r w:rsidR="008E44E1" w:rsidRPr="008F7200">
              <w:rPr>
                <w:rFonts w:ascii="Garamond" w:hAnsi="Garamond"/>
                <w:sz w:val="24"/>
                <w:szCs w:val="24"/>
              </w:rPr>
              <w:t xml:space="preserve"> visini paušalnog poreza za djelatnosti iznajmljivanja i smještaja u turizmu</w:t>
            </w:r>
          </w:p>
        </w:tc>
      </w:tr>
      <w:tr w:rsidR="0018120A" w:rsidRPr="002B253A" w14:paraId="7873FCE9" w14:textId="77777777" w:rsidTr="00B57DED">
        <w:trPr>
          <w:trHeight w:hRule="exact" w:val="919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DCD2CA6" w14:textId="77777777" w:rsidR="0018120A" w:rsidRPr="002B253A" w:rsidRDefault="0018120A" w:rsidP="00CC0367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</w:t>
            </w:r>
            <w:r w:rsidRPr="002B253A">
              <w:rPr>
                <w:rFonts w:ascii="Garamond" w:eastAsia="Myriad Pro" w:hAnsi="Garamond" w:cs="Myriad Pro"/>
                <w:color w:val="231F20"/>
                <w:spacing w:val="2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vara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elj dokumenta, tijelo koje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anje</w:t>
            </w:r>
          </w:p>
        </w:tc>
        <w:tc>
          <w:tcPr>
            <w:tcW w:w="737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336A2F6" w14:textId="77777777" w:rsidR="0018120A" w:rsidRPr="002B253A" w:rsidRDefault="0018120A" w:rsidP="00CC0367">
            <w:pPr>
              <w:spacing w:before="16" w:after="0" w:line="280" w:lineRule="exact"/>
              <w:rPr>
                <w:rFonts w:ascii="Garamond" w:hAnsi="Garamond"/>
                <w:sz w:val="24"/>
                <w:szCs w:val="24"/>
              </w:rPr>
            </w:pPr>
          </w:p>
          <w:p w14:paraId="42169C39" w14:textId="77777777" w:rsidR="0018120A" w:rsidRPr="002B253A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 xml:space="preserve"> Općina Punat</w:t>
            </w:r>
          </w:p>
        </w:tc>
      </w:tr>
      <w:tr w:rsidR="0018120A" w:rsidRPr="002B253A" w14:paraId="30A8D936" w14:textId="77777777" w:rsidTr="00B57DED">
        <w:trPr>
          <w:trHeight w:hRule="exact" w:val="5478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4BA7E6B" w14:textId="77777777" w:rsidR="0018120A" w:rsidRPr="002B253A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S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vrha dokumenta</w:t>
            </w:r>
          </w:p>
        </w:tc>
        <w:tc>
          <w:tcPr>
            <w:tcW w:w="737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2B3D69D0" w14:textId="77777777" w:rsidR="008E44E1" w:rsidRPr="008E44E1" w:rsidRDefault="008E44E1" w:rsidP="008E44E1">
            <w:pPr>
              <w:widowControl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Garamond" w:eastAsia="Calibri" w:hAnsi="Garamond" w:cs="Arial"/>
                <w:sz w:val="24"/>
                <w:szCs w:val="24"/>
              </w:rPr>
            </w:pPr>
            <w:r w:rsidRPr="008E44E1">
              <w:rPr>
                <w:rFonts w:ascii="Garamond" w:eastAsia="Calibri" w:hAnsi="Garamond" w:cs="Arial"/>
                <w:sz w:val="24"/>
                <w:szCs w:val="24"/>
                <w:lang w:eastAsia="hr-HR"/>
              </w:rPr>
              <w:t>Odredbom č</w:t>
            </w:r>
            <w:r w:rsidRPr="008E44E1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lanka</w:t>
            </w:r>
            <w:r w:rsidRPr="008E44E1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8E44E1">
              <w:rPr>
                <w:rFonts w:ascii="Garamond" w:eastAsia="Calibri" w:hAnsi="Garamond" w:cs="Arial"/>
                <w:sz w:val="24"/>
                <w:szCs w:val="24"/>
              </w:rPr>
              <w:t xml:space="preserve">57. stavka 3. Zakona o porezu na dohodak („Narodne novine“, broj 115/16, 106/18, </w:t>
            </w:r>
            <w:hyperlink r:id="rId6" w:tgtFrame="_blank" w:history="1">
              <w:r w:rsidRPr="008E44E1">
                <w:rPr>
                  <w:rFonts w:ascii="Garamond" w:eastAsia="Calibri" w:hAnsi="Garamond" w:cs="Times New Roman"/>
                  <w:sz w:val="24"/>
                  <w:szCs w:val="24"/>
                </w:rPr>
                <w:t>121/19</w:t>
              </w:r>
            </w:hyperlink>
            <w:r w:rsidRPr="008E44E1">
              <w:rPr>
                <w:rFonts w:ascii="Garamond" w:eastAsia="Calibri" w:hAnsi="Garamond" w:cs="Times New Roman"/>
                <w:sz w:val="24"/>
                <w:szCs w:val="24"/>
              </w:rPr>
              <w:t xml:space="preserve">, </w:t>
            </w:r>
            <w:hyperlink r:id="rId7" w:tgtFrame="_blank" w:history="1">
              <w:r w:rsidRPr="008E44E1">
                <w:rPr>
                  <w:rFonts w:ascii="Garamond" w:eastAsia="Calibri" w:hAnsi="Garamond" w:cs="Times New Roman"/>
                  <w:sz w:val="24"/>
                  <w:szCs w:val="24"/>
                </w:rPr>
                <w:t>32/20</w:t>
              </w:r>
            </w:hyperlink>
            <w:r w:rsidRPr="008E44E1">
              <w:rPr>
                <w:rFonts w:ascii="Garamond" w:eastAsia="Calibri" w:hAnsi="Garamond" w:cs="Times New Roman"/>
                <w:sz w:val="24"/>
                <w:szCs w:val="24"/>
              </w:rPr>
              <w:t xml:space="preserve">, </w:t>
            </w:r>
            <w:hyperlink r:id="rId8" w:tgtFrame="_blank" w:history="1">
              <w:r w:rsidRPr="008E44E1">
                <w:rPr>
                  <w:rFonts w:ascii="Garamond" w:eastAsia="Calibri" w:hAnsi="Garamond" w:cs="Times New Roman"/>
                  <w:sz w:val="24"/>
                  <w:szCs w:val="24"/>
                </w:rPr>
                <w:t>138/20</w:t>
              </w:r>
            </w:hyperlink>
            <w:r w:rsidRPr="008E44E1">
              <w:rPr>
                <w:rFonts w:ascii="Garamond" w:eastAsia="Calibri" w:hAnsi="Garamond" w:cs="Times New Roman"/>
                <w:sz w:val="24"/>
                <w:szCs w:val="24"/>
              </w:rPr>
              <w:t xml:space="preserve">, </w:t>
            </w:r>
            <w:hyperlink r:id="rId9" w:tgtFrame="_blank" w:history="1">
              <w:r w:rsidRPr="008E44E1">
                <w:rPr>
                  <w:rFonts w:ascii="Garamond" w:eastAsia="Calibri" w:hAnsi="Garamond" w:cs="Times New Roman"/>
                  <w:sz w:val="24"/>
                  <w:szCs w:val="24"/>
                </w:rPr>
                <w:t>151/22</w:t>
              </w:r>
            </w:hyperlink>
            <w:r w:rsidRPr="008E44E1">
              <w:rPr>
                <w:rFonts w:ascii="Garamond" w:eastAsia="Calibri" w:hAnsi="Garamond" w:cs="Times New Roman"/>
                <w:sz w:val="24"/>
                <w:szCs w:val="24"/>
              </w:rPr>
              <w:t xml:space="preserve"> i </w:t>
            </w:r>
            <w:hyperlink r:id="rId10" w:tgtFrame="_blank" w:history="1">
              <w:r w:rsidRPr="008E44E1">
                <w:rPr>
                  <w:rFonts w:ascii="Garamond" w:eastAsia="Calibri" w:hAnsi="Garamond" w:cs="Times New Roman"/>
                  <w:sz w:val="24"/>
                  <w:szCs w:val="24"/>
                </w:rPr>
                <w:t>114/23</w:t>
              </w:r>
            </w:hyperlink>
            <w:r w:rsidRPr="008E44E1">
              <w:rPr>
                <w:rFonts w:ascii="Garamond" w:eastAsia="Calibri" w:hAnsi="Garamond" w:cs="Arial"/>
                <w:sz w:val="24"/>
                <w:szCs w:val="24"/>
              </w:rPr>
              <w:t>) propisano je da je predstavničko tijelo jedinice lokalne samouprave obvezno donijeti odluku kojom će propisati visine paušalnog poreza po krevetu odnosno po smještajnoj jedinici u kampu, a koje ne mogu biti manje od 19,91 eura, a niti više od 199,08 eura. Stavkom 4. istog članka propisano je da se odluka može mijenjati najkasnije do 15. prosinca tekuće godine, a primjenjuje se od 1. siječnja slijedeće godine do donošenja nove odluke kojom će se propisati visina paušalnog poreza po krevetu odnosno po smještajnom jedinici u kampu.</w:t>
            </w:r>
          </w:p>
          <w:p w14:paraId="61480BFC" w14:textId="77777777" w:rsidR="008E44E1" w:rsidRPr="008E44E1" w:rsidRDefault="008E44E1" w:rsidP="008E44E1">
            <w:pPr>
              <w:widowControl/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en-GB"/>
              </w:rPr>
            </w:pPr>
            <w:r w:rsidRPr="008E44E1">
              <w:rPr>
                <w:rFonts w:ascii="Garamond" w:eastAsia="Times New Roman" w:hAnsi="Garamond" w:cs="Times New Roman"/>
                <w:sz w:val="24"/>
                <w:szCs w:val="24"/>
                <w:lang w:eastAsia="en-GB"/>
              </w:rPr>
              <w:t>Do</w:t>
            </w:r>
            <w:r w:rsidRPr="008E44E1">
              <w:rPr>
                <w:rFonts w:ascii="Garamond" w:eastAsia="Times New Roman" w:hAnsi="Garamond" w:cs="Times New Roman"/>
                <w:iCs/>
                <w:sz w:val="24"/>
                <w:szCs w:val="24"/>
                <w:lang w:eastAsia="en-GB"/>
              </w:rPr>
              <w:t xml:space="preserve"> sada važećom Odlukom o visini paušalnog poreza za djelatnosti iznajmljivanja i smještaja u turizmu </w:t>
            </w:r>
            <w:r w:rsidRPr="008E44E1">
              <w:rPr>
                <w:rFonts w:ascii="Garamond" w:eastAsia="Times New Roman" w:hAnsi="Garamond" w:cs="Times New Roman"/>
                <w:sz w:val="24"/>
                <w:szCs w:val="24"/>
                <w:lang w:eastAsia="en-GB"/>
              </w:rPr>
              <w:t>(“</w:t>
            </w:r>
            <w:r w:rsidRPr="008E44E1">
              <w:rPr>
                <w:rFonts w:ascii="Garamond" w:eastAsia="Times New Roman" w:hAnsi="Garamond" w:cs="Arial"/>
                <w:noProof/>
                <w:sz w:val="24"/>
                <w:szCs w:val="24"/>
                <w:lang w:eastAsia="en-GB"/>
              </w:rPr>
              <w:t>Službene novine Primorsko-goranske županije“, broj 2/19)</w:t>
            </w:r>
            <w:r w:rsidRPr="008E44E1">
              <w:rPr>
                <w:rFonts w:ascii="Garamond" w:eastAsia="Times New Roman" w:hAnsi="Garamond" w:cs="Times New Roman"/>
                <w:iCs/>
                <w:sz w:val="24"/>
                <w:szCs w:val="24"/>
                <w:lang w:eastAsia="en-GB"/>
              </w:rPr>
              <w:t xml:space="preserve"> visina paušalnog poreza </w:t>
            </w:r>
            <w:r w:rsidRPr="008E44E1">
              <w:rPr>
                <w:rFonts w:ascii="Garamond" w:eastAsia="Times New Roman" w:hAnsi="Garamond" w:cs="Arial"/>
                <w:sz w:val="24"/>
                <w:szCs w:val="24"/>
                <w:lang w:eastAsia="en-GB"/>
              </w:rPr>
              <w:t>po krevetu iznosila je 300,00 kn u naselju Punat, 255,00 kn u naselju Stara Baška, a po smještajnoj jedinici u kampu i/ili kamp-odmorištu, kao i u smještajnoj jedinici u objektu za robinzonski smještaj u iznosu od 350,00 kn u naselju Punat i 297,00 kn u naselju Stara Baška.</w:t>
            </w:r>
          </w:p>
          <w:p w14:paraId="2400ADFF" w14:textId="77777777" w:rsidR="008E44E1" w:rsidRPr="008E44E1" w:rsidRDefault="008E44E1" w:rsidP="008E44E1">
            <w:pPr>
              <w:widowControl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</w:pPr>
            <w:r w:rsidRPr="008E44E1">
              <w:rPr>
                <w:rFonts w:ascii="Garamond" w:eastAsia="Times New Roman" w:hAnsi="Garamond" w:cs="Arial"/>
                <w:sz w:val="24"/>
                <w:szCs w:val="24"/>
                <w:lang w:eastAsia="hr-HR"/>
              </w:rPr>
              <w:t>Općinski načelnik predlaže povećanje paušalnog poreza na dohodak za djelatnosti iznajmljivanja i smještaja u turizmu zbog toga što se visina nije mijenjala od 2005. godine.</w:t>
            </w:r>
          </w:p>
          <w:p w14:paraId="51908771" w14:textId="0A48780B" w:rsidR="0018120A" w:rsidRPr="002B253A" w:rsidRDefault="0018120A" w:rsidP="008E44E1">
            <w:pPr>
              <w:widowControl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18120A" w:rsidRPr="002B253A" w14:paraId="6E19BD72" w14:textId="77777777" w:rsidTr="00B57DED">
        <w:trPr>
          <w:trHeight w:hRule="exact" w:val="360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8A1BA51" w14:textId="77777777" w:rsidR="0018120A" w:rsidRPr="002B253A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Datum dokumenta</w:t>
            </w:r>
          </w:p>
        </w:tc>
        <w:tc>
          <w:tcPr>
            <w:tcW w:w="737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F759D20" w14:textId="72B5438E" w:rsidR="0018120A" w:rsidRPr="002B253A" w:rsidRDefault="00D301DE" w:rsidP="00CC0367">
            <w:pPr>
              <w:spacing w:before="35" w:after="0" w:line="240" w:lineRule="auto"/>
              <w:ind w:left="165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10</w:t>
            </w:r>
            <w:r w:rsidR="0018120A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 </w:t>
            </w:r>
            <w:r w:rsidR="00DB311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listopada</w:t>
            </w:r>
            <w:r w:rsidR="0018120A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20</w:t>
            </w:r>
            <w:r w:rsidR="0018120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23</w:t>
            </w:r>
            <w:r w:rsidR="0018120A"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godine</w:t>
            </w:r>
          </w:p>
        </w:tc>
      </w:tr>
      <w:tr w:rsidR="0018120A" w:rsidRPr="002B253A" w14:paraId="62981D97" w14:textId="77777777" w:rsidTr="00B57DED">
        <w:trPr>
          <w:trHeight w:hRule="exact" w:val="776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C85C309" w14:textId="72234B74" w:rsidR="0018120A" w:rsidRPr="00AC020E" w:rsidRDefault="0018120A" w:rsidP="00AC020E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opis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em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, prijedloga ili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oblema o kojemu se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anje: Savjetovanje se provodi o prijedlogu</w:t>
            </w:r>
            <w:r w:rsidR="007322AC">
              <w:t xml:space="preserve"> </w:t>
            </w:r>
            <w:r w:rsidR="007322AC" w:rsidRPr="007322AC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Odluk</w:t>
            </w:r>
            <w:r w:rsidR="00AC020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</w:t>
            </w:r>
            <w:r w:rsidR="007322AC" w:rsidRPr="007322AC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 </w:t>
            </w:r>
            <w:r w:rsidR="00DB311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visini </w:t>
            </w:r>
            <w:r w:rsidR="008E44E1" w:rsidRPr="008F7200">
              <w:rPr>
                <w:rFonts w:ascii="Garamond" w:hAnsi="Garamond"/>
                <w:sz w:val="24"/>
                <w:szCs w:val="24"/>
              </w:rPr>
              <w:t>paušalnog poreza za djelatnosti iznajmljivanja i smještaja u turizmu</w:t>
            </w:r>
          </w:p>
        </w:tc>
      </w:tr>
      <w:tr w:rsidR="0018120A" w:rsidRPr="002B253A" w14:paraId="1515944E" w14:textId="77777777" w:rsidTr="00B57DED">
        <w:trPr>
          <w:trHeight w:hRule="exact" w:val="903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0B4044C" w14:textId="77777777" w:rsidR="0018120A" w:rsidRPr="002B253A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svrha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anja i cilj koji bi se prijedlogom 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8120A" w:rsidRPr="002B253A" w14:paraId="7AACEB32" w14:textId="77777777" w:rsidTr="00B57DED">
        <w:trPr>
          <w:trHeight w:hRule="exact" w:val="762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7E72CC1" w14:textId="77777777" w:rsidR="0018120A" w:rsidRPr="002B253A" w:rsidRDefault="0018120A" w:rsidP="00CC0367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me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oda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anja: Savjetovanje se provodi javnom objavom na web stranici Općine Punat putem priloženog obrasca za sudjelovanje u savjetovanju.</w:t>
            </w:r>
          </w:p>
        </w:tc>
      </w:tr>
      <w:tr w:rsidR="0018120A" w:rsidRPr="002B253A" w14:paraId="4E221E46" w14:textId="77777777" w:rsidTr="00B57DED">
        <w:trPr>
          <w:trHeight w:hRule="exact" w:val="1177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6C7E828" w14:textId="46A50387" w:rsidR="0018120A" w:rsidRPr="002B253A" w:rsidRDefault="0018120A" w:rsidP="00CC0367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– 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ok zaprimanja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ora i način na koji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ć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 biti pru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ena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vratna in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ormacija: Savjetovanje je otvoreno do </w:t>
            </w:r>
            <w:r w:rsidR="00D301D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10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 </w:t>
            </w:r>
            <w:r w:rsidR="00AC020E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</w:t>
            </w:r>
            <w:r w:rsidR="00DB311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tudenoga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20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23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 godine. Povratne informacije bit će pružene putem Izvješća o provedenom savjetovanju koje će se po zaključenju savjetovanja objaviti na web stranici kao prilog savjetovanja.</w:t>
            </w:r>
          </w:p>
        </w:tc>
      </w:tr>
      <w:tr w:rsidR="0018120A" w:rsidRPr="002B253A" w14:paraId="4C164FC7" w14:textId="77777777" w:rsidTr="00B57DED">
        <w:trPr>
          <w:trHeight w:hRule="exact" w:val="1525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DF031CF" w14:textId="69C6CE0F" w:rsidR="0018120A" w:rsidRPr="002B253A" w:rsidRDefault="0018120A" w:rsidP="00CC0367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im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, ad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esa, b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oj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ele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ona i </w:t>
            </w:r>
            <w:r w:rsidRPr="002B253A">
              <w:rPr>
                <w:rFonts w:ascii="Garamond" w:eastAsia="Myriad Pro" w:hAnsi="Garamond" w:cs="Myriad Pro"/>
                <w:color w:val="231F20"/>
                <w:spacing w:val="6"/>
                <w:sz w:val="24"/>
                <w:szCs w:val="24"/>
              </w:rPr>
              <w:t>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-mail ad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esa osobe kojoj se sudionici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 mogu obratiti za dodatne upi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e: Za sve dodatne upite, sudionici savjetovanja mogu se obratiti </w:t>
            </w:r>
            <w:r w:rsidR="00DB311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Nataši Kleković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DB311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dipl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.iur</w:t>
            </w:r>
            <w:proofErr w:type="spellEnd"/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., </w:t>
            </w:r>
            <w:r w:rsidR="00DB311F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savjetnica za imovinsko-pravne i opće poslove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pismeno na adresu Općine Punat, Novi put 2, 51521 Punat ili putem elektronske pošte na e-mail adresu: </w:t>
            </w:r>
            <w:hyperlink r:id="rId11" w:history="1">
              <w:r w:rsidR="00DB311F" w:rsidRPr="004834B3">
                <w:rPr>
                  <w:rStyle w:val="Hiperveza"/>
                  <w:rFonts w:ascii="Garamond" w:eastAsia="Myriad Pro" w:hAnsi="Garamond" w:cs="Myriad Pro"/>
                  <w:sz w:val="24"/>
                  <w:szCs w:val="24"/>
                </w:rPr>
                <w:t>natasa.klekovic@punat.hr</w:t>
              </w:r>
            </w:hyperlink>
            <w:r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</w:p>
          <w:p w14:paraId="52B38586" w14:textId="77777777" w:rsidR="0018120A" w:rsidRPr="002B253A" w:rsidRDefault="0018120A" w:rsidP="00CC0367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18120A" w:rsidRPr="002B253A" w14:paraId="771C5F92" w14:textId="77777777" w:rsidTr="00B57DED">
        <w:trPr>
          <w:trHeight w:hRule="exact" w:val="1434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EFF66EE" w14:textId="77777777" w:rsidR="0018120A" w:rsidRPr="002B253A" w:rsidRDefault="0018120A" w:rsidP="00CC0367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lastRenderedPageBreak/>
              <w:t>– zahtjev onima koji sudjeluju u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8120A" w:rsidRPr="002B253A" w14:paraId="7B833C6C" w14:textId="77777777" w:rsidTr="00B57DED">
        <w:trPr>
          <w:trHeight w:hRule="exact" w:val="853"/>
        </w:trPr>
        <w:tc>
          <w:tcPr>
            <w:tcW w:w="9634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14:paraId="168B5D33" w14:textId="77777777" w:rsidR="0018120A" w:rsidRPr="002B253A" w:rsidRDefault="0018120A" w:rsidP="00CC0367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dostupnost odgovora: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ori će biti dostupni na službenoj web stranici Općine Punat u sklopu Izvješća o provedenom savjetovanju, osim </w:t>
            </w:r>
            <w:r w:rsidRPr="002B253A">
              <w:rPr>
                <w:rFonts w:ascii="Garamond" w:eastAsia="Myriad Pro" w:hAnsi="Garamond" w:cs="Myriad Pro"/>
                <w:color w:val="231F20"/>
                <w:spacing w:val="4"/>
                <w:sz w:val="24"/>
                <w:szCs w:val="24"/>
              </w:rPr>
              <w:t>k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ada je onaj koji je poslao odg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 tražio da podaci ostanu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vjerljivi</w:t>
            </w:r>
          </w:p>
        </w:tc>
      </w:tr>
      <w:tr w:rsidR="0018120A" w:rsidRPr="002B253A" w14:paraId="6C9197A4" w14:textId="77777777" w:rsidTr="00B57DED">
        <w:trPr>
          <w:trHeight w:hRule="exact" w:val="639"/>
        </w:trPr>
        <w:tc>
          <w:tcPr>
            <w:tcW w:w="96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4B205B3" w14:textId="77777777" w:rsidR="0018120A" w:rsidRPr="002B253A" w:rsidRDefault="0018120A" w:rsidP="00CC0367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–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zivaju se sudionici savjetovanja na dost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vu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vratnih in</w:t>
            </w:r>
            <w:r w:rsidRPr="002B253A">
              <w:rPr>
                <w:rFonts w:ascii="Garamond" w:eastAsia="Myriad Pro" w:hAnsi="Garamond" w:cs="Myriad Pro"/>
                <w:color w:val="231F20"/>
                <w:spacing w:val="-3"/>
                <w:sz w:val="24"/>
                <w:szCs w:val="24"/>
              </w:rPr>
              <w:t>f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ormacija o samom p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c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esu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anja 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 prijedloga za poboljšanje s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anja u budućnosti. Hvala!</w:t>
            </w:r>
          </w:p>
        </w:tc>
      </w:tr>
    </w:tbl>
    <w:p w14:paraId="287352E9" w14:textId="77777777" w:rsidR="0018120A" w:rsidRPr="002B253A" w:rsidRDefault="0018120A" w:rsidP="0018120A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14:paraId="6B407083" w14:textId="77777777" w:rsidR="0018120A" w:rsidRPr="002B253A" w:rsidRDefault="0018120A" w:rsidP="0018120A">
      <w:pPr>
        <w:rPr>
          <w:rFonts w:ascii="Garamond" w:hAnsi="Garamond"/>
          <w:sz w:val="24"/>
          <w:szCs w:val="24"/>
        </w:rPr>
      </w:pPr>
    </w:p>
    <w:p w14:paraId="22293074" w14:textId="77777777" w:rsidR="0018120A" w:rsidRDefault="0018120A" w:rsidP="0018120A"/>
    <w:p w14:paraId="2134841F" w14:textId="77777777" w:rsidR="0018120A" w:rsidRDefault="0018120A" w:rsidP="0018120A"/>
    <w:p w14:paraId="49F218A4" w14:textId="77777777" w:rsidR="00CB3017" w:rsidRDefault="00CB3017"/>
    <w:sectPr w:rsidR="00CB3017" w:rsidSect="00B71000">
      <w:footerReference w:type="default" r:id="rId12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7FE7" w14:textId="77777777" w:rsidR="00B45FD6" w:rsidRDefault="00B45FD6">
      <w:pPr>
        <w:spacing w:after="0" w:line="240" w:lineRule="auto"/>
      </w:pPr>
      <w:r>
        <w:separator/>
      </w:r>
    </w:p>
  </w:endnote>
  <w:endnote w:type="continuationSeparator" w:id="0">
    <w:p w14:paraId="73607F5E" w14:textId="77777777" w:rsidR="00B45FD6" w:rsidRDefault="00B4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03B5" w14:textId="77777777" w:rsidR="00CB3017" w:rsidRDefault="00A70741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C8E00A" wp14:editId="4F47C1CA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D52A7" w14:textId="77777777" w:rsidR="00CB3017" w:rsidRDefault="00CB3017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8E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6BD52A7" w14:textId="77777777" w:rsidR="00CB3017" w:rsidRDefault="00CB3017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1DCEC" w14:textId="77777777" w:rsidR="00B45FD6" w:rsidRDefault="00B45FD6">
      <w:pPr>
        <w:spacing w:after="0" w:line="240" w:lineRule="auto"/>
      </w:pPr>
      <w:r>
        <w:separator/>
      </w:r>
    </w:p>
  </w:footnote>
  <w:footnote w:type="continuationSeparator" w:id="0">
    <w:p w14:paraId="20449666" w14:textId="77777777" w:rsidR="00B45FD6" w:rsidRDefault="00B45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A"/>
    <w:rsid w:val="00055ECB"/>
    <w:rsid w:val="0010378C"/>
    <w:rsid w:val="0018120A"/>
    <w:rsid w:val="001D123E"/>
    <w:rsid w:val="00510A0C"/>
    <w:rsid w:val="00540E59"/>
    <w:rsid w:val="005838DA"/>
    <w:rsid w:val="00690073"/>
    <w:rsid w:val="006B555C"/>
    <w:rsid w:val="007322AC"/>
    <w:rsid w:val="008C19C8"/>
    <w:rsid w:val="008E44E1"/>
    <w:rsid w:val="00907B9E"/>
    <w:rsid w:val="009E73E1"/>
    <w:rsid w:val="00A70741"/>
    <w:rsid w:val="00A829DD"/>
    <w:rsid w:val="00AC020E"/>
    <w:rsid w:val="00B45FD6"/>
    <w:rsid w:val="00B57DED"/>
    <w:rsid w:val="00C7783F"/>
    <w:rsid w:val="00C91256"/>
    <w:rsid w:val="00CB3017"/>
    <w:rsid w:val="00D301DE"/>
    <w:rsid w:val="00DB311F"/>
    <w:rsid w:val="00DC14F8"/>
    <w:rsid w:val="00DC1C3F"/>
    <w:rsid w:val="00E07DF5"/>
    <w:rsid w:val="00ED57CB"/>
    <w:rsid w:val="00F7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2A70"/>
  <w15:chartTrackingRefBased/>
  <w15:docId w15:val="{A9286C7B-0C6A-42CA-A03D-2FDD5F7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0A"/>
    <w:pPr>
      <w:widowControl w:val="0"/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12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B3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652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4342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42193" TargetMode="External"/><Relationship Id="rId11" Type="http://schemas.openxmlformats.org/officeDocument/2006/relationships/hyperlink" Target="mailto:natasa.klekovic@punat.hr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zakon.hr/cms.htm?id=5827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zakon.hr/cms.htm?id=551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dcterms:created xsi:type="dcterms:W3CDTF">2023-10-10T07:50:00Z</dcterms:created>
  <dcterms:modified xsi:type="dcterms:W3CDTF">2023-10-10T07:50:00Z</dcterms:modified>
</cp:coreProperties>
</file>