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CC763" w14:textId="77777777" w:rsidR="0018120A" w:rsidRPr="002B253A" w:rsidRDefault="0018120A" w:rsidP="0018120A">
      <w:pPr>
        <w:spacing w:before="2" w:after="0" w:line="160" w:lineRule="exact"/>
        <w:rPr>
          <w:rFonts w:ascii="Garamond" w:hAnsi="Garamond"/>
          <w:sz w:val="24"/>
          <w:szCs w:val="24"/>
        </w:rPr>
      </w:pPr>
    </w:p>
    <w:tbl>
      <w:tblPr>
        <w:tblpPr w:leftFromText="180" w:rightFromText="180" w:vertAnchor="page" w:horzAnchor="margin" w:tblpXSpec="center" w:tblpY="1720"/>
        <w:tblW w:w="963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3"/>
        <w:gridCol w:w="7371"/>
      </w:tblGrid>
      <w:tr w:rsidR="0018120A" w:rsidRPr="002B253A" w14:paraId="02AE3C09" w14:textId="77777777" w:rsidTr="00B57DED">
        <w:trPr>
          <w:trHeight w:hRule="exact" w:val="609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679F03E" w14:textId="77777777" w:rsidR="0018120A" w:rsidRPr="002B253A" w:rsidRDefault="0018120A" w:rsidP="00CC0367">
            <w:pPr>
              <w:spacing w:before="3" w:after="0" w:line="140" w:lineRule="exact"/>
              <w:ind w:right="-432"/>
              <w:rPr>
                <w:rFonts w:ascii="Garamond" w:hAnsi="Garamond"/>
                <w:sz w:val="24"/>
                <w:szCs w:val="24"/>
              </w:rPr>
            </w:pPr>
          </w:p>
          <w:p w14:paraId="2F0234BE" w14:textId="77777777" w:rsidR="0018120A" w:rsidRPr="002B253A" w:rsidRDefault="0018120A" w:rsidP="00CC0367">
            <w:pPr>
              <w:spacing w:after="0" w:line="240" w:lineRule="auto"/>
              <w:ind w:left="39" w:right="-20"/>
              <w:jc w:val="center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OB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Z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5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C SADR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Ž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JA DOKUMEN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16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 xml:space="preserve">A 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Z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A S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13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9"/>
                <w:sz w:val="24"/>
                <w:szCs w:val="24"/>
              </w:rPr>
              <w:t>V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JE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6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12"/>
                <w:sz w:val="24"/>
                <w:szCs w:val="24"/>
              </w:rPr>
              <w:t>V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ANJE</w:t>
            </w:r>
          </w:p>
        </w:tc>
      </w:tr>
      <w:tr w:rsidR="0018120A" w:rsidRPr="002B253A" w14:paraId="5D6599E1" w14:textId="77777777" w:rsidTr="00B57DED">
        <w:trPr>
          <w:trHeight w:hRule="exact" w:val="1230"/>
        </w:trPr>
        <w:tc>
          <w:tcPr>
            <w:tcW w:w="2263" w:type="dxa"/>
            <w:tcBorders>
              <w:top w:val="single" w:sz="4" w:space="0" w:color="auto"/>
              <w:bottom w:val="single" w:sz="6" w:space="0" w:color="231F20"/>
            </w:tcBorders>
            <w:shd w:val="clear" w:color="auto" w:fill="D5DCE4" w:themeFill="text2" w:themeFillTint="33"/>
          </w:tcPr>
          <w:p w14:paraId="7141E508" w14:textId="77777777" w:rsidR="0018120A" w:rsidRPr="002B253A" w:rsidRDefault="0018120A" w:rsidP="00CC0367">
            <w:pPr>
              <w:spacing w:after="0" w:line="200" w:lineRule="exact"/>
              <w:rPr>
                <w:rFonts w:ascii="Garamond" w:hAnsi="Garamond"/>
                <w:sz w:val="24"/>
                <w:szCs w:val="24"/>
              </w:rPr>
            </w:pPr>
          </w:p>
          <w:p w14:paraId="07FC53DB" w14:textId="77777777" w:rsidR="0018120A" w:rsidRPr="002B253A" w:rsidRDefault="0018120A" w:rsidP="00CC0367">
            <w:pPr>
              <w:spacing w:before="1" w:after="0" w:line="240" w:lineRule="exact"/>
              <w:rPr>
                <w:rFonts w:ascii="Garamond" w:hAnsi="Garamond"/>
                <w:sz w:val="24"/>
                <w:szCs w:val="24"/>
              </w:rPr>
            </w:pPr>
          </w:p>
          <w:p w14:paraId="7629AAFB" w14:textId="77777777" w:rsidR="0018120A" w:rsidRPr="002B253A" w:rsidRDefault="0018120A" w:rsidP="00CC0367">
            <w:pPr>
              <w:spacing w:after="0" w:line="240" w:lineRule="auto"/>
              <w:ind w:left="108" w:right="-20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Nasl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 dokumenta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6" w:space="0" w:color="231F20"/>
            </w:tcBorders>
            <w:shd w:val="clear" w:color="auto" w:fill="D5DCE4" w:themeFill="text2" w:themeFillTint="33"/>
          </w:tcPr>
          <w:p w14:paraId="379168C1" w14:textId="77777777" w:rsidR="0018120A" w:rsidRPr="002B253A" w:rsidRDefault="0018120A" w:rsidP="00CC0367">
            <w:pPr>
              <w:spacing w:after="0" w:line="240" w:lineRule="auto"/>
              <w:ind w:right="-20"/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</w:pPr>
          </w:p>
          <w:p w14:paraId="3CA33CF0" w14:textId="2771D100" w:rsidR="0018120A" w:rsidRPr="00B57DED" w:rsidRDefault="0018120A" w:rsidP="00CC0367">
            <w:pPr>
              <w:spacing w:after="0" w:line="240" w:lineRule="auto"/>
              <w:ind w:right="-20"/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</w:pPr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Odluka</w:t>
            </w:r>
            <w:r>
              <w:t xml:space="preserve"> </w:t>
            </w:r>
            <w:r w:rsidRPr="0018120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o </w:t>
            </w:r>
            <w:r w:rsidR="00DB311F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visini poreznih stopa u Općini Punat</w:t>
            </w:r>
          </w:p>
        </w:tc>
      </w:tr>
      <w:tr w:rsidR="0018120A" w:rsidRPr="002B253A" w14:paraId="7873FCE9" w14:textId="77777777" w:rsidTr="00B57DED">
        <w:trPr>
          <w:trHeight w:hRule="exact" w:val="919"/>
        </w:trPr>
        <w:tc>
          <w:tcPr>
            <w:tcW w:w="226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1DCD2CA6" w14:textId="77777777" w:rsidR="0018120A" w:rsidRPr="002B253A" w:rsidRDefault="0018120A" w:rsidP="00CC0367">
            <w:pPr>
              <w:spacing w:before="37" w:after="0" w:line="260" w:lineRule="exact"/>
              <w:ind w:left="108" w:right="407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</w:t>
            </w:r>
            <w:r w:rsidRPr="002B253A">
              <w:rPr>
                <w:rFonts w:ascii="Garamond" w:eastAsia="Myriad Pro" w:hAnsi="Garamond" w:cs="Myriad Pro"/>
                <w:color w:val="231F20"/>
                <w:spacing w:val="2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vara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elj dokumenta, tijelo koje p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rov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odi s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vje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v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anje</w:t>
            </w:r>
          </w:p>
        </w:tc>
        <w:tc>
          <w:tcPr>
            <w:tcW w:w="7371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6336A2F6" w14:textId="77777777" w:rsidR="0018120A" w:rsidRPr="002B253A" w:rsidRDefault="0018120A" w:rsidP="00CC0367">
            <w:pPr>
              <w:spacing w:before="16" w:after="0" w:line="280" w:lineRule="exact"/>
              <w:rPr>
                <w:rFonts w:ascii="Garamond" w:hAnsi="Garamond"/>
                <w:sz w:val="24"/>
                <w:szCs w:val="24"/>
              </w:rPr>
            </w:pPr>
          </w:p>
          <w:p w14:paraId="42169C39" w14:textId="77777777" w:rsidR="0018120A" w:rsidRPr="002B253A" w:rsidRDefault="0018120A" w:rsidP="00CC0367">
            <w:pPr>
              <w:spacing w:after="0" w:line="240" w:lineRule="auto"/>
              <w:ind w:right="-20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color w:val="231F20"/>
                <w:spacing w:val="-3"/>
                <w:sz w:val="24"/>
                <w:szCs w:val="24"/>
              </w:rPr>
              <w:t xml:space="preserve"> Općina Punat</w:t>
            </w:r>
          </w:p>
        </w:tc>
      </w:tr>
      <w:tr w:rsidR="0018120A" w:rsidRPr="002B253A" w14:paraId="30A8D936" w14:textId="77777777" w:rsidTr="00B57DED">
        <w:trPr>
          <w:trHeight w:hRule="exact" w:val="5478"/>
        </w:trPr>
        <w:tc>
          <w:tcPr>
            <w:tcW w:w="226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14BA7E6B" w14:textId="77777777" w:rsidR="0018120A" w:rsidRPr="002B253A" w:rsidRDefault="0018120A" w:rsidP="00CC0367">
            <w:pPr>
              <w:spacing w:before="35" w:after="0" w:line="240" w:lineRule="auto"/>
              <w:ind w:left="108" w:right="-20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S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vrha dokumenta</w:t>
            </w:r>
          </w:p>
        </w:tc>
        <w:tc>
          <w:tcPr>
            <w:tcW w:w="7371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1BBA63F4" w14:textId="77777777" w:rsidR="00B57DED" w:rsidRPr="00B57DED" w:rsidRDefault="00B57DED" w:rsidP="00B57DED">
            <w:pPr>
              <w:widowControl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Garamond" w:hAnsi="Garamond" w:cs="Times New Roman"/>
                <w:sz w:val="24"/>
                <w:szCs w:val="24"/>
                <w:lang w:val="en-US"/>
              </w:rPr>
            </w:pPr>
            <w:r w:rsidRPr="00B57DED">
              <w:rPr>
                <w:rFonts w:ascii="Garamond" w:eastAsia="Times New Roman" w:hAnsi="Garamond" w:cs="Arial"/>
                <w:sz w:val="24"/>
                <w:szCs w:val="24"/>
                <w:lang w:eastAsia="hr-HR"/>
              </w:rPr>
              <w:t xml:space="preserve">Sukladno odredbi članka 13. </w:t>
            </w:r>
            <w:proofErr w:type="spellStart"/>
            <w:r w:rsidRPr="00B57DED">
              <w:rPr>
                <w:rFonts w:ascii="Garamond" w:hAnsi="Garamond" w:cs="TimesNewRomanPSMT"/>
                <w:sz w:val="24"/>
                <w:szCs w:val="24"/>
                <w:lang w:val="en-US"/>
              </w:rPr>
              <w:t>Zakona</w:t>
            </w:r>
            <w:proofErr w:type="spellEnd"/>
            <w:r w:rsidRPr="00B57DED">
              <w:rPr>
                <w:rFonts w:ascii="Garamond" w:hAnsi="Garamond" w:cs="TimesNewRomanPSMT"/>
                <w:sz w:val="24"/>
                <w:szCs w:val="24"/>
                <w:lang w:val="en-US"/>
              </w:rPr>
              <w:t xml:space="preserve"> o </w:t>
            </w:r>
            <w:proofErr w:type="spellStart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>porezu</w:t>
            </w:r>
            <w:proofErr w:type="spellEnd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>na</w:t>
            </w:r>
            <w:proofErr w:type="spellEnd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>dohodak</w:t>
            </w:r>
            <w:proofErr w:type="spellEnd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 xml:space="preserve"> ("</w:t>
            </w:r>
            <w:proofErr w:type="spellStart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>Narodne</w:t>
            </w:r>
            <w:proofErr w:type="spellEnd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 xml:space="preserve"> novine", </w:t>
            </w:r>
            <w:proofErr w:type="spellStart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>broj</w:t>
            </w:r>
            <w:proofErr w:type="spellEnd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 xml:space="preserve"> 115/2016, 106/2018, 121/2019, 32/2020, 138/2020, 151/2022)</w:t>
            </w:r>
            <w:r w:rsidRPr="00B57DED">
              <w:rPr>
                <w:lang w:val="en-US"/>
              </w:rPr>
              <w:t xml:space="preserve"> </w:t>
            </w:r>
            <w:proofErr w:type="spellStart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>propisano</w:t>
            </w:r>
            <w:proofErr w:type="spellEnd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 xml:space="preserve"> je da se </w:t>
            </w:r>
            <w:proofErr w:type="spellStart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>godišnjim</w:t>
            </w:r>
            <w:proofErr w:type="spellEnd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>dohotkom</w:t>
            </w:r>
            <w:proofErr w:type="spellEnd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>smatra</w:t>
            </w:r>
            <w:proofErr w:type="spellEnd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>ukupan</w:t>
            </w:r>
            <w:proofErr w:type="spellEnd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>iznos</w:t>
            </w:r>
            <w:proofErr w:type="spellEnd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>zbroj</w:t>
            </w:r>
            <w:proofErr w:type="spellEnd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 xml:space="preserve">), </w:t>
            </w:r>
            <w:proofErr w:type="spellStart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>između</w:t>
            </w:r>
            <w:proofErr w:type="spellEnd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>ostalog</w:t>
            </w:r>
            <w:proofErr w:type="spellEnd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>dohotka</w:t>
            </w:r>
            <w:proofErr w:type="spellEnd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 xml:space="preserve"> od </w:t>
            </w:r>
            <w:proofErr w:type="spellStart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>nesamostalnog</w:t>
            </w:r>
            <w:proofErr w:type="spellEnd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>rada</w:t>
            </w:r>
            <w:proofErr w:type="spellEnd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 xml:space="preserve"> koji </w:t>
            </w:r>
            <w:proofErr w:type="spellStart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>porezni</w:t>
            </w:r>
            <w:proofErr w:type="spellEnd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>obveznik</w:t>
            </w:r>
            <w:proofErr w:type="spellEnd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>ostvari</w:t>
            </w:r>
            <w:proofErr w:type="spellEnd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>tijekom</w:t>
            </w:r>
            <w:proofErr w:type="spellEnd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>poreznog</w:t>
            </w:r>
            <w:proofErr w:type="spellEnd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>razdoblja</w:t>
            </w:r>
            <w:proofErr w:type="spellEnd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>kalendarske</w:t>
            </w:r>
            <w:proofErr w:type="spellEnd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>godine</w:t>
            </w:r>
            <w:proofErr w:type="spellEnd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 xml:space="preserve">). Na </w:t>
            </w:r>
            <w:proofErr w:type="spellStart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>tako</w:t>
            </w:r>
            <w:proofErr w:type="spellEnd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>utvrđeni</w:t>
            </w:r>
            <w:proofErr w:type="spellEnd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>godišnji</w:t>
            </w:r>
            <w:proofErr w:type="spellEnd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>dohodak</w:t>
            </w:r>
            <w:proofErr w:type="spellEnd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>obračunava</w:t>
            </w:r>
            <w:proofErr w:type="spellEnd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>godišnji</w:t>
            </w:r>
            <w:proofErr w:type="spellEnd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>porez</w:t>
            </w:r>
            <w:proofErr w:type="spellEnd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>na</w:t>
            </w:r>
            <w:proofErr w:type="spellEnd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>dohodak</w:t>
            </w:r>
            <w:proofErr w:type="spellEnd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>od</w:t>
            </w:r>
            <w:proofErr w:type="spellEnd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>nesamostalnog</w:t>
            </w:r>
            <w:proofErr w:type="spellEnd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>rada</w:t>
            </w:r>
            <w:proofErr w:type="spellEnd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 xml:space="preserve"> po </w:t>
            </w:r>
            <w:proofErr w:type="spellStart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>stopama</w:t>
            </w:r>
            <w:proofErr w:type="spellEnd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 xml:space="preserve"> od 20 % (</w:t>
            </w:r>
            <w:proofErr w:type="spellStart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>na</w:t>
            </w:r>
            <w:proofErr w:type="spellEnd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>poreznu</w:t>
            </w:r>
            <w:proofErr w:type="spellEnd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>osnovicu</w:t>
            </w:r>
            <w:proofErr w:type="spellEnd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 xml:space="preserve"> do 360.000,00 </w:t>
            </w:r>
            <w:proofErr w:type="spellStart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>kuna</w:t>
            </w:r>
            <w:proofErr w:type="spellEnd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>odnosno</w:t>
            </w:r>
            <w:proofErr w:type="spellEnd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 xml:space="preserve"> od 30 % (</w:t>
            </w:r>
            <w:proofErr w:type="spellStart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>na</w:t>
            </w:r>
            <w:proofErr w:type="spellEnd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>dio</w:t>
            </w:r>
            <w:proofErr w:type="spellEnd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>porezne</w:t>
            </w:r>
            <w:proofErr w:type="spellEnd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>osnovice</w:t>
            </w:r>
            <w:proofErr w:type="spellEnd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 xml:space="preserve"> koji </w:t>
            </w:r>
            <w:proofErr w:type="spellStart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>prelazi</w:t>
            </w:r>
            <w:proofErr w:type="spellEnd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>iznos</w:t>
            </w:r>
            <w:proofErr w:type="spellEnd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 xml:space="preserve"> od 360.000,00 </w:t>
            </w:r>
            <w:proofErr w:type="spellStart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>kuna</w:t>
            </w:r>
            <w:proofErr w:type="spellEnd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>) (</w:t>
            </w:r>
            <w:proofErr w:type="spellStart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>čl</w:t>
            </w:r>
            <w:proofErr w:type="spellEnd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 xml:space="preserve">. 19. </w:t>
            </w:r>
            <w:proofErr w:type="spellStart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>Zakona</w:t>
            </w:r>
            <w:proofErr w:type="spellEnd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>).</w:t>
            </w:r>
          </w:p>
          <w:p w14:paraId="58994920" w14:textId="55C0B414" w:rsidR="00B57DED" w:rsidRPr="00B57DED" w:rsidRDefault="00B57DED" w:rsidP="00B57DED">
            <w:pPr>
              <w:widowControl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Garamond" w:hAnsi="Garamond" w:cs="Times New Roman"/>
                <w:sz w:val="24"/>
                <w:szCs w:val="24"/>
                <w:lang w:val="en-US"/>
              </w:rPr>
            </w:pPr>
            <w:proofErr w:type="spellStart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>Zakonom</w:t>
            </w:r>
            <w:proofErr w:type="spellEnd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 xml:space="preserve"> o </w:t>
            </w:r>
            <w:proofErr w:type="spellStart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>izmjenama</w:t>
            </w:r>
            <w:proofErr w:type="spellEnd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>dopunama</w:t>
            </w:r>
            <w:proofErr w:type="spellEnd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>Zakona</w:t>
            </w:r>
            <w:proofErr w:type="spellEnd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 xml:space="preserve"> o </w:t>
            </w:r>
            <w:proofErr w:type="spellStart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>porezu</w:t>
            </w:r>
            <w:proofErr w:type="spellEnd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>na</w:t>
            </w:r>
            <w:proofErr w:type="spellEnd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>dohodak</w:t>
            </w:r>
            <w:proofErr w:type="spellEnd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>prom</w:t>
            </w:r>
            <w:r w:rsidR="00A829DD">
              <w:rPr>
                <w:rFonts w:ascii="Garamond" w:hAnsi="Garamond" w:cs="Times New Roman"/>
                <w:sz w:val="24"/>
                <w:szCs w:val="24"/>
                <w:lang w:val="en-US"/>
              </w:rPr>
              <w:t>i</w:t>
            </w:r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>jenila</w:t>
            </w:r>
            <w:proofErr w:type="spellEnd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>visina</w:t>
            </w:r>
            <w:proofErr w:type="spellEnd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>porezne</w:t>
            </w:r>
            <w:proofErr w:type="spellEnd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>osnovice</w:t>
            </w:r>
            <w:proofErr w:type="spellEnd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>na</w:t>
            </w:r>
            <w:proofErr w:type="spellEnd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>koju</w:t>
            </w:r>
            <w:proofErr w:type="spellEnd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>plaća</w:t>
            </w:r>
            <w:proofErr w:type="spellEnd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>porez</w:t>
            </w:r>
            <w:proofErr w:type="spellEnd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>na</w:t>
            </w:r>
            <w:proofErr w:type="spellEnd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>dohodak</w:t>
            </w:r>
            <w:proofErr w:type="spellEnd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>tako</w:t>
            </w:r>
            <w:proofErr w:type="spellEnd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 xml:space="preserve"> da </w:t>
            </w:r>
            <w:proofErr w:type="gramStart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 xml:space="preserve">se  </w:t>
            </w:r>
            <w:proofErr w:type="spellStart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>godišnji</w:t>
            </w:r>
            <w:proofErr w:type="spellEnd"/>
            <w:proofErr w:type="gramEnd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>porez</w:t>
            </w:r>
            <w:proofErr w:type="spellEnd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>na</w:t>
            </w:r>
            <w:proofErr w:type="spellEnd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>dohodak</w:t>
            </w:r>
            <w:proofErr w:type="spellEnd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>plaća</w:t>
            </w:r>
            <w:proofErr w:type="spellEnd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 xml:space="preserve"> po </w:t>
            </w:r>
            <w:proofErr w:type="spellStart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>nižoj</w:t>
            </w:r>
            <w:proofErr w:type="spellEnd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>stopi</w:t>
            </w:r>
            <w:proofErr w:type="spellEnd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>na</w:t>
            </w:r>
            <w:proofErr w:type="spellEnd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>poreznu</w:t>
            </w:r>
            <w:proofErr w:type="spellEnd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>osnovicu</w:t>
            </w:r>
            <w:proofErr w:type="spellEnd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 xml:space="preserve"> do </w:t>
            </w:r>
            <w:proofErr w:type="spellStart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>visine</w:t>
            </w:r>
            <w:proofErr w:type="spellEnd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 xml:space="preserve"> 50.400,00 </w:t>
            </w:r>
            <w:proofErr w:type="spellStart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>eura</w:t>
            </w:r>
            <w:proofErr w:type="spellEnd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>te</w:t>
            </w:r>
            <w:proofErr w:type="spellEnd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 xml:space="preserve"> po </w:t>
            </w:r>
            <w:proofErr w:type="spellStart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>višoj</w:t>
            </w:r>
            <w:proofErr w:type="spellEnd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>stopi</w:t>
            </w:r>
            <w:proofErr w:type="spellEnd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>na</w:t>
            </w:r>
            <w:proofErr w:type="spellEnd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>dio</w:t>
            </w:r>
            <w:proofErr w:type="spellEnd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>porezne</w:t>
            </w:r>
            <w:proofErr w:type="spellEnd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>osnovice</w:t>
            </w:r>
            <w:proofErr w:type="spellEnd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 xml:space="preserve"> koji </w:t>
            </w:r>
            <w:proofErr w:type="spellStart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>prelazi</w:t>
            </w:r>
            <w:proofErr w:type="spellEnd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>iznos</w:t>
            </w:r>
            <w:proofErr w:type="spellEnd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 xml:space="preserve"> od 50.400,00 </w:t>
            </w:r>
            <w:proofErr w:type="spellStart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>eura</w:t>
            </w:r>
            <w:proofErr w:type="spellEnd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 xml:space="preserve">. </w:t>
            </w:r>
          </w:p>
          <w:p w14:paraId="0B974764" w14:textId="179B5F07" w:rsidR="00B57DED" w:rsidRPr="00B57DED" w:rsidRDefault="00B57DED" w:rsidP="00B57DED">
            <w:pPr>
              <w:widowControl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  <w:proofErr w:type="spellStart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>Također</w:t>
            </w:r>
            <w:proofErr w:type="spellEnd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>izmjenama</w:t>
            </w:r>
            <w:proofErr w:type="spellEnd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>Zakona</w:t>
            </w:r>
            <w:proofErr w:type="spellEnd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>nadležnost</w:t>
            </w:r>
            <w:proofErr w:type="spellEnd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>određivanje</w:t>
            </w:r>
            <w:proofErr w:type="spellEnd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>visine</w:t>
            </w:r>
            <w:proofErr w:type="spellEnd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>poreznih</w:t>
            </w:r>
            <w:proofErr w:type="spellEnd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>stopa</w:t>
            </w:r>
            <w:proofErr w:type="spellEnd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 xml:space="preserve"> dana je </w:t>
            </w:r>
            <w:proofErr w:type="spellStart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>predstavničkim</w:t>
            </w:r>
            <w:proofErr w:type="spellEnd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>tijelima</w:t>
            </w:r>
            <w:proofErr w:type="spellEnd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>jedinica</w:t>
            </w:r>
            <w:proofErr w:type="spellEnd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>lokalne</w:t>
            </w:r>
            <w:proofErr w:type="spellEnd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>samouprave</w:t>
            </w:r>
            <w:proofErr w:type="spellEnd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>te</w:t>
            </w:r>
            <w:proofErr w:type="spellEnd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>može</w:t>
            </w:r>
            <w:proofErr w:type="spellEnd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>propisati</w:t>
            </w:r>
            <w:proofErr w:type="spellEnd"/>
            <w:r w:rsidRPr="00B57DED">
              <w:rPr>
                <w:rFonts w:ascii="Garamond" w:hAnsi="Garamond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7DED">
              <w:rPr>
                <w:rFonts w:ascii="Garamond" w:hAnsi="Garamond"/>
                <w:sz w:val="24"/>
                <w:szCs w:val="24"/>
                <w:lang w:val="en-US"/>
              </w:rPr>
              <w:t>niža</w:t>
            </w:r>
            <w:proofErr w:type="spellEnd"/>
            <w:r w:rsidRPr="00B57DED">
              <w:rPr>
                <w:rFonts w:ascii="Garamond" w:hAnsi="Garamon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7DED">
              <w:rPr>
                <w:rFonts w:ascii="Garamond" w:hAnsi="Garamond"/>
                <w:sz w:val="24"/>
                <w:szCs w:val="24"/>
                <w:lang w:val="en-US"/>
              </w:rPr>
              <w:t>stopa</w:t>
            </w:r>
            <w:proofErr w:type="spellEnd"/>
            <w:r w:rsidRPr="00B57DED">
              <w:rPr>
                <w:rFonts w:ascii="Garamond" w:hAnsi="Garamond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B57DED">
              <w:rPr>
                <w:rFonts w:ascii="Garamond" w:hAnsi="Garamond"/>
                <w:sz w:val="24"/>
                <w:szCs w:val="24"/>
                <w:lang w:val="en-US"/>
              </w:rPr>
              <w:t>granicama</w:t>
            </w:r>
            <w:proofErr w:type="spellEnd"/>
            <w:r w:rsidRPr="00B57DED">
              <w:rPr>
                <w:rFonts w:ascii="Garamond" w:hAnsi="Garamond"/>
                <w:sz w:val="24"/>
                <w:szCs w:val="24"/>
                <w:lang w:val="en-US"/>
              </w:rPr>
              <w:t xml:space="preserve"> od 15% do 22% </w:t>
            </w:r>
            <w:proofErr w:type="spellStart"/>
            <w:r w:rsidRPr="00B57DED">
              <w:rPr>
                <w:rFonts w:ascii="Garamond" w:hAnsi="Garamond"/>
                <w:sz w:val="24"/>
                <w:szCs w:val="24"/>
                <w:lang w:val="en-US"/>
              </w:rPr>
              <w:t>te</w:t>
            </w:r>
            <w:proofErr w:type="spellEnd"/>
            <w:r w:rsidRPr="00B57DED">
              <w:rPr>
                <w:rFonts w:ascii="Garamond" w:hAnsi="Garamon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7DED">
              <w:rPr>
                <w:rFonts w:ascii="Garamond" w:hAnsi="Garamond"/>
                <w:sz w:val="24"/>
                <w:szCs w:val="24"/>
                <w:lang w:val="en-US"/>
              </w:rPr>
              <w:t>viš</w:t>
            </w:r>
            <w:r w:rsidR="00A829DD">
              <w:rPr>
                <w:rFonts w:ascii="Garamond" w:hAnsi="Garamond"/>
                <w:sz w:val="24"/>
                <w:szCs w:val="24"/>
                <w:lang w:val="en-US"/>
              </w:rPr>
              <w:t>a</w:t>
            </w:r>
            <w:proofErr w:type="spellEnd"/>
            <w:r w:rsidRPr="00B57DED">
              <w:rPr>
                <w:rFonts w:ascii="Garamond" w:hAnsi="Garamon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7DED">
              <w:rPr>
                <w:rFonts w:ascii="Garamond" w:hAnsi="Garamond"/>
                <w:sz w:val="24"/>
                <w:szCs w:val="24"/>
                <w:lang w:val="en-US"/>
              </w:rPr>
              <w:t>stop</w:t>
            </w:r>
            <w:r w:rsidR="00A829DD">
              <w:rPr>
                <w:rFonts w:ascii="Garamond" w:hAnsi="Garamond"/>
                <w:sz w:val="24"/>
                <w:szCs w:val="24"/>
                <w:lang w:val="en-US"/>
              </w:rPr>
              <w:t>a</w:t>
            </w:r>
            <w:proofErr w:type="spellEnd"/>
            <w:r w:rsidRPr="00B57DED">
              <w:rPr>
                <w:rFonts w:ascii="Garamond" w:hAnsi="Garamond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B57DED">
              <w:rPr>
                <w:rFonts w:ascii="Garamond" w:hAnsi="Garamond"/>
                <w:sz w:val="24"/>
                <w:szCs w:val="24"/>
                <w:lang w:val="en-US"/>
              </w:rPr>
              <w:t>granicama</w:t>
            </w:r>
            <w:proofErr w:type="spellEnd"/>
            <w:r w:rsidRPr="00B57DED">
              <w:rPr>
                <w:rFonts w:ascii="Garamond" w:hAnsi="Garamond"/>
                <w:sz w:val="24"/>
                <w:szCs w:val="24"/>
                <w:lang w:val="en-US"/>
              </w:rPr>
              <w:t xml:space="preserve"> od 25% do 33%.</w:t>
            </w:r>
          </w:p>
          <w:p w14:paraId="459A76FC" w14:textId="77777777" w:rsidR="00B57DED" w:rsidRPr="00B57DED" w:rsidRDefault="00B57DED" w:rsidP="00B57DED">
            <w:pPr>
              <w:widowControl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Garamond" w:hAnsi="Garamond" w:cs="Times New Roman"/>
                <w:sz w:val="24"/>
                <w:szCs w:val="24"/>
                <w:lang w:val="en-US"/>
              </w:rPr>
            </w:pPr>
            <w:proofErr w:type="spellStart"/>
            <w:r w:rsidRPr="00B57DED">
              <w:rPr>
                <w:rFonts w:ascii="Garamond" w:hAnsi="Garamond"/>
                <w:sz w:val="24"/>
                <w:szCs w:val="24"/>
                <w:lang w:val="en-US"/>
              </w:rPr>
              <w:t>Općinski</w:t>
            </w:r>
            <w:proofErr w:type="spellEnd"/>
            <w:r w:rsidRPr="00B57DED">
              <w:rPr>
                <w:rFonts w:ascii="Garamond" w:hAnsi="Garamon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7DED">
              <w:rPr>
                <w:rFonts w:ascii="Garamond" w:hAnsi="Garamond"/>
                <w:sz w:val="24"/>
                <w:szCs w:val="24"/>
                <w:lang w:val="en-US"/>
              </w:rPr>
              <w:t>načelnik</w:t>
            </w:r>
            <w:proofErr w:type="spellEnd"/>
            <w:r w:rsidRPr="00B57DED">
              <w:rPr>
                <w:rFonts w:ascii="Garamond" w:hAnsi="Garamon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7DED">
              <w:rPr>
                <w:rFonts w:ascii="Garamond" w:hAnsi="Garamond"/>
                <w:sz w:val="24"/>
                <w:szCs w:val="24"/>
                <w:lang w:val="en-US"/>
              </w:rPr>
              <w:t>predlaže</w:t>
            </w:r>
            <w:proofErr w:type="spellEnd"/>
            <w:r w:rsidRPr="00B57DED">
              <w:rPr>
                <w:rFonts w:ascii="Garamond" w:hAnsi="Garamond"/>
                <w:sz w:val="24"/>
                <w:szCs w:val="24"/>
                <w:lang w:val="en-US"/>
              </w:rPr>
              <w:t xml:space="preserve"> da stope </w:t>
            </w:r>
            <w:proofErr w:type="spellStart"/>
            <w:r w:rsidRPr="00B57DED">
              <w:rPr>
                <w:rFonts w:ascii="Garamond" w:hAnsi="Garamond"/>
                <w:sz w:val="24"/>
                <w:szCs w:val="24"/>
                <w:lang w:val="en-US"/>
              </w:rPr>
              <w:t>budu</w:t>
            </w:r>
            <w:proofErr w:type="spellEnd"/>
            <w:r w:rsidRPr="00B57DED">
              <w:rPr>
                <w:rFonts w:ascii="Garamond" w:hAnsi="Garamon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7DED">
              <w:rPr>
                <w:rFonts w:ascii="Garamond" w:hAnsi="Garamond"/>
                <w:sz w:val="24"/>
                <w:szCs w:val="24"/>
                <w:lang w:val="en-US"/>
              </w:rPr>
              <w:t>minimalne</w:t>
            </w:r>
            <w:proofErr w:type="spellEnd"/>
            <w:r w:rsidRPr="00B57DED">
              <w:rPr>
                <w:rFonts w:ascii="Garamond" w:hAnsi="Garamon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7DED">
              <w:rPr>
                <w:rFonts w:ascii="Garamond" w:hAnsi="Garamond"/>
                <w:sz w:val="24"/>
                <w:szCs w:val="24"/>
                <w:lang w:val="en-US"/>
              </w:rPr>
              <w:t>kako</w:t>
            </w:r>
            <w:proofErr w:type="spellEnd"/>
            <w:r w:rsidRPr="00B57DED">
              <w:rPr>
                <w:rFonts w:ascii="Garamond" w:hAnsi="Garamond"/>
                <w:sz w:val="24"/>
                <w:szCs w:val="24"/>
                <w:lang w:val="en-US"/>
              </w:rPr>
              <w:t xml:space="preserve"> bi se </w:t>
            </w:r>
            <w:proofErr w:type="spellStart"/>
            <w:r w:rsidRPr="00B57DED">
              <w:rPr>
                <w:rFonts w:ascii="Garamond" w:hAnsi="Garamond"/>
                <w:sz w:val="24"/>
                <w:szCs w:val="24"/>
                <w:lang w:val="en-US"/>
              </w:rPr>
              <w:t>povećale</w:t>
            </w:r>
            <w:proofErr w:type="spellEnd"/>
            <w:r w:rsidRPr="00B57DED">
              <w:rPr>
                <w:rFonts w:ascii="Garamond" w:hAnsi="Garamon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7DED">
              <w:rPr>
                <w:rFonts w:ascii="Garamond" w:hAnsi="Garamond"/>
                <w:sz w:val="24"/>
                <w:szCs w:val="24"/>
                <w:lang w:val="en-US"/>
              </w:rPr>
              <w:t>plaće</w:t>
            </w:r>
            <w:proofErr w:type="spellEnd"/>
            <w:r w:rsidRPr="00B57DED">
              <w:rPr>
                <w:rFonts w:ascii="Garamond" w:hAnsi="Garamond"/>
                <w:sz w:val="24"/>
                <w:szCs w:val="24"/>
                <w:lang w:val="en-US"/>
              </w:rPr>
              <w:t xml:space="preserve"> i standard </w:t>
            </w:r>
            <w:proofErr w:type="spellStart"/>
            <w:r w:rsidRPr="00B57DED">
              <w:rPr>
                <w:rFonts w:ascii="Garamond" w:hAnsi="Garamond"/>
                <w:sz w:val="24"/>
                <w:szCs w:val="24"/>
                <w:lang w:val="en-US"/>
              </w:rPr>
              <w:t>mještana</w:t>
            </w:r>
            <w:proofErr w:type="spellEnd"/>
            <w:r w:rsidRPr="00B57DED">
              <w:rPr>
                <w:rFonts w:ascii="Garamond" w:hAnsi="Garamon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7DED">
              <w:rPr>
                <w:rFonts w:ascii="Garamond" w:hAnsi="Garamond"/>
                <w:sz w:val="24"/>
                <w:szCs w:val="24"/>
                <w:lang w:val="en-US"/>
              </w:rPr>
              <w:t>Općine</w:t>
            </w:r>
            <w:proofErr w:type="spellEnd"/>
            <w:r w:rsidRPr="00B57DED">
              <w:rPr>
                <w:rFonts w:ascii="Garamond" w:hAnsi="Garamond"/>
                <w:sz w:val="24"/>
                <w:szCs w:val="24"/>
                <w:lang w:val="en-US"/>
              </w:rPr>
              <w:t xml:space="preserve"> Punat.</w:t>
            </w:r>
          </w:p>
          <w:p w14:paraId="51908771" w14:textId="64D94282" w:rsidR="0018120A" w:rsidRPr="002B253A" w:rsidRDefault="0018120A" w:rsidP="00B57DED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Garamond" w:eastAsia="Myriad Pro" w:hAnsi="Garamond" w:cs="Myriad Pro"/>
                <w:sz w:val="24"/>
                <w:szCs w:val="24"/>
              </w:rPr>
            </w:pPr>
          </w:p>
        </w:tc>
      </w:tr>
      <w:tr w:rsidR="0018120A" w:rsidRPr="002B253A" w14:paraId="6E19BD72" w14:textId="77777777" w:rsidTr="00B57DED">
        <w:trPr>
          <w:trHeight w:hRule="exact" w:val="360"/>
        </w:trPr>
        <w:tc>
          <w:tcPr>
            <w:tcW w:w="226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58A1BA51" w14:textId="77777777" w:rsidR="0018120A" w:rsidRPr="002B253A" w:rsidRDefault="0018120A" w:rsidP="00CC0367">
            <w:pPr>
              <w:spacing w:before="35" w:after="0" w:line="240" w:lineRule="auto"/>
              <w:ind w:left="108" w:right="-20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Datum dokumenta</w:t>
            </w:r>
          </w:p>
        </w:tc>
        <w:tc>
          <w:tcPr>
            <w:tcW w:w="7371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4F759D20" w14:textId="49F768DE" w:rsidR="0018120A" w:rsidRPr="002B253A" w:rsidRDefault="009B62DE" w:rsidP="00CC0367">
            <w:pPr>
              <w:spacing w:before="35" w:after="0" w:line="240" w:lineRule="auto"/>
              <w:ind w:left="165" w:right="-20"/>
              <w:rPr>
                <w:rFonts w:ascii="Garamond" w:eastAsia="Myriad Pro" w:hAnsi="Garamond" w:cs="Myriad Pro"/>
                <w:sz w:val="24"/>
                <w:szCs w:val="24"/>
              </w:rPr>
            </w:pPr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10</w:t>
            </w:r>
            <w:r w:rsidR="0018120A"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. </w:t>
            </w:r>
            <w:r w:rsidR="00DB311F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listopada</w:t>
            </w:r>
            <w:r w:rsidR="0018120A"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20</w:t>
            </w:r>
            <w:r w:rsidR="0018120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23</w:t>
            </w:r>
            <w:r w:rsidR="0018120A"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. godine</w:t>
            </w:r>
          </w:p>
        </w:tc>
      </w:tr>
      <w:tr w:rsidR="0018120A" w:rsidRPr="002B253A" w14:paraId="62981D97" w14:textId="77777777" w:rsidTr="00B57DED">
        <w:trPr>
          <w:trHeight w:hRule="exact" w:val="776"/>
        </w:trPr>
        <w:tc>
          <w:tcPr>
            <w:tcW w:w="9634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6C85C309" w14:textId="60248FAD" w:rsidR="0018120A" w:rsidRPr="00AC020E" w:rsidRDefault="0018120A" w:rsidP="00AC020E">
            <w:pPr>
              <w:spacing w:before="35" w:after="0" w:line="240" w:lineRule="auto"/>
              <w:ind w:left="108" w:right="-20"/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– opis 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em</w:t>
            </w:r>
            <w:r w:rsidRPr="002B253A">
              <w:rPr>
                <w:rFonts w:ascii="Garamond" w:eastAsia="Myriad Pro" w:hAnsi="Garamond" w:cs="Myriad Pro"/>
                <w:color w:val="231F20"/>
                <w:spacing w:val="-3"/>
                <w:sz w:val="24"/>
                <w:szCs w:val="24"/>
              </w:rPr>
              <w:t>e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, prijedloga ili p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r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oblema o kojemu se p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rov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odi s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vje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v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anje: Savjetovanje se provodi o prijedlogu</w:t>
            </w:r>
            <w:r w:rsidR="007322AC">
              <w:t xml:space="preserve"> </w:t>
            </w:r>
            <w:r w:rsidR="007322AC" w:rsidRPr="007322AC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Odluk</w:t>
            </w:r>
            <w:r w:rsidR="00AC020E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</w:t>
            </w:r>
            <w:r w:rsidR="007322AC" w:rsidRPr="007322AC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o </w:t>
            </w:r>
            <w:r w:rsidR="00DB311F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visini poreznih stopa u</w:t>
            </w:r>
            <w:r w:rsidR="007322AC" w:rsidRPr="007322AC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Općin</w:t>
            </w:r>
            <w:r w:rsidR="00DB311F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i</w:t>
            </w:r>
            <w:r w:rsidR="007322AC" w:rsidRPr="007322AC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Punat</w:t>
            </w:r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.</w:t>
            </w:r>
          </w:p>
        </w:tc>
      </w:tr>
      <w:tr w:rsidR="0018120A" w:rsidRPr="002B253A" w14:paraId="1515944E" w14:textId="77777777" w:rsidTr="00B57DED">
        <w:trPr>
          <w:trHeight w:hRule="exact" w:val="903"/>
        </w:trPr>
        <w:tc>
          <w:tcPr>
            <w:tcW w:w="9634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00B4044C" w14:textId="77777777" w:rsidR="0018120A" w:rsidRPr="002B253A" w:rsidRDefault="0018120A" w:rsidP="00CC0367">
            <w:pPr>
              <w:spacing w:before="35" w:after="0" w:line="240" w:lineRule="auto"/>
              <w:ind w:left="108" w:right="-20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– svrha s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vje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v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anja i cilj koji bi se prijedlogom 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ž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elio postići: Cilj savjetovanja sa zainteresiranom javnošću jest upoznavanje zainteresirane javnosti  s prijedlogom dokumenta te prikupljanje prijedloga i primjedbi zainteresirane javnosti koji će se razmatrati i eventualno prihvatiti.</w:t>
            </w:r>
          </w:p>
        </w:tc>
      </w:tr>
      <w:tr w:rsidR="0018120A" w:rsidRPr="002B253A" w14:paraId="7AACEB32" w14:textId="77777777" w:rsidTr="00B57DED">
        <w:trPr>
          <w:trHeight w:hRule="exact" w:val="762"/>
        </w:trPr>
        <w:tc>
          <w:tcPr>
            <w:tcW w:w="9634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77E72CC1" w14:textId="77777777" w:rsidR="0018120A" w:rsidRPr="002B253A" w:rsidRDefault="0018120A" w:rsidP="00CC0367">
            <w:pPr>
              <w:spacing w:before="37" w:after="0" w:line="260" w:lineRule="exact"/>
              <w:ind w:left="265" w:right="645" w:hanging="157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– me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oda s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vje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v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anja: Savjetovanje se provodi javnom objavom na web stranici Općine Punat putem priloženog obrasca za sudjelovanje u savjetovanju.</w:t>
            </w:r>
          </w:p>
        </w:tc>
      </w:tr>
      <w:tr w:rsidR="0018120A" w:rsidRPr="002B253A" w14:paraId="4E221E46" w14:textId="77777777" w:rsidTr="00B57DED">
        <w:trPr>
          <w:trHeight w:hRule="exact" w:val="1177"/>
        </w:trPr>
        <w:tc>
          <w:tcPr>
            <w:tcW w:w="9634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56C7E828" w14:textId="7E71162B" w:rsidR="0018120A" w:rsidRPr="002B253A" w:rsidRDefault="0018120A" w:rsidP="00CC0367">
            <w:pPr>
              <w:spacing w:before="37" w:after="0" w:line="260" w:lineRule="exact"/>
              <w:ind w:left="265" w:right="270" w:hanging="157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– 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r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ok zaprimanja odg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ov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ora i način na koji 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ć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 biti pru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ž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ena p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vratna in</w:t>
            </w:r>
            <w:r w:rsidRPr="002B253A">
              <w:rPr>
                <w:rFonts w:ascii="Garamond" w:eastAsia="Myriad Pro" w:hAnsi="Garamond" w:cs="Myriad Pro"/>
                <w:color w:val="231F20"/>
                <w:spacing w:val="-3"/>
                <w:sz w:val="24"/>
                <w:szCs w:val="24"/>
              </w:rPr>
              <w:t>f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ormacija: Savjetovanje je otvoreno do </w:t>
            </w:r>
            <w:r w:rsidR="009B62DE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10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. </w:t>
            </w:r>
            <w:r w:rsidR="00AC020E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</w:t>
            </w:r>
            <w:r w:rsidR="00DB311F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tudenoga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20</w:t>
            </w:r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23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. godine. Povratne informacije bit će pružene putem Izvješća o provedenom savjetovanju koje će se po zaključenju savjetovanja objaviti na web stranici kao prilog savjetovanja.</w:t>
            </w:r>
          </w:p>
        </w:tc>
      </w:tr>
      <w:tr w:rsidR="0018120A" w:rsidRPr="002B253A" w14:paraId="4C164FC7" w14:textId="77777777" w:rsidTr="00B57DED">
        <w:trPr>
          <w:trHeight w:hRule="exact" w:val="1525"/>
        </w:trPr>
        <w:tc>
          <w:tcPr>
            <w:tcW w:w="9634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0DF031CF" w14:textId="69C6CE0F" w:rsidR="0018120A" w:rsidRPr="002B253A" w:rsidRDefault="0018120A" w:rsidP="00CC0367">
            <w:pPr>
              <w:spacing w:before="37" w:after="0" w:line="260" w:lineRule="exact"/>
              <w:ind w:left="265" w:right="1094" w:hanging="157"/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– im</w:t>
            </w:r>
            <w:r w:rsidRPr="002B253A">
              <w:rPr>
                <w:rFonts w:ascii="Garamond" w:eastAsia="Myriad Pro" w:hAnsi="Garamond" w:cs="Myriad Pro"/>
                <w:color w:val="231F20"/>
                <w:spacing w:val="-3"/>
                <w:sz w:val="24"/>
                <w:szCs w:val="24"/>
              </w:rPr>
              <w:t>e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, ad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r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esa, b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r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oj 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ele</w:t>
            </w:r>
            <w:r w:rsidRPr="002B253A">
              <w:rPr>
                <w:rFonts w:ascii="Garamond" w:eastAsia="Myriad Pro" w:hAnsi="Garamond" w:cs="Myriad Pro"/>
                <w:color w:val="231F20"/>
                <w:spacing w:val="-3"/>
                <w:sz w:val="24"/>
                <w:szCs w:val="24"/>
              </w:rPr>
              <w:t>f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ona i </w:t>
            </w:r>
            <w:r w:rsidRPr="002B253A">
              <w:rPr>
                <w:rFonts w:ascii="Garamond" w:eastAsia="Myriad Pro" w:hAnsi="Garamond" w:cs="Myriad Pro"/>
                <w:color w:val="231F20"/>
                <w:spacing w:val="6"/>
                <w:sz w:val="24"/>
                <w:szCs w:val="24"/>
              </w:rPr>
              <w:t>e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-mail ad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r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esa osobe kojoj se sudionici s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vje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v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anja mogu obratiti za dodatne upi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e: Za sve dodatne upite, sudionici savjetovanja mogu se obratiti </w:t>
            </w:r>
            <w:r w:rsidR="00DB311F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Nataši Kleković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, </w:t>
            </w:r>
            <w:proofErr w:type="spellStart"/>
            <w:r w:rsidR="00DB311F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dipl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.iur</w:t>
            </w:r>
            <w:proofErr w:type="spellEnd"/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., </w:t>
            </w:r>
            <w:r w:rsidR="00DB311F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savjetnica za imovinsko-pravne i opće poslove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, pismeno na adresu Općine Punat, Novi put 2, 51521 Punat ili putem elektronske pošte na e-mail adresu: </w:t>
            </w:r>
            <w:hyperlink r:id="rId6" w:history="1">
              <w:r w:rsidR="00DB311F" w:rsidRPr="004834B3">
                <w:rPr>
                  <w:rStyle w:val="Hiperveza"/>
                  <w:rFonts w:ascii="Garamond" w:eastAsia="Myriad Pro" w:hAnsi="Garamond" w:cs="Myriad Pro"/>
                  <w:sz w:val="24"/>
                  <w:szCs w:val="24"/>
                </w:rPr>
                <w:t>natasa.klekovic@punat.hr</w:t>
              </w:r>
            </w:hyperlink>
            <w:r>
              <w:rPr>
                <w:rFonts w:ascii="Garamond" w:eastAsia="Myriad Pro" w:hAnsi="Garamond" w:cs="Myriad Pro"/>
                <w:sz w:val="24"/>
                <w:szCs w:val="24"/>
              </w:rPr>
              <w:t xml:space="preserve"> </w:t>
            </w:r>
          </w:p>
          <w:p w14:paraId="52B38586" w14:textId="77777777" w:rsidR="0018120A" w:rsidRPr="002B253A" w:rsidRDefault="0018120A" w:rsidP="00CC0367">
            <w:pPr>
              <w:spacing w:before="37" w:after="0" w:line="260" w:lineRule="exact"/>
              <w:ind w:left="265" w:right="1094" w:hanging="157"/>
              <w:rPr>
                <w:rFonts w:ascii="Garamond" w:eastAsia="Myriad Pro" w:hAnsi="Garamond" w:cs="Myriad Pro"/>
                <w:sz w:val="24"/>
                <w:szCs w:val="24"/>
              </w:rPr>
            </w:pPr>
          </w:p>
        </w:tc>
      </w:tr>
      <w:tr w:rsidR="0018120A" w:rsidRPr="002B253A" w14:paraId="771C5F92" w14:textId="77777777" w:rsidTr="00B57DED">
        <w:trPr>
          <w:trHeight w:hRule="exact" w:val="1434"/>
        </w:trPr>
        <w:tc>
          <w:tcPr>
            <w:tcW w:w="9634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0EFF66EE" w14:textId="77777777" w:rsidR="0018120A" w:rsidRPr="002B253A" w:rsidRDefault="0018120A" w:rsidP="00CC0367">
            <w:pPr>
              <w:spacing w:before="37" w:after="0" w:line="260" w:lineRule="exact"/>
              <w:ind w:left="265" w:right="1050" w:hanging="157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lastRenderedPageBreak/>
              <w:t>– zahtjev onima koji sudjeluju u s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vje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v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anju:  Molimo sve sudionike u savjetovanju da navedu svoje ime i prezime, u čije ime daju mišljenje, odnosno koga predstavljaju te da li su koga posebno dodatno konzultirali – sukladno propisima o zaštiti osobnih podataka isti će biti objavljeni isključivo ukoliko sudionik u savjetovanju tako navede na obrascu za sudjelovanje, odnosno da svoju privolu.</w:t>
            </w:r>
          </w:p>
        </w:tc>
      </w:tr>
      <w:tr w:rsidR="0018120A" w:rsidRPr="002B253A" w14:paraId="7B833C6C" w14:textId="77777777" w:rsidTr="00B57DED">
        <w:trPr>
          <w:trHeight w:hRule="exact" w:val="853"/>
        </w:trPr>
        <w:tc>
          <w:tcPr>
            <w:tcW w:w="9634" w:type="dxa"/>
            <w:gridSpan w:val="2"/>
            <w:tcBorders>
              <w:top w:val="single" w:sz="6" w:space="0" w:color="231F20"/>
              <w:bottom w:val="single" w:sz="4" w:space="0" w:color="231F20"/>
            </w:tcBorders>
            <w:shd w:val="clear" w:color="auto" w:fill="D5DCE4" w:themeFill="text2" w:themeFillTint="33"/>
          </w:tcPr>
          <w:p w14:paraId="168B5D33" w14:textId="77777777" w:rsidR="0018120A" w:rsidRPr="002B253A" w:rsidRDefault="0018120A" w:rsidP="00CC0367">
            <w:pPr>
              <w:spacing w:before="37" w:after="0" w:line="260" w:lineRule="exact"/>
              <w:ind w:left="265" w:right="598" w:hanging="157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– dostupnost odgovora: Odg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ov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ori će biti dostupni na službenoj web stranici Općine Punat u sklopu Izvješća o provedenom savjetovanju, osim </w:t>
            </w:r>
            <w:r w:rsidRPr="002B253A">
              <w:rPr>
                <w:rFonts w:ascii="Garamond" w:eastAsia="Myriad Pro" w:hAnsi="Garamond" w:cs="Myriad Pro"/>
                <w:color w:val="231F20"/>
                <w:spacing w:val="4"/>
                <w:sz w:val="24"/>
                <w:szCs w:val="24"/>
              </w:rPr>
              <w:t>k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ada je onaj koji je poslao odg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ov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or tražio da podaci ostanu p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vjerljivi</w:t>
            </w:r>
          </w:p>
        </w:tc>
      </w:tr>
      <w:tr w:rsidR="0018120A" w:rsidRPr="002B253A" w14:paraId="6C9197A4" w14:textId="77777777" w:rsidTr="00B57DED">
        <w:trPr>
          <w:trHeight w:hRule="exact" w:val="639"/>
        </w:trPr>
        <w:tc>
          <w:tcPr>
            <w:tcW w:w="963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74B205B3" w14:textId="77777777" w:rsidR="0018120A" w:rsidRPr="002B253A" w:rsidRDefault="0018120A" w:rsidP="00CC0367">
            <w:pPr>
              <w:spacing w:before="37" w:after="0" w:line="260" w:lineRule="exact"/>
              <w:ind w:left="265" w:right="1154" w:hanging="157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– p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zivaju se sudionici savjetovanja na dost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vu p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vratnih in</w:t>
            </w:r>
            <w:r w:rsidRPr="002B253A">
              <w:rPr>
                <w:rFonts w:ascii="Garamond" w:eastAsia="Myriad Pro" w:hAnsi="Garamond" w:cs="Myriad Pro"/>
                <w:color w:val="231F20"/>
                <w:spacing w:val="-3"/>
                <w:sz w:val="24"/>
                <w:szCs w:val="24"/>
              </w:rPr>
              <w:t>f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ormacija o samom p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r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c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esu s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vje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v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anja 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 prijedloga za poboljšanje s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vje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v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anja u budućnosti. Hvala!</w:t>
            </w:r>
          </w:p>
        </w:tc>
      </w:tr>
    </w:tbl>
    <w:p w14:paraId="287352E9" w14:textId="77777777" w:rsidR="0018120A" w:rsidRPr="002B253A" w:rsidRDefault="0018120A" w:rsidP="0018120A">
      <w:pPr>
        <w:spacing w:before="7" w:after="0" w:line="120" w:lineRule="exact"/>
        <w:rPr>
          <w:rFonts w:ascii="Garamond" w:hAnsi="Garamond"/>
          <w:sz w:val="24"/>
          <w:szCs w:val="24"/>
        </w:rPr>
      </w:pPr>
    </w:p>
    <w:p w14:paraId="6B407083" w14:textId="77777777" w:rsidR="0018120A" w:rsidRPr="002B253A" w:rsidRDefault="0018120A" w:rsidP="0018120A">
      <w:pPr>
        <w:rPr>
          <w:rFonts w:ascii="Garamond" w:hAnsi="Garamond"/>
          <w:sz w:val="24"/>
          <w:szCs w:val="24"/>
        </w:rPr>
      </w:pPr>
    </w:p>
    <w:p w14:paraId="22293074" w14:textId="77777777" w:rsidR="0018120A" w:rsidRDefault="0018120A" w:rsidP="0018120A"/>
    <w:p w14:paraId="2134841F" w14:textId="77777777" w:rsidR="0018120A" w:rsidRDefault="0018120A" w:rsidP="0018120A"/>
    <w:p w14:paraId="49F218A4" w14:textId="77777777" w:rsidR="00CB3017" w:rsidRDefault="00CB3017"/>
    <w:sectPr w:rsidR="00CB3017" w:rsidSect="00B71000">
      <w:footerReference w:type="default" r:id="rId7"/>
      <w:pgSz w:w="11900" w:h="16840"/>
      <w:pgMar w:top="142" w:right="1280" w:bottom="0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11A5C" w14:textId="77777777" w:rsidR="003D173F" w:rsidRDefault="003D173F">
      <w:pPr>
        <w:spacing w:after="0" w:line="240" w:lineRule="auto"/>
      </w:pPr>
      <w:r>
        <w:separator/>
      </w:r>
    </w:p>
  </w:endnote>
  <w:endnote w:type="continuationSeparator" w:id="0">
    <w:p w14:paraId="36C376B1" w14:textId="77777777" w:rsidR="003D173F" w:rsidRDefault="003D1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yriad Pro">
    <w:altName w:val="Malgun Gothic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B03B5" w14:textId="77777777" w:rsidR="00CB3017" w:rsidRDefault="00A70741">
    <w:pPr>
      <w:spacing w:after="0" w:line="200" w:lineRule="exact"/>
      <w:rPr>
        <w:sz w:val="20"/>
        <w:szCs w:val="20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2C8E00A" wp14:editId="4F47C1CA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0" t="0" r="158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BD52A7" w14:textId="77777777" w:rsidR="00CB3017" w:rsidRDefault="00CB3017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C8E0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7pt;margin-top:798pt;width:12.2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" filled="f" stroked="f">
              <v:textbox inset="0,0,0,0">
                <w:txbxContent>
                  <w:p w14:paraId="76BD52A7" w14:textId="77777777" w:rsidR="00CB3017" w:rsidRDefault="00CB3017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A4376" w14:textId="77777777" w:rsidR="003D173F" w:rsidRDefault="003D173F">
      <w:pPr>
        <w:spacing w:after="0" w:line="240" w:lineRule="auto"/>
      </w:pPr>
      <w:r>
        <w:separator/>
      </w:r>
    </w:p>
  </w:footnote>
  <w:footnote w:type="continuationSeparator" w:id="0">
    <w:p w14:paraId="4BAB6235" w14:textId="77777777" w:rsidR="003D173F" w:rsidRDefault="003D17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20A"/>
    <w:rsid w:val="00055ECB"/>
    <w:rsid w:val="0010378C"/>
    <w:rsid w:val="0018120A"/>
    <w:rsid w:val="001D123E"/>
    <w:rsid w:val="003D173F"/>
    <w:rsid w:val="00510A0C"/>
    <w:rsid w:val="00540E59"/>
    <w:rsid w:val="005838DA"/>
    <w:rsid w:val="00690073"/>
    <w:rsid w:val="006B555C"/>
    <w:rsid w:val="007322AC"/>
    <w:rsid w:val="008C19C8"/>
    <w:rsid w:val="009B62DE"/>
    <w:rsid w:val="009E73E1"/>
    <w:rsid w:val="00A70741"/>
    <w:rsid w:val="00A829DD"/>
    <w:rsid w:val="00AC020E"/>
    <w:rsid w:val="00B57DED"/>
    <w:rsid w:val="00C7783F"/>
    <w:rsid w:val="00C91256"/>
    <w:rsid w:val="00CB3017"/>
    <w:rsid w:val="00DB311F"/>
    <w:rsid w:val="00DC14F8"/>
    <w:rsid w:val="00DC1C3F"/>
    <w:rsid w:val="00E07DF5"/>
    <w:rsid w:val="00ED57CB"/>
    <w:rsid w:val="00F7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02A70"/>
  <w15:chartTrackingRefBased/>
  <w15:docId w15:val="{A9286C7B-0C6A-42CA-A03D-2FDD5F7A9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20A"/>
    <w:pPr>
      <w:widowControl w:val="0"/>
      <w:spacing w:after="200" w:line="27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8120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B31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tasa.klekovic@punat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Nataša Kleković</cp:lastModifiedBy>
  <cp:revision>2</cp:revision>
  <dcterms:created xsi:type="dcterms:W3CDTF">2023-10-10T07:49:00Z</dcterms:created>
  <dcterms:modified xsi:type="dcterms:W3CDTF">2023-10-10T07:49:00Z</dcterms:modified>
</cp:coreProperties>
</file>