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7B127D" w:rsidTr="00A60BA7">
        <w:trPr>
          <w:cantSplit/>
          <w:trHeight w:val="1533"/>
        </w:trPr>
        <w:tc>
          <w:tcPr>
            <w:tcW w:w="3934" w:type="dxa"/>
          </w:tcPr>
          <w:p w:rsidR="009A31BF" w:rsidRPr="007B127D" w:rsidRDefault="00392A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Pr="007B127D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RPr="007B127D" w:rsidTr="00A60BA7">
        <w:trPr>
          <w:cantSplit/>
          <w:trHeight w:val="698"/>
        </w:trPr>
        <w:tc>
          <w:tcPr>
            <w:tcW w:w="3934" w:type="dxa"/>
          </w:tcPr>
          <w:p w:rsidR="009A31BF" w:rsidRPr="007B127D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7B127D">
              <w:rPr>
                <w:sz w:val="20"/>
                <w:szCs w:val="20"/>
              </w:rPr>
              <w:t>R E P U B L I K A   H R V A T S K A</w:t>
            </w:r>
          </w:p>
          <w:p w:rsidR="009A31BF" w:rsidRPr="007B127D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7B127D">
              <w:rPr>
                <w:sz w:val="20"/>
                <w:szCs w:val="20"/>
              </w:rPr>
              <w:t>PRIMORSKO – GORANSKA ŽUPANIJA</w:t>
            </w:r>
          </w:p>
          <w:p w:rsidR="009A31BF" w:rsidRPr="007B127D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7B127D">
              <w:rPr>
                <w:sz w:val="20"/>
                <w:szCs w:val="20"/>
              </w:rPr>
              <w:t>OPĆINA PUNAT</w:t>
            </w:r>
          </w:p>
        </w:tc>
      </w:tr>
      <w:tr w:rsidR="009A31BF" w:rsidRPr="007B127D" w:rsidTr="00A60BA7">
        <w:trPr>
          <w:cantSplit/>
          <w:trHeight w:val="485"/>
        </w:trPr>
        <w:tc>
          <w:tcPr>
            <w:tcW w:w="3934" w:type="dxa"/>
          </w:tcPr>
          <w:p w:rsidR="009A31BF" w:rsidRPr="007B127D" w:rsidRDefault="004C3E9B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7B127D">
              <w:rPr>
                <w:b/>
                <w:sz w:val="22"/>
              </w:rPr>
              <w:t>JEDINSTVENI UPRAVNI ODJEL</w:t>
            </w:r>
          </w:p>
          <w:p w:rsidR="009A31BF" w:rsidRPr="007B127D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RPr="007B127D" w:rsidTr="00A60BA7">
        <w:trPr>
          <w:cantSplit/>
          <w:trHeight w:val="258"/>
        </w:trPr>
        <w:tc>
          <w:tcPr>
            <w:tcW w:w="3934" w:type="dxa"/>
          </w:tcPr>
          <w:p w:rsidR="009A31BF" w:rsidRPr="007B127D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7B127D">
              <w:rPr>
                <w:sz w:val="22"/>
              </w:rPr>
              <w:t xml:space="preserve">KLASA: </w:t>
            </w:r>
            <w:r w:rsidR="004A59E8" w:rsidRPr="007B127D">
              <w:rPr>
                <w:sz w:val="22"/>
              </w:rPr>
              <w:t>007-01/19-01/01</w:t>
            </w:r>
          </w:p>
        </w:tc>
      </w:tr>
      <w:tr w:rsidR="009A31BF" w:rsidRPr="007B127D" w:rsidTr="00A60BA7">
        <w:trPr>
          <w:cantSplit/>
          <w:trHeight w:val="258"/>
        </w:trPr>
        <w:tc>
          <w:tcPr>
            <w:tcW w:w="3934" w:type="dxa"/>
          </w:tcPr>
          <w:p w:rsidR="009A31BF" w:rsidRPr="007B127D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7B127D">
              <w:rPr>
                <w:sz w:val="22"/>
              </w:rPr>
              <w:t xml:space="preserve">URBROJ: </w:t>
            </w:r>
            <w:r w:rsidR="004A59E8" w:rsidRPr="007B127D">
              <w:rPr>
                <w:sz w:val="22"/>
              </w:rPr>
              <w:t>2142-02-03/8-19-27</w:t>
            </w:r>
          </w:p>
        </w:tc>
      </w:tr>
      <w:tr w:rsidR="009A31BF" w:rsidRPr="007B127D" w:rsidTr="00A60BA7">
        <w:trPr>
          <w:cantSplit/>
          <w:trHeight w:val="501"/>
        </w:trPr>
        <w:tc>
          <w:tcPr>
            <w:tcW w:w="3934" w:type="dxa"/>
          </w:tcPr>
          <w:p w:rsidR="009A31BF" w:rsidRPr="007B127D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7B127D">
              <w:rPr>
                <w:sz w:val="22"/>
              </w:rPr>
              <w:t xml:space="preserve">Punat, </w:t>
            </w:r>
            <w:r w:rsidR="004A59E8" w:rsidRPr="007B127D">
              <w:rPr>
                <w:sz w:val="22"/>
              </w:rPr>
              <w:t>21. ožujka 2019.</w:t>
            </w:r>
            <w:r w:rsidR="00A60BA7" w:rsidRPr="007B127D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Pr="007B127D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rPr>
          <w:sz w:val="22"/>
        </w:rPr>
      </w:pPr>
    </w:p>
    <w:p w:rsidR="009A31BF" w:rsidRPr="007B127D" w:rsidRDefault="009A31BF">
      <w:pPr>
        <w:tabs>
          <w:tab w:val="left" w:pos="5541"/>
        </w:tabs>
        <w:rPr>
          <w:sz w:val="22"/>
        </w:rPr>
      </w:pPr>
    </w:p>
    <w:p w:rsidR="009A31BF" w:rsidRPr="00001F97" w:rsidRDefault="008D414C" w:rsidP="008D414C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</w:rPr>
        <w:tab/>
      </w:r>
      <w:r w:rsidR="007B127D" w:rsidRPr="00001F97">
        <w:rPr>
          <w:sz w:val="22"/>
          <w:szCs w:val="22"/>
        </w:rPr>
        <w:t>Na temelju članka 26. Pravilnika o financiranju programa, projekata i javnih potreba sredstvima proračuna Općine Punat („Službene novine Primorsko-goranske županije“ broj 1/16) pročelnica Jedinstvenog upravnog odjela donosi</w:t>
      </w:r>
    </w:p>
    <w:p w:rsidR="007B127D" w:rsidRPr="00001F97" w:rsidRDefault="007B127D">
      <w:pPr>
        <w:tabs>
          <w:tab w:val="left" w:pos="5541"/>
        </w:tabs>
        <w:rPr>
          <w:sz w:val="22"/>
          <w:szCs w:val="22"/>
        </w:rPr>
      </w:pPr>
    </w:p>
    <w:p w:rsidR="007B127D" w:rsidRPr="00001F97" w:rsidRDefault="007B127D" w:rsidP="007B127D">
      <w:pPr>
        <w:tabs>
          <w:tab w:val="left" w:pos="5541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ODLUKU</w:t>
      </w:r>
    </w:p>
    <w:p w:rsidR="007B127D" w:rsidRPr="00001F97" w:rsidRDefault="007B127D" w:rsidP="007B127D">
      <w:pPr>
        <w:tabs>
          <w:tab w:val="left" w:pos="5541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o programima ili projektima kojima su odobrena financijska sredstva</w:t>
      </w:r>
    </w:p>
    <w:p w:rsidR="009A31BF" w:rsidRPr="00001F97" w:rsidRDefault="009A31BF">
      <w:pPr>
        <w:pStyle w:val="Header"/>
        <w:tabs>
          <w:tab w:val="clear" w:pos="4536"/>
          <w:tab w:val="clear" w:pos="9072"/>
        </w:tabs>
        <w:rPr>
          <w:sz w:val="22"/>
          <w:szCs w:val="22"/>
        </w:rPr>
      </w:pPr>
    </w:p>
    <w:p w:rsidR="007B127D" w:rsidRPr="00001F97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Članak 1.</w:t>
      </w:r>
    </w:p>
    <w:p w:rsidR="007B127D" w:rsidRPr="00001F97" w:rsidRDefault="008D414C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01F97">
        <w:rPr>
          <w:sz w:val="22"/>
          <w:szCs w:val="22"/>
        </w:rPr>
        <w:tab/>
      </w:r>
    </w:p>
    <w:p w:rsidR="007B127D" w:rsidRPr="00001F97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001F97">
        <w:rPr>
          <w:sz w:val="22"/>
          <w:szCs w:val="22"/>
        </w:rPr>
        <w:t xml:space="preserve">Na temelju provedenog Javnog natječaja za financiranje programa i projekata od interesa za opće dobro koje provode udruge, Povjerenstvo za ocjenjivanje u postupku ocjenjivanja prijavljenih programa i projekata </w:t>
      </w:r>
      <w:r w:rsidR="00001F97" w:rsidRPr="00001F97">
        <w:rPr>
          <w:sz w:val="22"/>
          <w:szCs w:val="22"/>
        </w:rPr>
        <w:t>utvrdilo je</w:t>
      </w:r>
      <w:r w:rsidRPr="00001F97">
        <w:rPr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001F97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B127D" w:rsidRPr="00001F97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Članak 2.</w:t>
      </w:r>
    </w:p>
    <w:p w:rsidR="007B127D" w:rsidRPr="00001F97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B127D" w:rsidRPr="00001F97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001F97">
        <w:rPr>
          <w:sz w:val="22"/>
          <w:szCs w:val="22"/>
        </w:rPr>
        <w:t>Uzimajući u obzir sve činjenice i prijedlog Povjerenstva za ocjenjivanje prijavljenih programa i projekata, financijska sredstva odobrena su programima i projektima kako slijedi:</w:t>
      </w:r>
    </w:p>
    <w:p w:rsidR="007B127D" w:rsidRPr="00001F97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7B127D" w:rsidRPr="00001F97" w:rsidRDefault="0002767E" w:rsidP="007B127D">
      <w:pPr>
        <w:jc w:val="both"/>
        <w:rPr>
          <w:b/>
          <w:sz w:val="22"/>
          <w:szCs w:val="22"/>
          <w:u w:val="single"/>
        </w:rPr>
      </w:pPr>
      <w:r w:rsidRPr="00001F97">
        <w:rPr>
          <w:b/>
          <w:sz w:val="22"/>
          <w:szCs w:val="22"/>
          <w:u w:val="single"/>
        </w:rPr>
        <w:t>1</w:t>
      </w:r>
      <w:r w:rsidR="007B127D" w:rsidRPr="00001F97">
        <w:rPr>
          <w:b/>
          <w:sz w:val="22"/>
          <w:szCs w:val="22"/>
          <w:u w:val="single"/>
        </w:rPr>
        <w:t>. PROGRAMI JAVNIH POTREBA U KULTURI - osigurano 380.000,00 kuna</w:t>
      </w: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8"/>
        <w:gridCol w:w="4110"/>
        <w:gridCol w:w="1701"/>
      </w:tblGrid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RED.</w:t>
            </w:r>
          </w:p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Odobreni iznos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Kumpanija Štorije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Nove predstave: Bajka po domaću i pripreme za novu komediju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20.000,00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Multimedijalna udruga „Krčka beseda“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Krčki kutak za informativni trenutak (pravovremenom i točnom informacijom protiv neznanja i zaglupljivanja</w:t>
            </w:r>
            <w:r w:rsidR="00001F97" w:rsidRPr="00001F9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Glumačka družina „TMT“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Mažoretkinje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Izrada mažoret čizmi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52.000,00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Kulturno umjetničko društvo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Prezentacija i očuvanje nematerijalne kulturne baštine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120.000,00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Kreativna radionica „Takajica“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„Sjeverni Jadran“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Burtižanje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20.000,00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sopaca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Katedra čakavskog sabora Kornić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Ljetna škola glagoljice Punat 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„Puntarske užance“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Puntarske užance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80.000,00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Mala škola fotografije - Moj Punat u slikopisu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Društvo mladih „Fenix“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Program kulturnih sadržaja u 2019. god.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40.000,00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  <w:tr w:rsidR="007B127D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albanske nacionalne manjine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Dani albanske kulture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001F97" w:rsidRDefault="007B127D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</w:tbl>
    <w:p w:rsidR="0002767E" w:rsidRPr="00001F97" w:rsidRDefault="0002767E" w:rsidP="007B127D">
      <w:pPr>
        <w:jc w:val="both"/>
        <w:rPr>
          <w:b/>
          <w:sz w:val="22"/>
          <w:szCs w:val="22"/>
        </w:rPr>
      </w:pPr>
    </w:p>
    <w:p w:rsidR="007B127D" w:rsidRPr="00001F97" w:rsidRDefault="007B127D" w:rsidP="007B127D">
      <w:pPr>
        <w:jc w:val="both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Ukupno odobreni iznos za programe javnih potreba u kulturi je 380.000,00 kuna.</w:t>
      </w:r>
    </w:p>
    <w:p w:rsidR="007B127D" w:rsidRPr="00001F97" w:rsidRDefault="007B127D" w:rsidP="007B127D">
      <w:pPr>
        <w:jc w:val="both"/>
        <w:rPr>
          <w:b/>
          <w:sz w:val="22"/>
          <w:szCs w:val="22"/>
        </w:rPr>
      </w:pPr>
    </w:p>
    <w:p w:rsidR="0002767E" w:rsidRPr="00001F97" w:rsidRDefault="0002767E" w:rsidP="007B127D">
      <w:pPr>
        <w:jc w:val="both"/>
        <w:rPr>
          <w:b/>
          <w:sz w:val="22"/>
          <w:szCs w:val="22"/>
        </w:rPr>
      </w:pPr>
    </w:p>
    <w:p w:rsidR="007B127D" w:rsidRPr="00001F97" w:rsidRDefault="0002767E" w:rsidP="007B127D">
      <w:pPr>
        <w:jc w:val="both"/>
        <w:rPr>
          <w:b/>
          <w:sz w:val="22"/>
          <w:szCs w:val="22"/>
          <w:u w:val="single"/>
        </w:rPr>
      </w:pPr>
      <w:r w:rsidRPr="00001F97">
        <w:rPr>
          <w:b/>
          <w:sz w:val="22"/>
          <w:szCs w:val="22"/>
          <w:u w:val="single"/>
        </w:rPr>
        <w:t>2</w:t>
      </w:r>
      <w:r w:rsidR="007B127D" w:rsidRPr="00001F97">
        <w:rPr>
          <w:b/>
          <w:sz w:val="22"/>
          <w:szCs w:val="22"/>
          <w:u w:val="single"/>
        </w:rPr>
        <w:t>. PROGRAMI JAVNIH POTREBA U SPORTU - osigurano 265.000,00 kuna</w:t>
      </w: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 xml:space="preserve">RED. </w:t>
            </w:r>
          </w:p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Odobreni iznos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Škola ribolova 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Nogometni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Nogometni klub „Krk“ i Škola nogometa NK „Krk“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Škola jedrenja 2019.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7. Kup Košljun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Boćarski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Godišnji program sportskih aktivnosti Boćarskog kluba „Punat“ u 2019.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Jaht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35. Međunarodna regata krstaša „Croatia Cup 2019.“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Ribarski dan 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Planinarsko društvo „Obzova“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Planinarenje i aktivnosti vezane uz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Streljački klub „Bodulka“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Treninzi i takmičenja na području PGŽ, Hrvatske i inozemstva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Takmičenja u udičarenju i podvodnom ribolovu 2019.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Športski streljački klub „Dub“ Malinska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Promicanje streljačkog sporta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Malonogometni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Sportske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Atletski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Šahovski klub „Draga“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 ljetna škola šaha „Anastasijino šahovsko ljeto“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Brdsko biciklistički klub „Mirakul“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Biciklijada „Downhill challenge Runtele“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Nogometni klub „Vihor“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 Hrvatska nogometna liga i 1. Županijska nogometna liga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Promocija Općine Punat kao turističke destinacije za motoriste te organizacija i sudjelovanje na karavani „Prevlaka Vukovar“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11. Krk Kup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Wakeboard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Krčki wejkeri - Svjetski wejkeri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Projekt sportskih turnira u 2019.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Klub podvodnih aktivnosti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Promicanje, razvoj i unapređenje bavljenja stolnim tenisom u svim kategorijama i razinama natjecanja u Republici Hrvatskoj - redovna djelatnost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</w:tbl>
    <w:p w:rsidR="007B127D" w:rsidRPr="00001F97" w:rsidRDefault="007B127D" w:rsidP="007B127D">
      <w:pPr>
        <w:jc w:val="both"/>
        <w:rPr>
          <w:b/>
          <w:sz w:val="22"/>
          <w:szCs w:val="22"/>
        </w:rPr>
      </w:pPr>
    </w:p>
    <w:p w:rsidR="007B127D" w:rsidRPr="00001F97" w:rsidRDefault="007B127D" w:rsidP="007B127D">
      <w:pPr>
        <w:jc w:val="both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Ukupno odobreni iznos za programe javnih potreba u sportu je 265.000,00 kuna.</w:t>
      </w:r>
    </w:p>
    <w:p w:rsidR="0002767E" w:rsidRPr="00001F97" w:rsidRDefault="0002767E" w:rsidP="007B127D">
      <w:pPr>
        <w:jc w:val="both"/>
        <w:rPr>
          <w:b/>
          <w:sz w:val="22"/>
          <w:szCs w:val="22"/>
        </w:rPr>
      </w:pPr>
    </w:p>
    <w:p w:rsidR="007B127D" w:rsidRPr="00001F97" w:rsidRDefault="007B127D" w:rsidP="007B127D">
      <w:pPr>
        <w:jc w:val="both"/>
        <w:rPr>
          <w:sz w:val="22"/>
          <w:szCs w:val="22"/>
        </w:rPr>
      </w:pP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  <w:r w:rsidRPr="00001F97">
        <w:rPr>
          <w:b/>
          <w:sz w:val="22"/>
          <w:szCs w:val="22"/>
          <w:u w:val="single"/>
        </w:rPr>
        <w:t>3. ZAŠTITA POTROŠAČA - osigurano 3.000,00 kuna</w:t>
      </w: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</w:p>
    <w:p w:rsidR="007B127D" w:rsidRPr="00001F97" w:rsidRDefault="007B127D" w:rsidP="007B127D">
      <w:pPr>
        <w:jc w:val="both"/>
        <w:rPr>
          <w:sz w:val="22"/>
          <w:szCs w:val="22"/>
        </w:rPr>
      </w:pPr>
      <w:r w:rsidRPr="00001F97">
        <w:rPr>
          <w:sz w:val="22"/>
          <w:szCs w:val="22"/>
        </w:rPr>
        <w:t>Nije bilo prijavljenih programa ni projekata.</w:t>
      </w:r>
    </w:p>
    <w:p w:rsidR="0002767E" w:rsidRPr="00001F97" w:rsidRDefault="0002767E" w:rsidP="007B127D">
      <w:pPr>
        <w:jc w:val="both"/>
        <w:rPr>
          <w:sz w:val="22"/>
          <w:szCs w:val="22"/>
        </w:rPr>
      </w:pPr>
    </w:p>
    <w:p w:rsidR="007B127D" w:rsidRPr="00001F97" w:rsidRDefault="007B127D" w:rsidP="007B127D">
      <w:pPr>
        <w:jc w:val="both"/>
        <w:rPr>
          <w:sz w:val="22"/>
          <w:szCs w:val="22"/>
        </w:rPr>
      </w:pP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  <w:r w:rsidRPr="00001F97">
        <w:rPr>
          <w:b/>
          <w:sz w:val="22"/>
          <w:szCs w:val="22"/>
          <w:u w:val="single"/>
        </w:rPr>
        <w:t>4. PROGRAMI CIVILNOG DRUŠTVA - osigurano 160.000,00 kuna</w:t>
      </w:r>
    </w:p>
    <w:p w:rsidR="007B127D" w:rsidRPr="00001F97" w:rsidRDefault="007B127D" w:rsidP="007B127D">
      <w:pPr>
        <w:jc w:val="both"/>
        <w:rPr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 xml:space="preserve">RED. </w:t>
            </w:r>
          </w:p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001F97">
              <w:rPr>
                <w:b/>
                <w:sz w:val="22"/>
                <w:szCs w:val="22"/>
              </w:rPr>
              <w:t>Odobreni iznos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Udruga hrvatskih vojnih invalida Domovinskog rata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Sufinanciranje djelatnosti udruge proizašle iz Domovinskog rata s ciljem socijalne, </w:t>
            </w:r>
            <w:r w:rsidRPr="00001F97">
              <w:rPr>
                <w:sz w:val="22"/>
                <w:szCs w:val="22"/>
              </w:rPr>
              <w:lastRenderedPageBreak/>
              <w:t>pravne, zdravstvene i materijalne zaštite njenih članova stradalnika Domovinskog rata te promicanje vrijednosti i zaštita digniteta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lastRenderedPageBreak/>
              <w:t>6.000,00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Program podrške osobama svih vrsta invaliditeta za 2019.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umirovljenika Općine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Program edukacije, osnaživanja i potpore ranjivih skupina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26.000,00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Klub liječenih ovisnika Gromače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Psihosocijalna rehabilitacija i resocijalizacija ovisnika o alkoholu i drugim sredstvima ovisnosti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Udruga vinara otoka Krka „Bukaleta“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Edukacija vinogradara i vinara za uzgoj vinove loze i proizvodnju vina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E-biciklijada Punat-Stara Baška-Punat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Godišnji plan i program rada UVDR otok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17.000,00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maslinara Punat „Naška“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Revitalizacija maslinarstva u Puntu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8.000,00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pčelara „Kadulja“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Edukacija članova, građana, mladeži i potrošača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L.D. Orebica Krk - L.J. Jastreb Punat</w:t>
            </w:r>
          </w:p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Razvoj lovstva u 2019. godini Općine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Centar za aktivnosti i terapiju uz pomoć životinja „Moj prijatelj“ Njivice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Jednaki 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4.000,00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Društvo prijatelja Hajduka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Plan i program Društva prijatelja Hajduka otok Krk za 2019.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Udruga Moj otok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Moj Punat bez azbesta!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15.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osoba s mišićnom distrofijom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16.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Udruga proizvođača meda od kadulje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„SALVIA AUREA“ - 4. Hrvatsko ocjenjivanje kvalitete meda od kadulje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17.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za zaštitu životinja „Felix“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Program kontrole i smanjenja populacije slobodnoživućih mačaka „uhvati - steriliziraj - vrati - udomi“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5.000,00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18.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Pokret za život - ogranak Krk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Zalaganje za kvalitetu ljudskog života od začeća do prirodne smrti sa zaštitom ljudskih 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19.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navijača Rijeke „Plavo bijeli otok“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Promicanje i unapređenje nogometne i navijačke kulture te organiziranog posjećivanja sportskih natjecanja, promicanje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3.000,00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gluhih i nagluhih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Redovna djelatnost Udruge gluhih i nagluhih Primorsko-goranske županije u 2019. godini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1.000,00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Udruga žena operiranih dojki „Nada“ Rijeka</w:t>
            </w:r>
          </w:p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Društvo mladih „Fenix“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 xml:space="preserve">Projekt solidarnosti i organizacije slobodnog vremena mladih u 2019.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20.000,00 kuna</w:t>
            </w:r>
          </w:p>
        </w:tc>
      </w:tr>
      <w:tr w:rsidR="0002767E" w:rsidRPr="00001F97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Auto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001F97" w:rsidRDefault="0002767E" w:rsidP="007D01EE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01F97">
              <w:rPr>
                <w:sz w:val="22"/>
                <w:szCs w:val="22"/>
              </w:rPr>
              <w:t>2.000,00 kuna</w:t>
            </w:r>
          </w:p>
        </w:tc>
      </w:tr>
    </w:tbl>
    <w:p w:rsidR="007B127D" w:rsidRPr="00001F97" w:rsidRDefault="007B127D" w:rsidP="007B127D">
      <w:pPr>
        <w:jc w:val="both"/>
        <w:rPr>
          <w:b/>
          <w:sz w:val="22"/>
          <w:szCs w:val="22"/>
        </w:rPr>
      </w:pPr>
    </w:p>
    <w:p w:rsidR="007B127D" w:rsidRPr="00001F97" w:rsidRDefault="007B127D" w:rsidP="007B127D">
      <w:pPr>
        <w:jc w:val="both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Ukupno odobreni iznos za programe civilnog društva je 160.000,00 kuna.</w:t>
      </w:r>
    </w:p>
    <w:p w:rsidR="007B127D" w:rsidRPr="00001F97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02767E" w:rsidRPr="00001F97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02767E" w:rsidRPr="00001F97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Članak 3.</w:t>
      </w:r>
    </w:p>
    <w:p w:rsidR="00CF477D" w:rsidRPr="00001F97" w:rsidRDefault="00CF477D" w:rsidP="0002767E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CF477D" w:rsidRPr="00001F97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01F97">
        <w:rPr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001F97">
        <w:rPr>
          <w:sz w:val="22"/>
          <w:szCs w:val="22"/>
        </w:rPr>
        <w:t xml:space="preserve">prije potpisivanja ugovora o financiranju </w:t>
      </w:r>
      <w:r w:rsidRPr="00001F97">
        <w:rPr>
          <w:sz w:val="22"/>
          <w:szCs w:val="22"/>
        </w:rPr>
        <w:t xml:space="preserve">dostaviti Jedinstvenom upravnom odjelu Općine Punat izmijenjeni Obrazac proračuna programa/projekta s </w:t>
      </w:r>
      <w:r w:rsidR="00425423" w:rsidRPr="00001F97">
        <w:rPr>
          <w:sz w:val="22"/>
          <w:szCs w:val="22"/>
        </w:rPr>
        <w:t>navedenim</w:t>
      </w:r>
      <w:r w:rsidRPr="00001F97">
        <w:rPr>
          <w:sz w:val="22"/>
          <w:szCs w:val="22"/>
        </w:rPr>
        <w:t xml:space="preserve"> troškovima </w:t>
      </w:r>
      <w:r w:rsidR="00425423" w:rsidRPr="00001F97">
        <w:rPr>
          <w:sz w:val="22"/>
          <w:szCs w:val="22"/>
        </w:rPr>
        <w:t>do</w:t>
      </w:r>
      <w:r w:rsidRPr="00001F97">
        <w:rPr>
          <w:sz w:val="22"/>
          <w:szCs w:val="22"/>
        </w:rPr>
        <w:t xml:space="preserve"> visin</w:t>
      </w:r>
      <w:r w:rsidR="00425423" w:rsidRPr="00001F97">
        <w:rPr>
          <w:sz w:val="22"/>
          <w:szCs w:val="22"/>
        </w:rPr>
        <w:t>e</w:t>
      </w:r>
      <w:r w:rsidRPr="00001F97">
        <w:rPr>
          <w:sz w:val="22"/>
          <w:szCs w:val="22"/>
        </w:rPr>
        <w:t xml:space="preserve"> odobrenog iznosa.  </w:t>
      </w:r>
    </w:p>
    <w:p w:rsidR="0002767E" w:rsidRPr="00001F97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CF477D" w:rsidRPr="00001F97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>Članak 4.</w:t>
      </w:r>
    </w:p>
    <w:p w:rsidR="00001F97" w:rsidRPr="00001F97" w:rsidRDefault="00001F97" w:rsidP="00CF477D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:rsidR="00001F97" w:rsidRPr="00001F97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001F97">
        <w:rPr>
          <w:sz w:val="22"/>
          <w:szCs w:val="22"/>
          <w:shd w:val="clear" w:color="auto" w:fill="FFFFFF"/>
        </w:rPr>
        <w:t>Udrugama se može na</w:t>
      </w:r>
      <w:r>
        <w:rPr>
          <w:sz w:val="22"/>
          <w:szCs w:val="22"/>
          <w:shd w:val="clear" w:color="auto" w:fill="FFFFFF"/>
        </w:rPr>
        <w:t xml:space="preserve"> njihov</w:t>
      </w:r>
      <w:r w:rsidRPr="00001F97">
        <w:rPr>
          <w:sz w:val="22"/>
          <w:szCs w:val="22"/>
          <w:shd w:val="clear" w:color="auto" w:fill="FFFFFF"/>
        </w:rPr>
        <w:t xml:space="preserve"> zahtjev</w:t>
      </w:r>
      <w:r>
        <w:rPr>
          <w:sz w:val="22"/>
          <w:szCs w:val="22"/>
          <w:shd w:val="clear" w:color="auto" w:fill="FFFFFF"/>
        </w:rPr>
        <w:t>,</w:t>
      </w:r>
      <w:r w:rsidRPr="00001F97">
        <w:rPr>
          <w:sz w:val="22"/>
          <w:szCs w:val="22"/>
          <w:shd w:val="clear" w:color="auto" w:fill="FFFFFF"/>
        </w:rPr>
        <w:t xml:space="preserve"> kojeg su dužni podnijeti u roku od osam dana od dana primitka ove Odluke</w:t>
      </w:r>
      <w:r>
        <w:rPr>
          <w:sz w:val="22"/>
          <w:szCs w:val="22"/>
          <w:shd w:val="clear" w:color="auto" w:fill="FFFFFF"/>
        </w:rPr>
        <w:t>,</w:t>
      </w:r>
      <w:r w:rsidRPr="00001F97">
        <w:rPr>
          <w:sz w:val="22"/>
          <w:szCs w:val="22"/>
          <w:shd w:val="clear" w:color="auto" w:fill="FFFFFF"/>
        </w:rPr>
        <w:t xml:space="preserve"> omogućiti uvid u ocjenu njihovog programa ili projekta uz pravo Općine Punat da zaštiti tajnost podataka o osobama koje su ocjenjivale program ili projekt.</w:t>
      </w:r>
    </w:p>
    <w:p w:rsidR="00001F97" w:rsidRPr="00001F97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  <w:shd w:val="clear" w:color="auto" w:fill="FFFFFF"/>
        </w:rPr>
      </w:pPr>
    </w:p>
    <w:p w:rsidR="00001F97" w:rsidRPr="00001F97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001F97">
        <w:rPr>
          <w:b/>
          <w:sz w:val="22"/>
          <w:szCs w:val="22"/>
          <w:shd w:val="clear" w:color="auto" w:fill="FFFFFF"/>
        </w:rPr>
        <w:t>Članak 5.</w:t>
      </w:r>
    </w:p>
    <w:p w:rsidR="00CF477D" w:rsidRPr="00001F97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CF477D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001F97">
        <w:rPr>
          <w:sz w:val="22"/>
          <w:szCs w:val="22"/>
        </w:rPr>
        <w:t>Ova Odluka stupa na snagu danom donošenja.</w:t>
      </w:r>
    </w:p>
    <w:p w:rsidR="00001F97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</w:p>
    <w:p w:rsidR="00001F97" w:rsidRPr="00001F97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</w:p>
    <w:p w:rsidR="00001F97" w:rsidRPr="00001F97" w:rsidRDefault="00001F97" w:rsidP="00001F97">
      <w:pPr>
        <w:jc w:val="both"/>
        <w:rPr>
          <w:sz w:val="22"/>
          <w:szCs w:val="22"/>
        </w:rPr>
      </w:pPr>
    </w:p>
    <w:p w:rsidR="00001F97" w:rsidRDefault="00001F97" w:rsidP="00001F97">
      <w:pPr>
        <w:jc w:val="both"/>
        <w:rPr>
          <w:b/>
          <w:sz w:val="22"/>
          <w:szCs w:val="22"/>
        </w:rPr>
      </w:pPr>
      <w:r w:rsidRPr="00001F97">
        <w:rPr>
          <w:b/>
          <w:sz w:val="22"/>
          <w:szCs w:val="22"/>
        </w:rPr>
        <w:t xml:space="preserve">UPUTA O PRAVNOM LIJEKU </w:t>
      </w:r>
    </w:p>
    <w:p w:rsidR="00001F97" w:rsidRDefault="00001F97" w:rsidP="00001F97">
      <w:pPr>
        <w:jc w:val="both"/>
        <w:rPr>
          <w:sz w:val="22"/>
          <w:szCs w:val="22"/>
        </w:rPr>
      </w:pPr>
      <w:r w:rsidRPr="00001F97">
        <w:rPr>
          <w:sz w:val="22"/>
          <w:szCs w:val="22"/>
        </w:rPr>
        <w:tab/>
        <w:t>P</w:t>
      </w:r>
      <w:r>
        <w:rPr>
          <w:sz w:val="22"/>
          <w:szCs w:val="22"/>
        </w:rPr>
        <w:t>rotiv ove Odluke može se podnijeti p</w:t>
      </w:r>
      <w:r w:rsidRPr="00001F97">
        <w:rPr>
          <w:sz w:val="22"/>
          <w:szCs w:val="22"/>
        </w:rPr>
        <w:t>rigovor isključivo na natječajni postupak te eventualno bodovanje nekog kriterija s 0 bodova.</w:t>
      </w:r>
    </w:p>
    <w:p w:rsidR="00001F97" w:rsidRPr="00001F97" w:rsidRDefault="00001F97" w:rsidP="00001F97">
      <w:pPr>
        <w:ind w:firstLine="708"/>
        <w:jc w:val="both"/>
        <w:rPr>
          <w:sz w:val="22"/>
          <w:szCs w:val="22"/>
        </w:rPr>
      </w:pPr>
      <w:r w:rsidRPr="00001F97">
        <w:rPr>
          <w:sz w:val="22"/>
          <w:szCs w:val="22"/>
        </w:rPr>
        <w:t>Prigovor se ne može podnijeti na odluku o visini dodijeljenih sredstava.</w:t>
      </w:r>
    </w:p>
    <w:p w:rsidR="00001F97" w:rsidRPr="00001F97" w:rsidRDefault="00001F97">
      <w:pPr>
        <w:ind w:firstLine="708"/>
        <w:jc w:val="both"/>
        <w:rPr>
          <w:sz w:val="22"/>
          <w:szCs w:val="22"/>
        </w:rPr>
      </w:pPr>
      <w:r w:rsidRPr="00001F97">
        <w:rPr>
          <w:sz w:val="22"/>
          <w:szCs w:val="22"/>
          <w:shd w:val="clear" w:color="auto" w:fill="FFFFFF"/>
        </w:rPr>
        <w:t>Prigovor se podnos</w:t>
      </w:r>
      <w:r>
        <w:rPr>
          <w:sz w:val="22"/>
          <w:szCs w:val="22"/>
          <w:shd w:val="clear" w:color="auto" w:fill="FFFFFF"/>
        </w:rPr>
        <w:t>i</w:t>
      </w:r>
      <w:r w:rsidRPr="00001F97">
        <w:rPr>
          <w:sz w:val="22"/>
          <w:szCs w:val="22"/>
          <w:shd w:val="clear" w:color="auto" w:fill="FFFFFF"/>
        </w:rPr>
        <w:t xml:space="preserve"> Jedinstvenom upravnom odjelu Općine Punat u pisanom obliku u roku od 8 dana od dana dostave </w:t>
      </w:r>
      <w:r>
        <w:rPr>
          <w:sz w:val="22"/>
          <w:szCs w:val="22"/>
          <w:shd w:val="clear" w:color="auto" w:fill="FFFFFF"/>
        </w:rPr>
        <w:t>ove Odluke</w:t>
      </w:r>
      <w:r w:rsidRPr="00001F97">
        <w:rPr>
          <w:sz w:val="22"/>
          <w:szCs w:val="22"/>
          <w:shd w:val="clear" w:color="auto" w:fill="FFFFFF"/>
        </w:rPr>
        <w:t>.</w:t>
      </w:r>
      <w:r w:rsidRPr="00001F97">
        <w:rPr>
          <w:sz w:val="22"/>
          <w:szCs w:val="22"/>
        </w:rPr>
        <w:t xml:space="preserve"> </w:t>
      </w:r>
    </w:p>
    <w:p w:rsidR="008A5A84" w:rsidRDefault="00001F97">
      <w:pPr>
        <w:ind w:firstLine="708"/>
        <w:jc w:val="both"/>
        <w:rPr>
          <w:sz w:val="22"/>
          <w:szCs w:val="22"/>
          <w:shd w:val="clear" w:color="auto" w:fill="FFFFFF"/>
        </w:rPr>
      </w:pPr>
      <w:r w:rsidRPr="00001F97">
        <w:rPr>
          <w:sz w:val="22"/>
          <w:szCs w:val="22"/>
          <w:shd w:val="clear" w:color="auto" w:fill="FFFFFF"/>
        </w:rPr>
        <w:t xml:space="preserve">Konačnu odluku po prigovoru, uzimajući u obzir mišljenje </w:t>
      </w:r>
      <w:r>
        <w:rPr>
          <w:sz w:val="22"/>
          <w:szCs w:val="22"/>
          <w:shd w:val="clear" w:color="auto" w:fill="FFFFFF"/>
        </w:rPr>
        <w:t>P</w:t>
      </w:r>
      <w:r w:rsidRPr="00001F97">
        <w:rPr>
          <w:sz w:val="22"/>
          <w:szCs w:val="22"/>
          <w:shd w:val="clear" w:color="auto" w:fill="FFFFFF"/>
        </w:rPr>
        <w:t xml:space="preserve">ovjerenstva </w:t>
      </w:r>
      <w:r>
        <w:rPr>
          <w:sz w:val="22"/>
          <w:szCs w:val="22"/>
          <w:shd w:val="clear" w:color="auto" w:fill="FFFFFF"/>
        </w:rPr>
        <w:t xml:space="preserve">za odlučivanje o prigovorima, </w:t>
      </w:r>
      <w:r w:rsidRPr="00001F97">
        <w:rPr>
          <w:sz w:val="22"/>
          <w:szCs w:val="22"/>
          <w:shd w:val="clear" w:color="auto" w:fill="FFFFFF"/>
        </w:rPr>
        <w:t>donosi načelnik Općine Punat.</w:t>
      </w:r>
    </w:p>
    <w:p w:rsidR="00001F97" w:rsidRPr="00001F97" w:rsidRDefault="00001F97">
      <w:pPr>
        <w:ind w:firstLine="708"/>
        <w:jc w:val="both"/>
        <w:rPr>
          <w:sz w:val="22"/>
          <w:szCs w:val="22"/>
        </w:rPr>
      </w:pPr>
    </w:p>
    <w:p w:rsidR="008A5A84" w:rsidRPr="00001F97" w:rsidRDefault="008A5A84" w:rsidP="008A5A84">
      <w:pPr>
        <w:jc w:val="both"/>
        <w:rPr>
          <w:b/>
          <w:bCs/>
          <w:sz w:val="22"/>
          <w:szCs w:val="22"/>
        </w:rPr>
      </w:pPr>
    </w:p>
    <w:p w:rsidR="009A31BF" w:rsidRPr="00001F97" w:rsidRDefault="009A31BF">
      <w:pPr>
        <w:ind w:firstLine="708"/>
        <w:jc w:val="both"/>
        <w:rPr>
          <w:b/>
          <w:bCs/>
          <w:sz w:val="22"/>
          <w:szCs w:val="22"/>
        </w:rPr>
      </w:pPr>
    </w:p>
    <w:p w:rsidR="009A31BF" w:rsidRPr="00001F97" w:rsidRDefault="004C3E9B">
      <w:pPr>
        <w:ind w:firstLine="6120"/>
        <w:jc w:val="center"/>
        <w:rPr>
          <w:bCs/>
          <w:sz w:val="22"/>
          <w:szCs w:val="22"/>
        </w:rPr>
      </w:pPr>
      <w:r w:rsidRPr="00001F97">
        <w:rPr>
          <w:bCs/>
          <w:sz w:val="22"/>
          <w:szCs w:val="22"/>
        </w:rPr>
        <w:t>PROČELNICA</w:t>
      </w:r>
    </w:p>
    <w:p w:rsidR="009A31BF" w:rsidRPr="00001F97" w:rsidRDefault="009A31BF">
      <w:pPr>
        <w:ind w:firstLine="6120"/>
        <w:jc w:val="center"/>
        <w:rPr>
          <w:bCs/>
          <w:sz w:val="22"/>
          <w:szCs w:val="22"/>
        </w:rPr>
      </w:pPr>
    </w:p>
    <w:p w:rsidR="009A31BF" w:rsidRPr="00001F97" w:rsidRDefault="009A31BF">
      <w:pPr>
        <w:ind w:firstLine="6120"/>
        <w:jc w:val="center"/>
        <w:rPr>
          <w:bCs/>
          <w:sz w:val="22"/>
          <w:szCs w:val="22"/>
        </w:rPr>
      </w:pPr>
    </w:p>
    <w:p w:rsidR="009A31BF" w:rsidRPr="00001F97" w:rsidRDefault="004C3E9B">
      <w:pPr>
        <w:ind w:firstLine="6120"/>
        <w:jc w:val="center"/>
        <w:rPr>
          <w:bCs/>
          <w:sz w:val="22"/>
          <w:szCs w:val="22"/>
        </w:rPr>
      </w:pPr>
      <w:r w:rsidRPr="00001F97">
        <w:rPr>
          <w:bCs/>
          <w:sz w:val="22"/>
          <w:szCs w:val="22"/>
        </w:rPr>
        <w:t>Nataša Kleković, dipl.iur.</w:t>
      </w:r>
    </w:p>
    <w:p w:rsidR="009A31BF" w:rsidRPr="00001F97" w:rsidRDefault="009A31BF">
      <w:pPr>
        <w:rPr>
          <w:b/>
          <w:bCs/>
          <w:sz w:val="22"/>
          <w:szCs w:val="22"/>
        </w:rPr>
      </w:pPr>
    </w:p>
    <w:p w:rsidR="008A5A84" w:rsidRPr="00001F97" w:rsidRDefault="008A5A84">
      <w:pPr>
        <w:rPr>
          <w:sz w:val="22"/>
          <w:szCs w:val="22"/>
        </w:rPr>
      </w:pPr>
    </w:p>
    <w:p w:rsidR="008A5A84" w:rsidRPr="007B127D" w:rsidRDefault="008A5A84" w:rsidP="008A5A84">
      <w:pPr>
        <w:rPr>
          <w:sz w:val="22"/>
        </w:rPr>
      </w:pPr>
    </w:p>
    <w:p w:rsidR="008A5A84" w:rsidRPr="007B127D" w:rsidRDefault="008A5A84" w:rsidP="0057701B">
      <w:pPr>
        <w:ind w:left="720"/>
        <w:rPr>
          <w:sz w:val="22"/>
        </w:rPr>
      </w:pPr>
    </w:p>
    <w:sectPr w:rsidR="008A5A84" w:rsidRPr="007B127D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3B" w:rsidRDefault="00BB683B">
      <w:r>
        <w:separator/>
      </w:r>
    </w:p>
  </w:endnote>
  <w:endnote w:type="continuationSeparator" w:id="0">
    <w:p w:rsidR="00BB683B" w:rsidRDefault="00BB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3B" w:rsidRDefault="00BB683B">
      <w:r>
        <w:separator/>
      </w:r>
    </w:p>
  </w:footnote>
  <w:footnote w:type="continuationSeparator" w:id="0">
    <w:p w:rsidR="00BB683B" w:rsidRDefault="00BB6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2767E"/>
    <w:rsid w:val="00027D5C"/>
    <w:rsid w:val="000F203A"/>
    <w:rsid w:val="001355C5"/>
    <w:rsid w:val="00182974"/>
    <w:rsid w:val="001D3AC9"/>
    <w:rsid w:val="001F13CA"/>
    <w:rsid w:val="002F2F46"/>
    <w:rsid w:val="00374A73"/>
    <w:rsid w:val="00392A10"/>
    <w:rsid w:val="0041057B"/>
    <w:rsid w:val="00425423"/>
    <w:rsid w:val="00451029"/>
    <w:rsid w:val="004A59E8"/>
    <w:rsid w:val="004B29CD"/>
    <w:rsid w:val="004C3E9B"/>
    <w:rsid w:val="005049CA"/>
    <w:rsid w:val="0057701B"/>
    <w:rsid w:val="00597E97"/>
    <w:rsid w:val="006F1A9D"/>
    <w:rsid w:val="007422BB"/>
    <w:rsid w:val="007B127D"/>
    <w:rsid w:val="00883DE0"/>
    <w:rsid w:val="008A5A84"/>
    <w:rsid w:val="008D414C"/>
    <w:rsid w:val="00901449"/>
    <w:rsid w:val="009A31BF"/>
    <w:rsid w:val="009D62BE"/>
    <w:rsid w:val="00A60BA7"/>
    <w:rsid w:val="00A90492"/>
    <w:rsid w:val="00AD7844"/>
    <w:rsid w:val="00AF5046"/>
    <w:rsid w:val="00BB683B"/>
    <w:rsid w:val="00CF4271"/>
    <w:rsid w:val="00CF477D"/>
    <w:rsid w:val="00E37BE5"/>
    <w:rsid w:val="00E80915"/>
    <w:rsid w:val="00EF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D5C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5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Elfrida Mahulja</cp:lastModifiedBy>
  <cp:revision>2</cp:revision>
  <cp:lastPrinted>2019-03-21T10:00:00Z</cp:lastPrinted>
  <dcterms:created xsi:type="dcterms:W3CDTF">2019-03-25T11:56:00Z</dcterms:created>
  <dcterms:modified xsi:type="dcterms:W3CDTF">2019-03-25T11:56:00Z</dcterms:modified>
</cp:coreProperties>
</file>