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A9" w:rsidRPr="00FB7919" w:rsidRDefault="000F1DA9" w:rsidP="000F1DA9">
      <w:pPr>
        <w:spacing w:after="0" w:line="240" w:lineRule="auto"/>
        <w:rPr>
          <w:rFonts w:asciiTheme="majorHAnsi" w:hAnsiTheme="majorHAnsi" w:cs="Times New Roman"/>
        </w:rPr>
      </w:pPr>
      <w:r w:rsidRPr="00FB7919">
        <w:rPr>
          <w:rFonts w:asciiTheme="majorHAnsi" w:hAnsiTheme="majorHAnsi" w:cs="Times New Roman"/>
        </w:rPr>
        <w:t xml:space="preserve">                          </w:t>
      </w:r>
      <w:r w:rsidRPr="00FB7919">
        <w:rPr>
          <w:rFonts w:asciiTheme="majorHAnsi" w:hAnsiTheme="majorHAnsi" w:cs="Times New Roman"/>
          <w:noProof/>
          <w:lang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855" w:type="dxa"/>
        <w:tblLayout w:type="fixed"/>
        <w:tblLook w:val="04A0"/>
      </w:tblPr>
      <w:tblGrid>
        <w:gridCol w:w="3855"/>
      </w:tblGrid>
      <w:tr w:rsidR="000F1DA9" w:rsidRPr="00FB7919" w:rsidTr="00455321">
        <w:trPr>
          <w:cantSplit/>
          <w:trHeight w:val="767"/>
        </w:trPr>
        <w:tc>
          <w:tcPr>
            <w:tcW w:w="3855" w:type="dxa"/>
            <w:hideMark/>
          </w:tcPr>
          <w:p w:rsidR="000F1DA9" w:rsidRPr="00FB7919" w:rsidRDefault="000F1DA9" w:rsidP="00455321">
            <w:pPr>
              <w:pStyle w:val="Heading1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B7919">
              <w:rPr>
                <w:rFonts w:asciiTheme="majorHAnsi" w:hAnsiTheme="majorHAnsi"/>
                <w:sz w:val="22"/>
                <w:szCs w:val="22"/>
                <w:lang w:eastAsia="en-US"/>
              </w:rPr>
              <w:t>R E P U B L I K A   H R V A T S K A</w:t>
            </w:r>
          </w:p>
          <w:p w:rsidR="000F1DA9" w:rsidRPr="00FB7919" w:rsidRDefault="000F1DA9" w:rsidP="0045532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FB7919">
              <w:rPr>
                <w:rFonts w:asciiTheme="majorHAnsi" w:hAnsiTheme="majorHAnsi" w:cs="Times New Roman"/>
              </w:rPr>
              <w:t>PRIMORSKO – GORANSKA ŽUPANIJA</w:t>
            </w:r>
          </w:p>
          <w:p w:rsidR="000F1DA9" w:rsidRPr="00FB7919" w:rsidRDefault="000F1DA9" w:rsidP="0045532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FB7919">
              <w:rPr>
                <w:rFonts w:asciiTheme="majorHAnsi" w:hAnsiTheme="majorHAnsi" w:cs="Times New Roman"/>
              </w:rPr>
              <w:t>OPĆINA PUNAT</w:t>
            </w:r>
          </w:p>
        </w:tc>
      </w:tr>
      <w:tr w:rsidR="000F1DA9" w:rsidRPr="00FB7919" w:rsidTr="00455321">
        <w:trPr>
          <w:cantSplit/>
          <w:trHeight w:val="511"/>
        </w:trPr>
        <w:tc>
          <w:tcPr>
            <w:tcW w:w="3855" w:type="dxa"/>
          </w:tcPr>
          <w:p w:rsidR="000F1DA9" w:rsidRPr="00FB7919" w:rsidRDefault="000F1DA9" w:rsidP="00455321">
            <w:pPr>
              <w:pStyle w:val="Heading1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FB7919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Povjerenstvo za provedbu oglasa</w:t>
            </w:r>
          </w:p>
          <w:p w:rsidR="000F1DA9" w:rsidRPr="00FB7919" w:rsidRDefault="000F1DA9" w:rsidP="0045532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0F1DA9" w:rsidRPr="00FB7919" w:rsidTr="00455321">
        <w:trPr>
          <w:cantSplit/>
          <w:trHeight w:val="256"/>
        </w:trPr>
        <w:tc>
          <w:tcPr>
            <w:tcW w:w="3855" w:type="dxa"/>
            <w:hideMark/>
          </w:tcPr>
          <w:p w:rsidR="000F1DA9" w:rsidRPr="00FB7919" w:rsidRDefault="000F1DA9" w:rsidP="000F1DA9">
            <w:pPr>
              <w:pStyle w:val="Heading1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B791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KLASA: </w:t>
            </w:r>
            <w:r w:rsidR="00695F64">
              <w:rPr>
                <w:rFonts w:asciiTheme="majorHAnsi" w:hAnsiTheme="majorHAnsi"/>
                <w:sz w:val="22"/>
                <w:szCs w:val="22"/>
                <w:lang w:eastAsia="en-US"/>
              </w:rPr>
              <w:t>112-03/18-01/1</w:t>
            </w:r>
          </w:p>
        </w:tc>
      </w:tr>
      <w:tr w:rsidR="000F1DA9" w:rsidRPr="00FB7919" w:rsidTr="00455321">
        <w:trPr>
          <w:cantSplit/>
          <w:trHeight w:val="256"/>
        </w:trPr>
        <w:tc>
          <w:tcPr>
            <w:tcW w:w="3855" w:type="dxa"/>
            <w:hideMark/>
          </w:tcPr>
          <w:p w:rsidR="000F1DA9" w:rsidRPr="00FB7919" w:rsidRDefault="00C00170" w:rsidP="00455321">
            <w:pPr>
              <w:pStyle w:val="Heading1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URBROJ: 2142-02-03/2-18</w:t>
            </w:r>
            <w:r w:rsidR="000F1DA9" w:rsidRPr="00FB7919">
              <w:rPr>
                <w:rFonts w:asciiTheme="majorHAnsi" w:hAnsiTheme="majorHAnsi"/>
                <w:sz w:val="22"/>
                <w:szCs w:val="22"/>
                <w:lang w:eastAsia="en-US"/>
              </w:rPr>
              <w:t>-3</w:t>
            </w:r>
          </w:p>
        </w:tc>
      </w:tr>
      <w:tr w:rsidR="000F1DA9" w:rsidRPr="00FB7919" w:rsidTr="00455321">
        <w:trPr>
          <w:cantSplit/>
          <w:trHeight w:val="256"/>
        </w:trPr>
        <w:tc>
          <w:tcPr>
            <w:tcW w:w="3855" w:type="dxa"/>
          </w:tcPr>
          <w:p w:rsidR="000F1DA9" w:rsidRPr="00FB7919" w:rsidRDefault="000F1DA9" w:rsidP="00455321">
            <w:pPr>
              <w:pStyle w:val="Heading1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B7919">
              <w:rPr>
                <w:rFonts w:asciiTheme="majorHAnsi" w:hAnsiTheme="majorHAnsi"/>
                <w:sz w:val="22"/>
                <w:szCs w:val="22"/>
                <w:lang w:eastAsia="en-US"/>
              </w:rPr>
              <w:t>Punat, 6. lipnja 2018. godine</w:t>
            </w:r>
          </w:p>
          <w:p w:rsidR="000F1DA9" w:rsidRPr="00FB7919" w:rsidRDefault="000F1DA9" w:rsidP="00455321">
            <w:pPr>
              <w:spacing w:after="0" w:line="240" w:lineRule="auto"/>
              <w:rPr>
                <w:rFonts w:asciiTheme="majorHAnsi" w:hAnsiTheme="majorHAnsi" w:cs="Times New Roman"/>
                <w:lang w:eastAsia="hr-HR"/>
              </w:rPr>
            </w:pPr>
          </w:p>
        </w:tc>
      </w:tr>
    </w:tbl>
    <w:p w:rsidR="000F1DA9" w:rsidRPr="00FB7919" w:rsidRDefault="000F1DA9" w:rsidP="000F1DA9">
      <w:pPr>
        <w:spacing w:after="0" w:line="240" w:lineRule="auto"/>
        <w:rPr>
          <w:rFonts w:asciiTheme="majorHAnsi" w:hAnsiTheme="majorHAnsi" w:cs="Times New Roman"/>
        </w:rPr>
      </w:pPr>
    </w:p>
    <w:p w:rsidR="000F1DA9" w:rsidRPr="00FB7919" w:rsidRDefault="000F1DA9" w:rsidP="000F1DA9">
      <w:pPr>
        <w:spacing w:after="0" w:line="240" w:lineRule="auto"/>
        <w:rPr>
          <w:rFonts w:asciiTheme="majorHAnsi" w:hAnsiTheme="majorHAnsi" w:cs="Times New Roman"/>
        </w:rPr>
      </w:pPr>
    </w:p>
    <w:p w:rsidR="000F1DA9" w:rsidRPr="00FB7919" w:rsidRDefault="000F1DA9" w:rsidP="000F1DA9">
      <w:pPr>
        <w:spacing w:after="0" w:line="240" w:lineRule="auto"/>
        <w:rPr>
          <w:rFonts w:asciiTheme="majorHAnsi" w:hAnsiTheme="majorHAnsi" w:cs="Times New Roman"/>
        </w:rPr>
      </w:pPr>
    </w:p>
    <w:p w:rsidR="000F1DA9" w:rsidRPr="00FB7919" w:rsidRDefault="000F1DA9" w:rsidP="000F1DA9">
      <w:pPr>
        <w:spacing w:after="0" w:line="240" w:lineRule="auto"/>
        <w:rPr>
          <w:rFonts w:asciiTheme="majorHAnsi" w:hAnsiTheme="majorHAnsi" w:cs="Times New Roman"/>
        </w:rPr>
      </w:pPr>
    </w:p>
    <w:p w:rsidR="000F1DA9" w:rsidRPr="00FB7919" w:rsidRDefault="000F1DA9" w:rsidP="000F1DA9">
      <w:pPr>
        <w:spacing w:after="0" w:line="240" w:lineRule="auto"/>
        <w:rPr>
          <w:rFonts w:asciiTheme="majorHAnsi" w:hAnsiTheme="majorHAnsi" w:cs="Times New Roman"/>
        </w:rPr>
      </w:pPr>
    </w:p>
    <w:p w:rsidR="000F1DA9" w:rsidRPr="00FB7919" w:rsidRDefault="000F1DA9" w:rsidP="000F1DA9">
      <w:pPr>
        <w:spacing w:after="0" w:line="240" w:lineRule="auto"/>
        <w:rPr>
          <w:rFonts w:asciiTheme="majorHAnsi" w:hAnsiTheme="majorHAnsi" w:cs="Times New Roman"/>
        </w:rPr>
      </w:pPr>
    </w:p>
    <w:p w:rsidR="000F1DA9" w:rsidRPr="00FB7919" w:rsidRDefault="000F1DA9" w:rsidP="000F1DA9">
      <w:pPr>
        <w:spacing w:after="0" w:line="240" w:lineRule="auto"/>
        <w:rPr>
          <w:rFonts w:asciiTheme="majorHAnsi" w:hAnsiTheme="majorHAnsi" w:cs="Times New Roman"/>
        </w:rPr>
      </w:pPr>
    </w:p>
    <w:p w:rsidR="000F1DA9" w:rsidRPr="00FB7919" w:rsidRDefault="000F1DA9" w:rsidP="000F1DA9">
      <w:pPr>
        <w:spacing w:after="0" w:line="240" w:lineRule="auto"/>
        <w:rPr>
          <w:rFonts w:asciiTheme="majorHAnsi" w:hAnsiTheme="majorHAnsi" w:cs="Times New Roman"/>
        </w:rPr>
      </w:pPr>
    </w:p>
    <w:p w:rsidR="000F1DA9" w:rsidRPr="00FB7919" w:rsidRDefault="000F1DA9" w:rsidP="000F1DA9">
      <w:pPr>
        <w:spacing w:after="0" w:line="240" w:lineRule="auto"/>
        <w:rPr>
          <w:rFonts w:asciiTheme="majorHAnsi" w:hAnsiTheme="majorHAnsi" w:cs="Times New Roman"/>
        </w:rPr>
      </w:pPr>
    </w:p>
    <w:p w:rsidR="000F1DA9" w:rsidRPr="00FB7919" w:rsidRDefault="000F1DA9" w:rsidP="000F1DA9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</w:p>
    <w:p w:rsidR="000F1DA9" w:rsidRPr="00FB7919" w:rsidRDefault="000F1DA9" w:rsidP="000F1DA9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  <w:r w:rsidRPr="00FB7919">
        <w:rPr>
          <w:rFonts w:asciiTheme="majorHAnsi" w:hAnsiTheme="majorHAnsi" w:cs="Times New Roman"/>
        </w:rPr>
        <w:t>Na temelju članka 19. Zakona o službenicima i namještenicima u lokalnoj i područnoj (regionalnoj) samoupravi („Narodne novine“ broj 86/08, 61/11 i 4/18) Povjerenstvo za provedbu oglasa objavljuje</w:t>
      </w:r>
    </w:p>
    <w:p w:rsidR="000F1DA9" w:rsidRPr="00FB7919" w:rsidRDefault="000F1DA9" w:rsidP="000F1DA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0F1DA9" w:rsidRPr="00FB7919" w:rsidRDefault="000F1DA9" w:rsidP="000F1DA9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FB7919">
        <w:rPr>
          <w:rFonts w:asciiTheme="majorHAnsi" w:hAnsiTheme="majorHAnsi" w:cs="Times New Roman"/>
          <w:b/>
        </w:rPr>
        <w:t>OBAVIJEST</w:t>
      </w:r>
    </w:p>
    <w:p w:rsidR="000F1DA9" w:rsidRPr="00FB7919" w:rsidRDefault="000F1DA9" w:rsidP="000F1DA9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FB7919">
        <w:rPr>
          <w:rFonts w:asciiTheme="majorHAnsi" w:hAnsiTheme="majorHAnsi" w:cs="Times New Roman"/>
          <w:b/>
        </w:rPr>
        <w:t>u vezi provedbe oglasa za prijam u službu u Jedinstveni upravni odjel Općine Punat</w:t>
      </w:r>
    </w:p>
    <w:p w:rsidR="000F1DA9" w:rsidRPr="00FB7919" w:rsidRDefault="000F1DA9" w:rsidP="000F1DA9">
      <w:pPr>
        <w:pStyle w:val="Header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:rsidR="000F1DA9" w:rsidRPr="00FB7919" w:rsidRDefault="000F1DA9" w:rsidP="000F1DA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FB7919">
        <w:rPr>
          <w:rFonts w:asciiTheme="majorHAnsi" w:hAnsiTheme="majorHAnsi" w:cs="Times New Roman"/>
        </w:rPr>
        <w:tab/>
        <w:t xml:space="preserve">U Hrvatskom zavodu za zapošljavanje, Ispostavi Krk, </w:t>
      </w:r>
      <w:r w:rsidR="00CF06CD">
        <w:rPr>
          <w:rFonts w:asciiTheme="majorHAnsi" w:hAnsiTheme="majorHAnsi" w:cs="Times New Roman"/>
        </w:rPr>
        <w:t xml:space="preserve">dana 11. lipnja 2018. godine </w:t>
      </w:r>
      <w:r w:rsidRPr="00FB7919">
        <w:rPr>
          <w:rFonts w:asciiTheme="majorHAnsi" w:hAnsiTheme="majorHAnsi" w:cs="Times New Roman"/>
        </w:rPr>
        <w:t xml:space="preserve">                         objavljen je Oglas za prijam u službu u Jedinstveni upravni odjel Općine Punat za radno mjesto refere</w:t>
      </w:r>
      <w:r w:rsidR="00C10E81">
        <w:rPr>
          <w:rFonts w:asciiTheme="majorHAnsi" w:hAnsiTheme="majorHAnsi" w:cs="Times New Roman"/>
        </w:rPr>
        <w:t xml:space="preserve">nt za pisarnicu i pismohranu (1 </w:t>
      </w:r>
      <w:r w:rsidRPr="00FB7919">
        <w:rPr>
          <w:rFonts w:asciiTheme="majorHAnsi" w:hAnsiTheme="majorHAnsi" w:cs="Times New Roman"/>
        </w:rPr>
        <w:t>izvršitelj/izvršiteljica), na određeno vrijeme</w:t>
      </w:r>
      <w:r w:rsidRPr="00FB7919">
        <w:rPr>
          <w:rFonts w:asciiTheme="majorHAnsi" w:eastAsia="Times New Roman" w:hAnsiTheme="majorHAnsi" w:cs="Times New Roman"/>
          <w:b/>
          <w:bCs/>
          <w:lang w:eastAsia="hr-HR"/>
        </w:rPr>
        <w:t xml:space="preserve"> </w:t>
      </w:r>
      <w:r w:rsidRPr="00FB7919">
        <w:rPr>
          <w:rFonts w:asciiTheme="majorHAnsi" w:eastAsia="Times New Roman" w:hAnsiTheme="majorHAnsi" w:cs="Times New Roman"/>
          <w:bCs/>
          <w:lang w:eastAsia="hr-HR"/>
        </w:rPr>
        <w:t>u trajanju od 6 mjeseci zbog povećanog opsega poslova (uz mogućnost produženja za još 6 mjeseci) uz probni rad u trajanju od 2 mjeseca</w:t>
      </w:r>
      <w:r w:rsidR="00695F64">
        <w:rPr>
          <w:rFonts w:asciiTheme="majorHAnsi" w:eastAsia="Times New Roman" w:hAnsiTheme="majorHAnsi" w:cs="Times New Roman"/>
          <w:bCs/>
          <w:lang w:eastAsia="hr-HR"/>
        </w:rPr>
        <w:t>.</w:t>
      </w:r>
    </w:p>
    <w:p w:rsidR="000F1DA9" w:rsidRPr="00FB7919" w:rsidRDefault="000F1DA9" w:rsidP="000F1DA9">
      <w:pPr>
        <w:pStyle w:val="Header"/>
        <w:tabs>
          <w:tab w:val="left" w:pos="708"/>
        </w:tabs>
        <w:ind w:firstLine="360"/>
        <w:jc w:val="both"/>
        <w:rPr>
          <w:rFonts w:asciiTheme="majorHAnsi" w:hAnsiTheme="majorHAnsi"/>
          <w:sz w:val="22"/>
          <w:szCs w:val="22"/>
        </w:rPr>
      </w:pPr>
    </w:p>
    <w:p w:rsidR="000F1DA9" w:rsidRPr="00FB7919" w:rsidRDefault="000F1DA9" w:rsidP="000F1DA9">
      <w:pPr>
        <w:pStyle w:val="Header"/>
        <w:tabs>
          <w:tab w:val="left" w:pos="708"/>
        </w:tabs>
        <w:ind w:firstLine="360"/>
        <w:jc w:val="both"/>
        <w:rPr>
          <w:rFonts w:asciiTheme="majorHAnsi" w:hAnsiTheme="majorHAnsi"/>
          <w:sz w:val="22"/>
          <w:szCs w:val="22"/>
        </w:rPr>
      </w:pPr>
      <w:r w:rsidRPr="00FB7919">
        <w:rPr>
          <w:rFonts w:asciiTheme="majorHAnsi" w:hAnsiTheme="majorHAnsi"/>
          <w:sz w:val="22"/>
          <w:szCs w:val="22"/>
        </w:rPr>
        <w:t>Posljedn</w:t>
      </w:r>
      <w:r w:rsidR="00A437BB">
        <w:rPr>
          <w:rFonts w:asciiTheme="majorHAnsi" w:hAnsiTheme="majorHAnsi"/>
          <w:sz w:val="22"/>
          <w:szCs w:val="22"/>
        </w:rPr>
        <w:t>j</w:t>
      </w:r>
      <w:r w:rsidRPr="00FB7919">
        <w:rPr>
          <w:rFonts w:asciiTheme="majorHAnsi" w:hAnsiTheme="majorHAnsi"/>
          <w:sz w:val="22"/>
          <w:szCs w:val="22"/>
        </w:rPr>
        <w:t>i dan za podnošenje prijava na oglas, predajom pošti ili izrav</w:t>
      </w:r>
      <w:r w:rsidR="00CF06CD">
        <w:rPr>
          <w:rFonts w:asciiTheme="majorHAnsi" w:hAnsiTheme="majorHAnsi"/>
          <w:sz w:val="22"/>
          <w:szCs w:val="22"/>
        </w:rPr>
        <w:t>no u pisarnicu Općine Punat je 19. lipnja 2018. godine</w:t>
      </w:r>
      <w:r w:rsidRPr="00FB7919">
        <w:rPr>
          <w:rFonts w:asciiTheme="majorHAnsi" w:hAnsiTheme="majorHAnsi"/>
          <w:sz w:val="22"/>
          <w:szCs w:val="22"/>
        </w:rPr>
        <w:t>.</w:t>
      </w:r>
    </w:p>
    <w:p w:rsidR="000F1DA9" w:rsidRPr="00FB7919" w:rsidRDefault="000F1DA9" w:rsidP="000F1DA9">
      <w:pPr>
        <w:pStyle w:val="Header"/>
        <w:tabs>
          <w:tab w:val="left" w:pos="708"/>
        </w:tabs>
        <w:ind w:firstLine="360"/>
        <w:jc w:val="both"/>
        <w:rPr>
          <w:rFonts w:asciiTheme="majorHAnsi" w:hAnsiTheme="majorHAnsi"/>
          <w:sz w:val="22"/>
          <w:szCs w:val="22"/>
        </w:rPr>
      </w:pPr>
    </w:p>
    <w:p w:rsidR="000F1DA9" w:rsidRPr="00FB7919" w:rsidRDefault="000F1DA9" w:rsidP="000F1D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FB7919">
        <w:rPr>
          <w:rFonts w:asciiTheme="majorHAnsi" w:hAnsiTheme="majorHAnsi" w:cs="Times New Roman"/>
          <w:b/>
        </w:rPr>
        <w:t>OPIS POSLOVA</w:t>
      </w:r>
    </w:p>
    <w:p w:rsidR="000F1DA9" w:rsidRPr="00FB7919" w:rsidRDefault="000F1DA9" w:rsidP="000F1DA9">
      <w:pPr>
        <w:pStyle w:val="ListParagraph"/>
        <w:spacing w:after="0" w:line="240" w:lineRule="auto"/>
        <w:ind w:left="1080"/>
        <w:jc w:val="both"/>
        <w:rPr>
          <w:rFonts w:asciiTheme="majorHAnsi" w:hAnsiTheme="majorHAnsi" w:cs="Times New Roman"/>
          <w:b/>
        </w:rPr>
      </w:pPr>
    </w:p>
    <w:p w:rsidR="000F1DA9" w:rsidRPr="00FB7919" w:rsidRDefault="000F1DA9" w:rsidP="000F1DA9">
      <w:pPr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FB7919">
        <w:rPr>
          <w:rFonts w:asciiTheme="majorHAnsi" w:hAnsiTheme="majorHAnsi" w:cs="Times New Roman"/>
        </w:rPr>
        <w:t>Referent za pisarnicu i pismohranu obavlja sljedeće poslove:</w:t>
      </w:r>
    </w:p>
    <w:p w:rsidR="000F1DA9" w:rsidRPr="00FB7919" w:rsidRDefault="000F1DA9" w:rsidP="000F1D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FB7919">
        <w:rPr>
          <w:rFonts w:asciiTheme="majorHAnsi" w:hAnsiTheme="majorHAnsi" w:cs="Times New Roman"/>
        </w:rPr>
        <w:t>upravlja radom pisarnice, brine za izvršavanje radnih zadataka i obveza pisarnice, obavlja prijam i otpremu pošte, obavlja poslove postupanja s pismenima, njihovo primanje i izdavanje, evidenciju i dostavu u radu;</w:t>
      </w:r>
    </w:p>
    <w:p w:rsidR="000F1DA9" w:rsidRPr="00FB7919" w:rsidRDefault="000F1DA9" w:rsidP="000F1D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FB7919">
        <w:rPr>
          <w:rFonts w:asciiTheme="majorHAnsi" w:hAnsiTheme="majorHAnsi" w:cs="Times New Roman"/>
        </w:rPr>
        <w:t>preuzima dovršene spise (predmete), organizira korištenje, obradu, izlučivanje pismena i drugih dokumenata, vodi evidenciju o registraturnoj građi, brine se za cjelovitost i sređenost cjelokupne registraturne i arhivske građe, nadzire i čuva te obavlja poslove u s vezi s predajom gradiva nadležnom arhivu sukladno posebnim propisima o arhivskoj djelatnosti, priprema prijedloge akata iz uredskog poslovanj</w:t>
      </w:r>
      <w:r w:rsidR="00695F64">
        <w:rPr>
          <w:rFonts w:asciiTheme="majorHAnsi" w:hAnsiTheme="majorHAnsi" w:cs="Times New Roman"/>
        </w:rPr>
        <w:t>a</w:t>
      </w:r>
      <w:r w:rsidRPr="00FB7919">
        <w:rPr>
          <w:rFonts w:asciiTheme="majorHAnsi" w:hAnsiTheme="majorHAnsi" w:cs="Times New Roman"/>
        </w:rPr>
        <w:t>, zaštite arhivskog i registraturnog gradiva te vodi Evidenciju pečata, žigova i štambilja Općine Punat;</w:t>
      </w:r>
    </w:p>
    <w:p w:rsidR="000F1DA9" w:rsidRPr="00FB7919" w:rsidRDefault="000F1DA9" w:rsidP="000F1D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FB7919">
        <w:rPr>
          <w:rFonts w:asciiTheme="majorHAnsi" w:hAnsiTheme="majorHAnsi" w:cs="Times New Roman"/>
        </w:rPr>
        <w:t>vrši objavu dokumenata i akata putem web stranica te obavlja poslove WEB administratora i administratora aplikacija EUMIS i E- sjednice (održava web stranicu Općine Punat te e- servise: EUMIS i e- sjednice);</w:t>
      </w:r>
    </w:p>
    <w:p w:rsidR="000F1DA9" w:rsidRPr="00FB7919" w:rsidRDefault="00330ECE" w:rsidP="000F1D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FB7919">
        <w:rPr>
          <w:rFonts w:asciiTheme="majorHAnsi" w:hAnsiTheme="majorHAnsi" w:cs="Times New Roman"/>
        </w:rPr>
        <w:t xml:space="preserve">vodi upravni postupak i donosi rješenja u svezi zahtjeva za dodjelu koncesijskih odobrenja na pomorskom dobru kao </w:t>
      </w:r>
      <w:r w:rsidR="00FB7919" w:rsidRPr="00FB7919">
        <w:rPr>
          <w:rFonts w:asciiTheme="majorHAnsi" w:hAnsiTheme="majorHAnsi" w:cs="Times New Roman"/>
        </w:rPr>
        <w:t>i administrativne poslove za Vijeće za davanje koncesijskih odobrenja na pomorskom dobru Općine Punat, izrada prijedloga Plana upravljanja pomorskim dobrom na području Općine Punat i drugih akata vijeća za davanje koncesijskih odobrenja te vođenje registra izdanih koncesijskih odobrenja;</w:t>
      </w:r>
    </w:p>
    <w:p w:rsidR="00FB7919" w:rsidRPr="00FB7919" w:rsidRDefault="00FB7919" w:rsidP="000F1D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FB7919">
        <w:rPr>
          <w:rFonts w:asciiTheme="majorHAnsi" w:hAnsiTheme="majorHAnsi" w:cs="Times New Roman"/>
        </w:rPr>
        <w:t>vodi registar ugovora po kojima se obavljaju plaćanja iz Proračuna;</w:t>
      </w:r>
    </w:p>
    <w:p w:rsidR="00FB7919" w:rsidRPr="00FB7919" w:rsidRDefault="00FB7919" w:rsidP="000F1D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FB7919">
        <w:rPr>
          <w:rFonts w:asciiTheme="majorHAnsi" w:hAnsiTheme="majorHAnsi" w:cs="Times New Roman"/>
        </w:rPr>
        <w:t>vodi upravne postupke i donosi rješenja iz svoje nadležnosti;</w:t>
      </w:r>
    </w:p>
    <w:p w:rsidR="00FB7919" w:rsidRPr="00FB7919" w:rsidRDefault="00FB7919" w:rsidP="000F1D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FB7919">
        <w:rPr>
          <w:rFonts w:asciiTheme="majorHAnsi" w:hAnsiTheme="majorHAnsi" w:cs="Times New Roman"/>
        </w:rPr>
        <w:t>u skladu sa zakonom obavlja i druge poslove po nalogu pročelnika.</w:t>
      </w:r>
    </w:p>
    <w:p w:rsidR="000F1DA9" w:rsidRPr="00FB7919" w:rsidRDefault="000F1DA9" w:rsidP="000F1DA9">
      <w:pPr>
        <w:spacing w:after="0" w:line="240" w:lineRule="auto"/>
        <w:ind w:firstLine="360"/>
        <w:jc w:val="both"/>
        <w:rPr>
          <w:rFonts w:asciiTheme="majorHAnsi" w:hAnsiTheme="majorHAnsi" w:cs="Times New Roman"/>
        </w:rPr>
      </w:pPr>
    </w:p>
    <w:p w:rsidR="000F1DA9" w:rsidRPr="00FB7919" w:rsidRDefault="000F1DA9" w:rsidP="000F1D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FB7919">
        <w:rPr>
          <w:rFonts w:asciiTheme="majorHAnsi" w:hAnsiTheme="majorHAnsi" w:cs="Times New Roman"/>
          <w:b/>
        </w:rPr>
        <w:t>PODACI O PLAĆI</w:t>
      </w:r>
    </w:p>
    <w:p w:rsidR="000F1DA9" w:rsidRPr="00FB7919" w:rsidRDefault="000F1DA9" w:rsidP="000F1DA9">
      <w:pPr>
        <w:pStyle w:val="ListParagraph"/>
        <w:spacing w:after="0" w:line="240" w:lineRule="auto"/>
        <w:ind w:left="1080"/>
        <w:jc w:val="both"/>
        <w:rPr>
          <w:rFonts w:asciiTheme="majorHAnsi" w:hAnsiTheme="majorHAnsi" w:cs="Times New Roman"/>
          <w:b/>
        </w:rPr>
      </w:pPr>
    </w:p>
    <w:p w:rsidR="000F1DA9" w:rsidRPr="00FB7919" w:rsidRDefault="000F1DA9" w:rsidP="000F1DA9">
      <w:pPr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FB7919">
        <w:rPr>
          <w:rFonts w:asciiTheme="majorHAnsi" w:hAnsiTheme="majorHAnsi" w:cs="Times New Roman"/>
        </w:rPr>
        <w:t xml:space="preserve">Osnovnu bruto plaću čini umnožak </w:t>
      </w:r>
      <w:r w:rsidR="00FB7919">
        <w:rPr>
          <w:rFonts w:asciiTheme="majorHAnsi" w:hAnsiTheme="majorHAnsi" w:cs="Times New Roman"/>
        </w:rPr>
        <w:t>koeficijenta radnog mjesta (1,1</w:t>
      </w:r>
      <w:r w:rsidRPr="00FB7919">
        <w:rPr>
          <w:rFonts w:asciiTheme="majorHAnsi" w:hAnsiTheme="majorHAnsi" w:cs="Times New Roman"/>
        </w:rPr>
        <w:t>0)</w:t>
      </w:r>
      <w:r w:rsidR="00FB7919">
        <w:rPr>
          <w:rFonts w:asciiTheme="majorHAnsi" w:hAnsiTheme="majorHAnsi" w:cs="Times New Roman"/>
        </w:rPr>
        <w:t xml:space="preserve"> i osnovice koja iznosi 5.421,54</w:t>
      </w:r>
      <w:r w:rsidRPr="00FB7919">
        <w:rPr>
          <w:rFonts w:asciiTheme="majorHAnsi" w:hAnsiTheme="majorHAnsi" w:cs="Times New Roman"/>
        </w:rPr>
        <w:t xml:space="preserve"> kune, uvećano za 0,5% za svaku navršenu godinu radnog staža.</w:t>
      </w:r>
    </w:p>
    <w:p w:rsidR="000F1DA9" w:rsidRPr="00FB7919" w:rsidRDefault="000F1DA9" w:rsidP="000F1DA9">
      <w:pPr>
        <w:spacing w:after="0" w:line="240" w:lineRule="auto"/>
        <w:jc w:val="both"/>
        <w:rPr>
          <w:rFonts w:asciiTheme="majorHAnsi" w:hAnsiTheme="majorHAnsi" w:cs="Times New Roman"/>
          <w:b/>
          <w:bCs/>
          <w:color w:val="000000"/>
          <w:shd w:val="clear" w:color="auto" w:fill="FFFFFF"/>
        </w:rPr>
      </w:pPr>
    </w:p>
    <w:p w:rsidR="000F1DA9" w:rsidRPr="00FB7919" w:rsidRDefault="000F1DA9" w:rsidP="000F1D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b/>
          <w:bCs/>
          <w:color w:val="000000"/>
          <w:shd w:val="clear" w:color="auto" w:fill="FFFFFF"/>
        </w:rPr>
      </w:pPr>
      <w:r w:rsidRPr="00FB7919">
        <w:rPr>
          <w:rFonts w:asciiTheme="majorHAnsi" w:hAnsiTheme="majorHAnsi" w:cs="Times New Roman"/>
          <w:b/>
          <w:bCs/>
          <w:color w:val="000000"/>
          <w:shd w:val="clear" w:color="auto" w:fill="FFFFFF"/>
        </w:rPr>
        <w:t>PROVJERA ZNANJA I SPOSOBNOSTI</w:t>
      </w:r>
    </w:p>
    <w:p w:rsidR="000F1DA9" w:rsidRPr="00FB7919" w:rsidRDefault="000F1DA9" w:rsidP="000F1DA9">
      <w:pPr>
        <w:spacing w:after="0" w:line="240" w:lineRule="auto"/>
        <w:jc w:val="both"/>
        <w:rPr>
          <w:rFonts w:asciiTheme="majorHAnsi" w:hAnsiTheme="majorHAnsi" w:cs="Times New Roman"/>
          <w:b/>
          <w:bCs/>
          <w:color w:val="000000"/>
          <w:shd w:val="clear" w:color="auto" w:fill="FFFFFF"/>
        </w:rPr>
      </w:pPr>
    </w:p>
    <w:p w:rsidR="000F1DA9" w:rsidRPr="00FB7919" w:rsidRDefault="000F1DA9" w:rsidP="000F1DA9">
      <w:pPr>
        <w:spacing w:after="0" w:line="240" w:lineRule="auto"/>
        <w:ind w:firstLine="360"/>
        <w:jc w:val="both"/>
        <w:rPr>
          <w:rFonts w:asciiTheme="majorHAnsi" w:hAnsiTheme="majorHAnsi" w:cs="Times New Roman"/>
          <w:bCs/>
          <w:color w:val="000000"/>
          <w:shd w:val="clear" w:color="auto" w:fill="FFFFFF"/>
        </w:rPr>
      </w:pPr>
      <w:r w:rsidRPr="00FB7919">
        <w:rPr>
          <w:rFonts w:asciiTheme="majorHAnsi" w:hAnsiTheme="majorHAnsi" w:cs="Times New Roman"/>
          <w:bCs/>
          <w:color w:val="000000"/>
          <w:shd w:val="clear" w:color="auto" w:fill="FFFFFF"/>
        </w:rPr>
        <w:t>Provjera znanja i sposobnosti sastoji se od:</w:t>
      </w:r>
    </w:p>
    <w:p w:rsidR="000F1DA9" w:rsidRPr="00FB7919" w:rsidRDefault="000F1DA9" w:rsidP="000F1D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  <w:color w:val="000000"/>
          <w:shd w:val="clear" w:color="auto" w:fill="FFFFFF"/>
        </w:rPr>
      </w:pPr>
      <w:r w:rsidRPr="00FB7919">
        <w:rPr>
          <w:rFonts w:asciiTheme="majorHAnsi" w:hAnsiTheme="majorHAnsi" w:cs="Times New Roman"/>
          <w:bCs/>
          <w:color w:val="000000"/>
          <w:shd w:val="clear" w:color="auto" w:fill="FFFFFF"/>
        </w:rPr>
        <w:t>pisanog testiranja,</w:t>
      </w:r>
    </w:p>
    <w:p w:rsidR="000F1DA9" w:rsidRPr="00FB7919" w:rsidRDefault="000F1DA9" w:rsidP="000F1D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  <w:color w:val="000000"/>
          <w:shd w:val="clear" w:color="auto" w:fill="FFFFFF"/>
        </w:rPr>
      </w:pPr>
      <w:r w:rsidRPr="00FB7919">
        <w:rPr>
          <w:rFonts w:asciiTheme="majorHAnsi" w:hAnsiTheme="majorHAnsi" w:cs="Times New Roman"/>
          <w:bCs/>
          <w:color w:val="000000"/>
          <w:shd w:val="clear" w:color="auto" w:fill="FFFFFF"/>
        </w:rPr>
        <w:t>intervjua s kandidatima koji su ostvarili najmanje 50% ukupnog broja bodova na pisanom testiranju.</w:t>
      </w:r>
    </w:p>
    <w:p w:rsidR="000F1DA9" w:rsidRPr="00FB7919" w:rsidRDefault="000F1DA9" w:rsidP="000F1DA9">
      <w:pPr>
        <w:spacing w:after="0" w:line="240" w:lineRule="auto"/>
        <w:jc w:val="both"/>
        <w:rPr>
          <w:rFonts w:asciiTheme="majorHAnsi" w:hAnsiTheme="majorHAnsi" w:cs="Times New Roman"/>
          <w:bCs/>
          <w:color w:val="000000"/>
          <w:shd w:val="clear" w:color="auto" w:fill="FFFFFF"/>
        </w:rPr>
      </w:pPr>
    </w:p>
    <w:p w:rsidR="000F1DA9" w:rsidRPr="00FB7919" w:rsidRDefault="000F1DA9" w:rsidP="000F1DA9">
      <w:pPr>
        <w:spacing w:after="0" w:line="240" w:lineRule="auto"/>
        <w:ind w:firstLine="708"/>
        <w:jc w:val="both"/>
        <w:rPr>
          <w:rFonts w:asciiTheme="majorHAnsi" w:hAnsiTheme="majorHAnsi" w:cs="Times New Roman"/>
          <w:bCs/>
          <w:color w:val="000000"/>
          <w:shd w:val="clear" w:color="auto" w:fill="FFFFFF"/>
        </w:rPr>
      </w:pPr>
    </w:p>
    <w:p w:rsidR="000F1DA9" w:rsidRPr="00FB7919" w:rsidRDefault="000F1DA9" w:rsidP="000F1DA9">
      <w:pPr>
        <w:spacing w:after="0" w:line="240" w:lineRule="auto"/>
        <w:ind w:firstLine="708"/>
        <w:jc w:val="both"/>
        <w:rPr>
          <w:rFonts w:asciiTheme="majorHAnsi" w:hAnsiTheme="majorHAnsi"/>
        </w:rPr>
      </w:pPr>
      <w:r w:rsidRPr="00FB7919">
        <w:rPr>
          <w:rFonts w:asciiTheme="majorHAnsi" w:hAnsiTheme="majorHAnsi"/>
          <w:bCs/>
          <w:color w:val="000000"/>
          <w:shd w:val="clear" w:color="auto" w:fill="FFFFFF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FB7919">
        <w:rPr>
          <w:rFonts w:asciiTheme="majorHAnsi" w:hAnsiTheme="majorHAnsi"/>
        </w:rPr>
        <w:t>najmanje 50% bodova iz svakog dijela provjere.</w:t>
      </w:r>
    </w:p>
    <w:p w:rsidR="000F1DA9" w:rsidRPr="00FB7919" w:rsidRDefault="000F1DA9" w:rsidP="000F1DA9">
      <w:pPr>
        <w:spacing w:after="0" w:line="240" w:lineRule="auto"/>
        <w:ind w:firstLine="708"/>
        <w:jc w:val="both"/>
        <w:rPr>
          <w:rFonts w:asciiTheme="majorHAnsi" w:hAnsiTheme="majorHAnsi"/>
          <w:bCs/>
          <w:color w:val="000000"/>
          <w:shd w:val="clear" w:color="auto" w:fill="FFFFFF"/>
        </w:rPr>
      </w:pPr>
      <w:r w:rsidRPr="00FB7919">
        <w:rPr>
          <w:rFonts w:asciiTheme="majorHAnsi" w:hAnsiTheme="majorHAnsi"/>
          <w:bCs/>
          <w:color w:val="000000"/>
          <w:shd w:val="clear" w:color="auto" w:fill="FFFFFF"/>
        </w:rPr>
        <w:t>Kandidati su obvezni pristupiti prethodnoj provjeri znanja i sposobnosti putem pisanog testiranja i intervjua. Ako kandidat ne pristupi testiranju smatra se da je povukao prijavu na Oglas.</w:t>
      </w:r>
    </w:p>
    <w:p w:rsidR="000F1DA9" w:rsidRPr="00FB7919" w:rsidRDefault="000F1DA9" w:rsidP="000F1DA9">
      <w:pPr>
        <w:spacing w:after="0" w:line="240" w:lineRule="auto"/>
        <w:ind w:firstLine="708"/>
        <w:jc w:val="both"/>
        <w:rPr>
          <w:rFonts w:asciiTheme="majorHAnsi" w:hAnsiTheme="majorHAnsi"/>
        </w:rPr>
      </w:pPr>
      <w:r w:rsidRPr="00FB7919">
        <w:rPr>
          <w:rFonts w:asciiTheme="majorHAnsi" w:hAnsiTheme="majorHAnsi"/>
          <w:bCs/>
          <w:color w:val="000000"/>
          <w:shd w:val="clear" w:color="auto" w:fill="FFFFFF"/>
        </w:rPr>
        <w:t xml:space="preserve">Vrijeme održavanja </w:t>
      </w:r>
      <w:r w:rsidRPr="00FB7919">
        <w:rPr>
          <w:rFonts w:asciiTheme="majorHAnsi" w:hAnsiTheme="majorHAnsi"/>
          <w:bCs/>
          <w:shd w:val="clear" w:color="auto" w:fill="FFFFFF"/>
        </w:rPr>
        <w:t xml:space="preserve">prethodne provjere znanja i sposobnosti kandidata bit će objavljeno na web stranici Općine Punat </w:t>
      </w:r>
      <w:hyperlink r:id="rId6" w:history="1">
        <w:r w:rsidRPr="00FB7919">
          <w:rPr>
            <w:rStyle w:val="Hyperlink"/>
            <w:rFonts w:asciiTheme="majorHAnsi" w:hAnsiTheme="majorHAnsi"/>
            <w:bCs/>
            <w:shd w:val="clear" w:color="auto" w:fill="FFFFFF"/>
          </w:rPr>
          <w:t>www.punat.hr</w:t>
        </w:r>
      </w:hyperlink>
      <w:r w:rsidRPr="00FB7919">
        <w:rPr>
          <w:rFonts w:asciiTheme="majorHAnsi" w:hAnsiTheme="majorHAnsi"/>
          <w:bCs/>
          <w:shd w:val="clear" w:color="auto" w:fill="FFFFFF"/>
        </w:rPr>
        <w:t>, i na oglasnoj ploči Općine Punat, najkasnije 5 (pet) dana prije održavanja provjere.</w:t>
      </w:r>
    </w:p>
    <w:p w:rsidR="000F1DA9" w:rsidRPr="00FB7919" w:rsidRDefault="000F1DA9" w:rsidP="000F1DA9">
      <w:pPr>
        <w:spacing w:after="0" w:line="240" w:lineRule="auto"/>
        <w:jc w:val="both"/>
        <w:rPr>
          <w:rFonts w:asciiTheme="majorHAnsi" w:hAnsiTheme="majorHAnsi" w:cs="Times New Roman"/>
          <w:bCs/>
          <w:color w:val="000000"/>
          <w:shd w:val="clear" w:color="auto" w:fill="FFFFFF"/>
        </w:rPr>
      </w:pPr>
    </w:p>
    <w:p w:rsidR="000F1DA9" w:rsidRPr="00FB7919" w:rsidRDefault="000F1DA9" w:rsidP="000F1DA9">
      <w:pPr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FB7919">
        <w:rPr>
          <w:rFonts w:asciiTheme="majorHAnsi" w:hAnsiTheme="majorHAnsi" w:cs="Times New Roman"/>
        </w:rPr>
        <w:t>Pravni izvori za pripremanje kandidata za testiranje:</w:t>
      </w:r>
    </w:p>
    <w:p w:rsidR="000F1DA9" w:rsidRPr="00FB7919" w:rsidRDefault="000F1DA9" w:rsidP="000F1DA9">
      <w:pPr>
        <w:spacing w:after="0" w:line="240" w:lineRule="auto"/>
        <w:ind w:firstLine="360"/>
        <w:jc w:val="both"/>
        <w:rPr>
          <w:rFonts w:asciiTheme="majorHAnsi" w:hAnsiTheme="majorHAnsi" w:cs="Times New Roman"/>
        </w:rPr>
      </w:pPr>
    </w:p>
    <w:p w:rsidR="000F1DA9" w:rsidRPr="00FB7919" w:rsidRDefault="000F1DA9" w:rsidP="000F1DA9">
      <w:pPr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FB7919">
        <w:rPr>
          <w:rFonts w:asciiTheme="majorHAnsi" w:hAnsiTheme="majorHAnsi" w:cs="Times New Roman"/>
        </w:rPr>
        <w:t>OPĆI DIO</w:t>
      </w:r>
    </w:p>
    <w:p w:rsidR="00A437BB" w:rsidRDefault="000F1DA9" w:rsidP="00A437B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A437BB">
        <w:rPr>
          <w:rFonts w:asciiTheme="majorHAnsi" w:hAnsiTheme="majorHAnsi" w:cs="Times New Roman"/>
          <w:i/>
        </w:rPr>
        <w:t xml:space="preserve">Zakon o lokalnoj i područnoj (regionalnoj) samoupravi </w:t>
      </w:r>
      <w:r w:rsidRPr="00A437BB">
        <w:rPr>
          <w:rFonts w:asciiTheme="majorHAnsi" w:hAnsiTheme="majorHAnsi" w:cs="Times New Roman"/>
        </w:rPr>
        <w:t>(„Narodne novine“ broj 33/01, 60/01, 129/05, 109/07, 125/08, 36/09, 150/11, 144/12, 19/13, 137/15 i 123/17)</w:t>
      </w:r>
    </w:p>
    <w:p w:rsidR="00A437BB" w:rsidRDefault="000F1DA9" w:rsidP="00A437B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A437BB">
        <w:rPr>
          <w:rFonts w:asciiTheme="majorHAnsi" w:hAnsiTheme="majorHAnsi" w:cs="Times New Roman"/>
          <w:i/>
        </w:rPr>
        <w:t>Zakon o općem upravnom postupku</w:t>
      </w:r>
      <w:r w:rsidRPr="00A437BB">
        <w:rPr>
          <w:rFonts w:asciiTheme="majorHAnsi" w:hAnsiTheme="majorHAnsi" w:cs="Times New Roman"/>
        </w:rPr>
        <w:t xml:space="preserve"> („Narodne novine“ broj 47/09)</w:t>
      </w:r>
    </w:p>
    <w:p w:rsidR="000F1DA9" w:rsidRPr="00A437BB" w:rsidRDefault="000F1DA9" w:rsidP="00A437B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A437BB">
        <w:rPr>
          <w:rFonts w:asciiTheme="majorHAnsi" w:hAnsiTheme="majorHAnsi"/>
          <w:i/>
        </w:rPr>
        <w:t>Zakon o službenicima i namještenicima u lokalnoj i područnoj (regionalnoj) samoupravi</w:t>
      </w:r>
      <w:r w:rsidR="00C00170" w:rsidRPr="00A437BB">
        <w:rPr>
          <w:rFonts w:asciiTheme="majorHAnsi" w:hAnsiTheme="majorHAnsi"/>
        </w:rPr>
        <w:t xml:space="preserve"> („Narodne novine“ broj 86/08 ,</w:t>
      </w:r>
      <w:r w:rsidRPr="00A437BB">
        <w:rPr>
          <w:rFonts w:asciiTheme="majorHAnsi" w:hAnsiTheme="majorHAnsi"/>
        </w:rPr>
        <w:t xml:space="preserve"> 61/11</w:t>
      </w:r>
      <w:r w:rsidR="00C00170" w:rsidRPr="00A437BB">
        <w:rPr>
          <w:rFonts w:asciiTheme="majorHAnsi" w:hAnsiTheme="majorHAnsi"/>
        </w:rPr>
        <w:t xml:space="preserve"> i 4/18</w:t>
      </w:r>
      <w:r w:rsidRPr="00A437BB">
        <w:rPr>
          <w:rFonts w:asciiTheme="majorHAnsi" w:hAnsiTheme="majorHAnsi"/>
        </w:rPr>
        <w:t>)</w:t>
      </w:r>
    </w:p>
    <w:p w:rsidR="000F1DA9" w:rsidRPr="00FB7919" w:rsidRDefault="000F1DA9" w:rsidP="000F1DA9">
      <w:pPr>
        <w:pStyle w:val="ListParagraph"/>
        <w:spacing w:after="0" w:line="240" w:lineRule="auto"/>
        <w:ind w:left="928"/>
        <w:jc w:val="both"/>
        <w:rPr>
          <w:rFonts w:asciiTheme="majorHAnsi" w:hAnsiTheme="majorHAnsi" w:cs="Times New Roman"/>
        </w:rPr>
      </w:pPr>
    </w:p>
    <w:p w:rsidR="000F1DA9" w:rsidRPr="00FB7919" w:rsidRDefault="000F1DA9" w:rsidP="000F1DA9">
      <w:pPr>
        <w:pStyle w:val="ListParagraph"/>
        <w:spacing w:after="0" w:line="240" w:lineRule="auto"/>
        <w:ind w:left="426"/>
        <w:jc w:val="both"/>
        <w:rPr>
          <w:rFonts w:asciiTheme="majorHAnsi" w:hAnsiTheme="majorHAnsi" w:cs="Times New Roman"/>
        </w:rPr>
      </w:pPr>
      <w:r w:rsidRPr="00FB7919">
        <w:rPr>
          <w:rFonts w:asciiTheme="majorHAnsi" w:hAnsiTheme="majorHAnsi" w:cs="Times New Roman"/>
        </w:rPr>
        <w:t>POSEBNI DIO</w:t>
      </w:r>
    </w:p>
    <w:p w:rsidR="000F1DA9" w:rsidRPr="00A437BB" w:rsidRDefault="00695F64" w:rsidP="00695F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i/>
        </w:rPr>
      </w:pPr>
      <w:r w:rsidRPr="00A437BB">
        <w:rPr>
          <w:rFonts w:asciiTheme="majorHAnsi" w:hAnsiTheme="majorHAnsi" w:cs="Times New Roman"/>
          <w:i/>
        </w:rPr>
        <w:t>Zakon o arhivskom gradivu i arhivi</w:t>
      </w:r>
      <w:r w:rsidR="0060519B" w:rsidRPr="00A437BB">
        <w:rPr>
          <w:rFonts w:asciiTheme="majorHAnsi" w:hAnsiTheme="majorHAnsi" w:cs="Times New Roman"/>
          <w:i/>
        </w:rPr>
        <w:t xml:space="preserve"> („Narodne novine“ broj 105/97, 64/00, 65/09, 125/11 i 46/17)</w:t>
      </w:r>
    </w:p>
    <w:p w:rsidR="00695F64" w:rsidRPr="00A437BB" w:rsidRDefault="00695F64" w:rsidP="00695F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i/>
        </w:rPr>
      </w:pPr>
      <w:r w:rsidRPr="00A437BB">
        <w:rPr>
          <w:rFonts w:asciiTheme="majorHAnsi" w:hAnsiTheme="majorHAnsi" w:cs="Times New Roman"/>
          <w:i/>
        </w:rPr>
        <w:t>Uredba o uredskom poslovanju („Narodne novine“ broj 7/09)</w:t>
      </w:r>
    </w:p>
    <w:p w:rsidR="000F1DA9" w:rsidRPr="00A437BB" w:rsidRDefault="000F1DA9" w:rsidP="000F1DA9">
      <w:pPr>
        <w:spacing w:after="0" w:line="240" w:lineRule="auto"/>
        <w:jc w:val="both"/>
        <w:rPr>
          <w:rFonts w:asciiTheme="majorHAnsi" w:hAnsiTheme="majorHAnsi" w:cs="Times New Roman"/>
          <w:i/>
        </w:rPr>
      </w:pPr>
    </w:p>
    <w:p w:rsidR="0060519B" w:rsidRPr="00A437BB" w:rsidRDefault="0060519B" w:rsidP="000F1DA9">
      <w:pPr>
        <w:spacing w:after="0" w:line="240" w:lineRule="auto"/>
        <w:jc w:val="both"/>
        <w:rPr>
          <w:rFonts w:asciiTheme="majorHAnsi" w:hAnsiTheme="majorHAnsi" w:cs="Times New Roman"/>
          <w:i/>
        </w:rPr>
      </w:pPr>
    </w:p>
    <w:p w:rsidR="0060519B" w:rsidRPr="00FB7919" w:rsidRDefault="0060519B" w:rsidP="000F1DA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0F1DA9" w:rsidRPr="00FB7919" w:rsidRDefault="000F1DA9" w:rsidP="000F1DA9">
      <w:pPr>
        <w:spacing w:after="0" w:line="240" w:lineRule="auto"/>
        <w:jc w:val="both"/>
        <w:rPr>
          <w:rFonts w:asciiTheme="majorHAnsi" w:hAnsiTheme="majorHAnsi" w:cs="Times New Roman"/>
        </w:rPr>
      </w:pPr>
      <w:bookmarkStart w:id="0" w:name="_GoBack"/>
      <w:bookmarkEnd w:id="0"/>
      <w:r w:rsidRPr="00FB7919">
        <w:rPr>
          <w:rFonts w:asciiTheme="majorHAnsi" w:hAnsiTheme="majorHAnsi" w:cs="Times New Roman"/>
        </w:rPr>
        <w:tab/>
      </w:r>
      <w:r w:rsidRPr="00FB7919">
        <w:rPr>
          <w:rFonts w:asciiTheme="majorHAnsi" w:hAnsiTheme="majorHAnsi" w:cs="Times New Roman"/>
        </w:rPr>
        <w:tab/>
      </w:r>
      <w:r w:rsidRPr="00FB7919">
        <w:rPr>
          <w:rFonts w:asciiTheme="majorHAnsi" w:hAnsiTheme="majorHAnsi" w:cs="Times New Roman"/>
        </w:rPr>
        <w:tab/>
      </w:r>
      <w:r w:rsidRPr="00FB7919">
        <w:rPr>
          <w:rFonts w:asciiTheme="majorHAnsi" w:hAnsiTheme="majorHAnsi" w:cs="Times New Roman"/>
        </w:rPr>
        <w:tab/>
      </w:r>
      <w:r w:rsidRPr="00FB7919">
        <w:rPr>
          <w:rFonts w:asciiTheme="majorHAnsi" w:hAnsiTheme="majorHAnsi" w:cs="Times New Roman"/>
        </w:rPr>
        <w:tab/>
      </w:r>
      <w:r w:rsidRPr="00FB7919">
        <w:rPr>
          <w:rFonts w:asciiTheme="majorHAnsi" w:hAnsiTheme="majorHAnsi" w:cs="Times New Roman"/>
        </w:rPr>
        <w:tab/>
      </w:r>
      <w:r w:rsidRPr="00FB7919">
        <w:rPr>
          <w:rFonts w:asciiTheme="majorHAnsi" w:hAnsiTheme="majorHAnsi" w:cs="Times New Roman"/>
        </w:rPr>
        <w:tab/>
      </w:r>
      <w:r w:rsidRPr="00FB7919">
        <w:rPr>
          <w:rFonts w:asciiTheme="majorHAnsi" w:hAnsiTheme="majorHAnsi" w:cs="Times New Roman"/>
        </w:rPr>
        <w:tab/>
      </w:r>
      <w:r w:rsidRPr="00FB7919">
        <w:rPr>
          <w:rFonts w:asciiTheme="majorHAnsi" w:hAnsiTheme="majorHAnsi" w:cs="Times New Roman"/>
        </w:rPr>
        <w:tab/>
        <w:t>POVJERENSTVO</w:t>
      </w:r>
    </w:p>
    <w:p w:rsidR="000F1DA9" w:rsidRPr="00FB7919" w:rsidRDefault="000F1DA9" w:rsidP="000F1DA9">
      <w:pPr>
        <w:spacing w:after="0" w:line="240" w:lineRule="auto"/>
        <w:jc w:val="both"/>
        <w:rPr>
          <w:rFonts w:asciiTheme="majorHAnsi" w:hAnsiTheme="majorHAnsi" w:cs="Times New Roman"/>
        </w:rPr>
      </w:pPr>
      <w:r w:rsidRPr="00FB7919">
        <w:rPr>
          <w:rFonts w:asciiTheme="majorHAnsi" w:hAnsiTheme="majorHAnsi" w:cs="Times New Roman"/>
        </w:rPr>
        <w:tab/>
      </w:r>
      <w:r w:rsidRPr="00FB7919">
        <w:rPr>
          <w:rFonts w:asciiTheme="majorHAnsi" w:hAnsiTheme="majorHAnsi" w:cs="Times New Roman"/>
        </w:rPr>
        <w:tab/>
      </w:r>
      <w:r w:rsidRPr="00FB7919">
        <w:rPr>
          <w:rFonts w:asciiTheme="majorHAnsi" w:hAnsiTheme="majorHAnsi" w:cs="Times New Roman"/>
        </w:rPr>
        <w:tab/>
      </w:r>
      <w:r w:rsidRPr="00FB7919">
        <w:rPr>
          <w:rFonts w:asciiTheme="majorHAnsi" w:hAnsiTheme="majorHAnsi" w:cs="Times New Roman"/>
        </w:rPr>
        <w:tab/>
      </w:r>
      <w:r w:rsidRPr="00FB7919">
        <w:rPr>
          <w:rFonts w:asciiTheme="majorHAnsi" w:hAnsiTheme="majorHAnsi" w:cs="Times New Roman"/>
        </w:rPr>
        <w:tab/>
      </w:r>
      <w:r w:rsidRPr="00FB7919">
        <w:rPr>
          <w:rFonts w:asciiTheme="majorHAnsi" w:hAnsiTheme="majorHAnsi" w:cs="Times New Roman"/>
        </w:rPr>
        <w:tab/>
      </w:r>
      <w:r w:rsidRPr="00FB7919">
        <w:rPr>
          <w:rFonts w:asciiTheme="majorHAnsi" w:hAnsiTheme="majorHAnsi" w:cs="Times New Roman"/>
        </w:rPr>
        <w:tab/>
      </w:r>
      <w:r w:rsidRPr="00FB7919">
        <w:rPr>
          <w:rFonts w:asciiTheme="majorHAnsi" w:hAnsiTheme="majorHAnsi" w:cs="Times New Roman"/>
        </w:rPr>
        <w:tab/>
        <w:t xml:space="preserve">       ZA PROVEDBU OGLASA</w:t>
      </w:r>
    </w:p>
    <w:p w:rsidR="000F1DA9" w:rsidRPr="00FB7919" w:rsidRDefault="000F1DA9" w:rsidP="000F1DA9">
      <w:pPr>
        <w:rPr>
          <w:rFonts w:asciiTheme="majorHAnsi" w:hAnsiTheme="majorHAnsi"/>
        </w:rPr>
      </w:pPr>
    </w:p>
    <w:p w:rsidR="000F1DA9" w:rsidRPr="00FB7919" w:rsidRDefault="000F1DA9" w:rsidP="000F1DA9">
      <w:pPr>
        <w:rPr>
          <w:rFonts w:asciiTheme="majorHAnsi" w:hAnsiTheme="majorHAnsi"/>
        </w:rPr>
      </w:pPr>
    </w:p>
    <w:p w:rsidR="00A1248C" w:rsidRPr="00FB7919" w:rsidRDefault="00A1248C">
      <w:pPr>
        <w:rPr>
          <w:rFonts w:asciiTheme="majorHAnsi" w:hAnsiTheme="majorHAnsi"/>
        </w:rPr>
      </w:pPr>
    </w:p>
    <w:sectPr w:rsidR="00A1248C" w:rsidRPr="00FB7919" w:rsidSect="006B5FE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C3D"/>
    <w:multiLevelType w:val="hybridMultilevel"/>
    <w:tmpl w:val="14DCB00E"/>
    <w:lvl w:ilvl="0" w:tplc="E74AB7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E91FCB"/>
    <w:multiLevelType w:val="hybridMultilevel"/>
    <w:tmpl w:val="BD2CE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F5F06"/>
    <w:multiLevelType w:val="hybridMultilevel"/>
    <w:tmpl w:val="738AF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F43AB"/>
    <w:multiLevelType w:val="hybridMultilevel"/>
    <w:tmpl w:val="96360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816C5"/>
    <w:multiLevelType w:val="hybridMultilevel"/>
    <w:tmpl w:val="B6903CD2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0740D"/>
    <w:multiLevelType w:val="hybridMultilevel"/>
    <w:tmpl w:val="36025646"/>
    <w:lvl w:ilvl="0" w:tplc="8222CB2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8170F"/>
    <w:multiLevelType w:val="hybridMultilevel"/>
    <w:tmpl w:val="C9229B76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DA9"/>
    <w:rsid w:val="000F1DA9"/>
    <w:rsid w:val="00116F47"/>
    <w:rsid w:val="001C077A"/>
    <w:rsid w:val="00330ECE"/>
    <w:rsid w:val="0060519B"/>
    <w:rsid w:val="00695F64"/>
    <w:rsid w:val="00A1248C"/>
    <w:rsid w:val="00A437BB"/>
    <w:rsid w:val="00C00170"/>
    <w:rsid w:val="00C10E81"/>
    <w:rsid w:val="00C11C7D"/>
    <w:rsid w:val="00CF06CD"/>
    <w:rsid w:val="00FB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DA9"/>
  </w:style>
  <w:style w:type="paragraph" w:styleId="Heading1">
    <w:name w:val="heading 1"/>
    <w:basedOn w:val="Normal"/>
    <w:next w:val="Normal"/>
    <w:link w:val="Heading1Char"/>
    <w:qFormat/>
    <w:rsid w:val="000F1D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1DA9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F1D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0F1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0F1D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F1D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6</cp:revision>
  <cp:lastPrinted>2018-06-06T09:09:00Z</cp:lastPrinted>
  <dcterms:created xsi:type="dcterms:W3CDTF">2018-06-06T05:48:00Z</dcterms:created>
  <dcterms:modified xsi:type="dcterms:W3CDTF">2018-06-06T12:22:00Z</dcterms:modified>
</cp:coreProperties>
</file>