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6330DA" w:rsidRPr="005725E2" w:rsidTr="008D437F">
        <w:trPr>
          <w:cantSplit/>
          <w:trHeight w:val="993"/>
        </w:trPr>
        <w:tc>
          <w:tcPr>
            <w:tcW w:w="3934" w:type="dxa"/>
          </w:tcPr>
          <w:p w:rsidR="006330DA" w:rsidRPr="005725E2" w:rsidRDefault="006330DA" w:rsidP="00A06877">
            <w:pPr>
              <w:jc w:val="center"/>
              <w:rPr>
                <w:sz w:val="20"/>
                <w:szCs w:val="20"/>
              </w:rPr>
            </w:pPr>
            <w:bookmarkStart w:id="0" w:name="Head1"/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442244" cy="580445"/>
                  <wp:effectExtent l="19050" t="0" r="0" b="0"/>
                  <wp:docPr id="2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812" cy="585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0DA" w:rsidRPr="005725E2" w:rsidTr="006330DA">
        <w:trPr>
          <w:cantSplit/>
          <w:trHeight w:val="698"/>
        </w:trPr>
        <w:tc>
          <w:tcPr>
            <w:tcW w:w="3934" w:type="dxa"/>
          </w:tcPr>
          <w:p w:rsidR="006330DA" w:rsidRPr="005725E2" w:rsidRDefault="006330DA" w:rsidP="006330DA">
            <w:pPr>
              <w:pStyle w:val="Heading1"/>
              <w:jc w:val="center"/>
              <w:rPr>
                <w:sz w:val="20"/>
                <w:szCs w:val="20"/>
              </w:rPr>
            </w:pPr>
            <w:r w:rsidRPr="005725E2">
              <w:rPr>
                <w:sz w:val="20"/>
                <w:szCs w:val="20"/>
              </w:rPr>
              <w:t>R E P U B L I K A   H R V A T S K A</w:t>
            </w:r>
          </w:p>
          <w:p w:rsidR="006330DA" w:rsidRPr="005725E2" w:rsidRDefault="006330DA" w:rsidP="006330DA">
            <w:pPr>
              <w:pStyle w:val="BodyText"/>
              <w:framePr w:w="0" w:hRule="auto" w:hSpace="0" w:wrap="auto" w:vAnchor="margin" w:hAnchor="text" w:xAlign="left" w:yAlign="inline"/>
              <w:rPr>
                <w:sz w:val="20"/>
                <w:szCs w:val="20"/>
              </w:rPr>
            </w:pPr>
            <w:r w:rsidRPr="005725E2">
              <w:rPr>
                <w:sz w:val="20"/>
                <w:szCs w:val="20"/>
              </w:rPr>
              <w:t>PRIMORSKO – GORANSKA ŽUPANIJA</w:t>
            </w:r>
          </w:p>
          <w:p w:rsidR="006330DA" w:rsidRPr="005725E2" w:rsidRDefault="006330DA" w:rsidP="006330DA">
            <w:pPr>
              <w:jc w:val="center"/>
              <w:rPr>
                <w:sz w:val="20"/>
                <w:szCs w:val="20"/>
              </w:rPr>
            </w:pPr>
            <w:r w:rsidRPr="005725E2">
              <w:rPr>
                <w:sz w:val="20"/>
                <w:szCs w:val="20"/>
              </w:rPr>
              <w:t>OPĆINA PUNAT</w:t>
            </w:r>
          </w:p>
        </w:tc>
      </w:tr>
      <w:tr w:rsidR="006330DA" w:rsidRPr="005725E2" w:rsidTr="006330DA">
        <w:trPr>
          <w:cantSplit/>
          <w:trHeight w:val="485"/>
        </w:trPr>
        <w:tc>
          <w:tcPr>
            <w:tcW w:w="3934" w:type="dxa"/>
          </w:tcPr>
          <w:p w:rsidR="006330DA" w:rsidRPr="008C3038" w:rsidRDefault="006330DA" w:rsidP="006330DA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  <w:r w:rsidRPr="008C3038">
              <w:rPr>
                <w:b/>
                <w:sz w:val="22"/>
                <w:szCs w:val="22"/>
              </w:rPr>
              <w:t>OPĆINSKI NAČELNIK</w:t>
            </w:r>
          </w:p>
          <w:p w:rsidR="006330DA" w:rsidRPr="008C3038" w:rsidRDefault="006330DA" w:rsidP="006330DA">
            <w:pPr>
              <w:rPr>
                <w:sz w:val="22"/>
                <w:szCs w:val="22"/>
              </w:rPr>
            </w:pPr>
          </w:p>
        </w:tc>
      </w:tr>
      <w:tr w:rsidR="006330DA" w:rsidRPr="005725E2" w:rsidTr="006330DA">
        <w:trPr>
          <w:cantSplit/>
          <w:trHeight w:val="258"/>
        </w:trPr>
        <w:tc>
          <w:tcPr>
            <w:tcW w:w="3934" w:type="dxa"/>
          </w:tcPr>
          <w:p w:rsidR="006330DA" w:rsidRPr="008C3038" w:rsidRDefault="006330DA" w:rsidP="006B2E5C">
            <w:pPr>
              <w:pStyle w:val="Heading1"/>
              <w:rPr>
                <w:sz w:val="22"/>
                <w:szCs w:val="22"/>
              </w:rPr>
            </w:pPr>
            <w:r w:rsidRPr="008C3038">
              <w:rPr>
                <w:sz w:val="22"/>
                <w:szCs w:val="22"/>
              </w:rPr>
              <w:t>KLASA: 08</w:t>
            </w:r>
            <w:r w:rsidR="006B2E5C">
              <w:rPr>
                <w:sz w:val="22"/>
                <w:szCs w:val="22"/>
              </w:rPr>
              <w:t>1</w:t>
            </w:r>
            <w:r w:rsidRPr="008C3038">
              <w:rPr>
                <w:sz w:val="22"/>
                <w:szCs w:val="22"/>
              </w:rPr>
              <w:t>-0</w:t>
            </w:r>
            <w:r w:rsidR="006B2E5C">
              <w:rPr>
                <w:sz w:val="22"/>
                <w:szCs w:val="22"/>
              </w:rPr>
              <w:t>1</w:t>
            </w:r>
            <w:r w:rsidRPr="008C3038">
              <w:rPr>
                <w:sz w:val="22"/>
                <w:szCs w:val="22"/>
              </w:rPr>
              <w:t>/2</w:t>
            </w:r>
            <w:r w:rsidR="006B2E5C">
              <w:rPr>
                <w:sz w:val="22"/>
                <w:szCs w:val="22"/>
              </w:rPr>
              <w:t>2</w:t>
            </w:r>
            <w:r w:rsidRPr="008C3038">
              <w:rPr>
                <w:sz w:val="22"/>
                <w:szCs w:val="22"/>
              </w:rPr>
              <w:t>-01/01</w:t>
            </w:r>
          </w:p>
        </w:tc>
      </w:tr>
      <w:tr w:rsidR="006330DA" w:rsidRPr="005725E2" w:rsidTr="006330DA">
        <w:trPr>
          <w:cantSplit/>
          <w:trHeight w:val="258"/>
        </w:trPr>
        <w:tc>
          <w:tcPr>
            <w:tcW w:w="3934" w:type="dxa"/>
          </w:tcPr>
          <w:p w:rsidR="006330DA" w:rsidRPr="008C3038" w:rsidRDefault="006330DA" w:rsidP="006B2E5C">
            <w:pPr>
              <w:pStyle w:val="Heading1"/>
              <w:rPr>
                <w:sz w:val="22"/>
                <w:szCs w:val="22"/>
              </w:rPr>
            </w:pPr>
            <w:r w:rsidRPr="008C3038">
              <w:rPr>
                <w:sz w:val="22"/>
                <w:szCs w:val="22"/>
              </w:rPr>
              <w:t>URBROJ: 21</w:t>
            </w:r>
            <w:r w:rsidR="006B2E5C">
              <w:rPr>
                <w:sz w:val="22"/>
                <w:szCs w:val="22"/>
              </w:rPr>
              <w:t>70</w:t>
            </w:r>
            <w:r w:rsidRPr="008C3038">
              <w:rPr>
                <w:sz w:val="22"/>
                <w:szCs w:val="22"/>
              </w:rPr>
              <w:t>-</w:t>
            </w:r>
            <w:r w:rsidR="006B2E5C">
              <w:rPr>
                <w:sz w:val="22"/>
                <w:szCs w:val="22"/>
              </w:rPr>
              <w:t>31</w:t>
            </w:r>
            <w:r w:rsidRPr="008C3038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2</w:t>
            </w:r>
            <w:r w:rsidRPr="008C303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Pr="008C3038">
              <w:rPr>
                <w:sz w:val="22"/>
                <w:szCs w:val="22"/>
              </w:rPr>
              <w:t>-2</w:t>
            </w:r>
            <w:r w:rsidR="006B2E5C">
              <w:rPr>
                <w:sz w:val="22"/>
                <w:szCs w:val="22"/>
              </w:rPr>
              <w:t>2</w:t>
            </w:r>
            <w:r w:rsidRPr="008C3038">
              <w:rPr>
                <w:sz w:val="22"/>
                <w:szCs w:val="22"/>
              </w:rPr>
              <w:t>-</w:t>
            </w:r>
            <w:r w:rsidR="006B2E5C">
              <w:rPr>
                <w:sz w:val="22"/>
                <w:szCs w:val="22"/>
              </w:rPr>
              <w:t>17</w:t>
            </w:r>
          </w:p>
        </w:tc>
      </w:tr>
      <w:tr w:rsidR="006330DA" w:rsidRPr="005725E2" w:rsidTr="006330DA">
        <w:trPr>
          <w:cantSplit/>
          <w:trHeight w:val="313"/>
        </w:trPr>
        <w:tc>
          <w:tcPr>
            <w:tcW w:w="3934" w:type="dxa"/>
          </w:tcPr>
          <w:p w:rsidR="006330DA" w:rsidRPr="008C3038" w:rsidRDefault="006330DA" w:rsidP="006B2E5C">
            <w:pPr>
              <w:pStyle w:val="Heading1"/>
              <w:rPr>
                <w:sz w:val="22"/>
                <w:szCs w:val="22"/>
              </w:rPr>
            </w:pPr>
            <w:r w:rsidRPr="008C3038">
              <w:rPr>
                <w:sz w:val="22"/>
                <w:szCs w:val="22"/>
              </w:rPr>
              <w:t xml:space="preserve">Punat, </w:t>
            </w:r>
            <w:r w:rsidR="006B2E5C">
              <w:rPr>
                <w:sz w:val="22"/>
                <w:szCs w:val="22"/>
              </w:rPr>
              <w:t>4</w:t>
            </w:r>
            <w:r w:rsidRPr="008C3038">
              <w:rPr>
                <w:sz w:val="22"/>
                <w:szCs w:val="22"/>
              </w:rPr>
              <w:t xml:space="preserve">. </w:t>
            </w:r>
            <w:r w:rsidR="006B2E5C">
              <w:rPr>
                <w:sz w:val="22"/>
                <w:szCs w:val="22"/>
              </w:rPr>
              <w:t>listopada</w:t>
            </w:r>
            <w:r w:rsidRPr="008C3038">
              <w:rPr>
                <w:sz w:val="22"/>
                <w:szCs w:val="22"/>
              </w:rPr>
              <w:t xml:space="preserve"> 202</w:t>
            </w:r>
            <w:r w:rsidR="006B2E5C">
              <w:rPr>
                <w:sz w:val="22"/>
                <w:szCs w:val="22"/>
              </w:rPr>
              <w:t>2</w:t>
            </w:r>
            <w:r w:rsidRPr="008C3038">
              <w:rPr>
                <w:sz w:val="22"/>
                <w:szCs w:val="22"/>
              </w:rPr>
              <w:t>. godine</w:t>
            </w:r>
          </w:p>
        </w:tc>
      </w:tr>
      <w:bookmarkEnd w:id="0"/>
    </w:tbl>
    <w:p w:rsidR="006330DA" w:rsidRPr="005725E2" w:rsidRDefault="006330DA" w:rsidP="006330DA">
      <w:pPr>
        <w:tabs>
          <w:tab w:val="left" w:pos="5541"/>
        </w:tabs>
        <w:rPr>
          <w:sz w:val="20"/>
          <w:szCs w:val="20"/>
        </w:rPr>
      </w:pPr>
    </w:p>
    <w:p w:rsidR="006330DA" w:rsidRPr="008C3038" w:rsidRDefault="006330DA" w:rsidP="006330DA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3038">
        <w:rPr>
          <w:sz w:val="22"/>
          <w:szCs w:val="22"/>
        </w:rPr>
        <w:t>Na temelju članka 3. stavka 2. Odluke o stipendiranju učenika i studenata</w:t>
      </w:r>
      <w:r w:rsidRPr="008C3038">
        <w:rPr>
          <w:rFonts w:eastAsia="Calibri"/>
          <w:sz w:val="22"/>
          <w:szCs w:val="22"/>
        </w:rPr>
        <w:t xml:space="preserve"> („Službene novine Primorsko-goranske županije“ broj 30/18</w:t>
      </w:r>
      <w:r w:rsidRPr="008C3038">
        <w:rPr>
          <w:sz w:val="22"/>
          <w:szCs w:val="22"/>
        </w:rPr>
        <w:t xml:space="preserve">) općinski načelnik </w:t>
      </w:r>
      <w:r w:rsidRPr="008C3038">
        <w:rPr>
          <w:rFonts w:eastAsia="Calibri"/>
          <w:sz w:val="22"/>
          <w:szCs w:val="22"/>
        </w:rPr>
        <w:t xml:space="preserve">donosi </w:t>
      </w: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 w:rsidRPr="008C3038">
        <w:rPr>
          <w:rFonts w:eastAsia="Calibri"/>
          <w:b/>
          <w:sz w:val="22"/>
          <w:szCs w:val="22"/>
        </w:rPr>
        <w:t>ODLUKU</w:t>
      </w:r>
    </w:p>
    <w:p w:rsidR="006330DA" w:rsidRDefault="006330DA" w:rsidP="006330DA">
      <w:pPr>
        <w:jc w:val="center"/>
        <w:rPr>
          <w:rFonts w:eastAsia="Calibri"/>
          <w:b/>
          <w:sz w:val="22"/>
          <w:szCs w:val="22"/>
        </w:rPr>
      </w:pPr>
      <w:r w:rsidRPr="008C3038">
        <w:rPr>
          <w:rFonts w:eastAsia="Calibri"/>
          <w:b/>
          <w:sz w:val="22"/>
          <w:szCs w:val="22"/>
        </w:rPr>
        <w:t>o deficitarnim zanimanjima na području Općine Punat</w:t>
      </w:r>
      <w:r>
        <w:rPr>
          <w:rFonts w:eastAsia="Calibri"/>
          <w:b/>
          <w:sz w:val="22"/>
          <w:szCs w:val="22"/>
        </w:rPr>
        <w:t xml:space="preserve"> </w:t>
      </w: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 školsku/akademsku godinu 202</w:t>
      </w:r>
      <w:r w:rsidR="006B2E5C">
        <w:rPr>
          <w:rFonts w:eastAsia="Calibri"/>
          <w:b/>
          <w:sz w:val="22"/>
          <w:szCs w:val="22"/>
        </w:rPr>
        <w:t>2</w:t>
      </w:r>
      <w:r>
        <w:rPr>
          <w:rFonts w:eastAsia="Calibri"/>
          <w:b/>
          <w:sz w:val="22"/>
          <w:szCs w:val="22"/>
        </w:rPr>
        <w:t>./202</w:t>
      </w:r>
      <w:r w:rsidR="006B2E5C">
        <w:rPr>
          <w:rFonts w:eastAsia="Calibri"/>
          <w:b/>
          <w:sz w:val="22"/>
          <w:szCs w:val="22"/>
        </w:rPr>
        <w:t>3</w:t>
      </w:r>
      <w:r>
        <w:rPr>
          <w:rFonts w:eastAsia="Calibri"/>
          <w:b/>
          <w:sz w:val="22"/>
          <w:szCs w:val="22"/>
        </w:rPr>
        <w:t>.</w:t>
      </w: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Članak 1</w:t>
      </w:r>
      <w:r w:rsidRPr="008C3038">
        <w:rPr>
          <w:rFonts w:eastAsia="Calibri"/>
          <w:b/>
          <w:sz w:val="22"/>
          <w:szCs w:val="22"/>
        </w:rPr>
        <w:t>.</w:t>
      </w:r>
    </w:p>
    <w:p w:rsidR="006330DA" w:rsidRDefault="006330DA" w:rsidP="006330DA">
      <w:p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ab/>
        <w:t>Deficitarnim zanimanjima, kao jednim od kriterija za dodjelu stipendija učenicima i studentima s prebivalištem na području Općine Punat u školskoj/akademskoj godini 202</w:t>
      </w:r>
      <w:r w:rsidR="006B2E5C">
        <w:rPr>
          <w:rFonts w:eastAsia="Calibri"/>
          <w:sz w:val="22"/>
          <w:szCs w:val="22"/>
        </w:rPr>
        <w:t>2</w:t>
      </w:r>
      <w:r w:rsidRPr="008C3038">
        <w:rPr>
          <w:rFonts w:eastAsia="Calibri"/>
          <w:sz w:val="22"/>
          <w:szCs w:val="22"/>
        </w:rPr>
        <w:t>./202</w:t>
      </w:r>
      <w:r w:rsidR="006B2E5C">
        <w:rPr>
          <w:rFonts w:eastAsia="Calibri"/>
          <w:sz w:val="22"/>
          <w:szCs w:val="22"/>
        </w:rPr>
        <w:t>3</w:t>
      </w:r>
      <w:r w:rsidRPr="008C3038">
        <w:rPr>
          <w:rFonts w:eastAsia="Calibri"/>
          <w:sz w:val="22"/>
          <w:szCs w:val="22"/>
        </w:rPr>
        <w:t>., smatraju se sljedeći obrazovni programi:</w:t>
      </w:r>
    </w:p>
    <w:p w:rsidR="006330DA" w:rsidRPr="008C3038" w:rsidRDefault="006330DA" w:rsidP="006330DA">
      <w:pPr>
        <w:jc w:val="both"/>
        <w:rPr>
          <w:rFonts w:eastAsia="Calibri"/>
          <w:sz w:val="22"/>
          <w:szCs w:val="22"/>
        </w:rPr>
      </w:pPr>
    </w:p>
    <w:p w:rsidR="006330DA" w:rsidRPr="008C3038" w:rsidRDefault="006330DA" w:rsidP="006330DA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Dvogodišnji ili trogodišnji srednjoškolski programi: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Bravar/Bravarica,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Tesar/Tesarica,</w:t>
      </w:r>
    </w:p>
    <w:p w:rsidR="006B2E5C" w:rsidRPr="006B2E5C" w:rsidRDefault="00A91221" w:rsidP="006B2E5C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Vozač motornog vozila/Vozačica motornog vozila,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Zidar/Zidarica,</w:t>
      </w:r>
    </w:p>
    <w:p w:rsidR="006B2E5C" w:rsidRPr="006B2E5C" w:rsidRDefault="006B2E5C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Armirač/Armiračica,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Monter suhe gradnje/Monterka suhe gradnje,</w:t>
      </w:r>
    </w:p>
    <w:p w:rsidR="00A91221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 xml:space="preserve">Kuhar/Kuharica, </w:t>
      </w:r>
    </w:p>
    <w:p w:rsidR="00A91221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CNC operater/CNC operaterka,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Konobar/Konobarica,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Slastičar/Slastičarka,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Instalater grijanja i klimatizacije/Instalaterka grijana i klimatizacije,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Mesar/Mesarica,</w:t>
      </w:r>
    </w:p>
    <w:p w:rsidR="006330DA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Zavarivač/Zavarivačica,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Soboslikar ličilac dekorater/Soboslikarica ličiteljica dekoraterka,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Keramičar-oblagač/Keramičarka-oblagačica,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Automehatroničar/Automehatroničarka,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Pekar/Pekarica,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Stolar/Stolarica,</w:t>
      </w:r>
    </w:p>
    <w:p w:rsidR="006330DA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Fasader/Fasaderka,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Automehaničar/Automehaničarka,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Vodoinstalater/Vodoinstalaterka,</w:t>
      </w:r>
    </w:p>
    <w:p w:rsidR="006B2E5C" w:rsidRPr="006B2E5C" w:rsidRDefault="006B2E5C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Elektroinstalater/Elektroinstalaterka,</w:t>
      </w:r>
    </w:p>
    <w:p w:rsidR="006330DA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Autoelektričar/Autoelektričarka,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Limar/Limarica,</w:t>
      </w:r>
    </w:p>
    <w:p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Krovopokrivač/Krovopokrivačica,</w:t>
      </w:r>
    </w:p>
    <w:p w:rsidR="006330DA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Dimnjačar/Dimnjačarka.</w:t>
      </w:r>
    </w:p>
    <w:p w:rsidR="006330DA" w:rsidRDefault="006330DA" w:rsidP="006330DA">
      <w:pPr>
        <w:ind w:left="1440"/>
        <w:jc w:val="both"/>
        <w:rPr>
          <w:rFonts w:eastAsia="Calibri"/>
          <w:sz w:val="22"/>
          <w:szCs w:val="22"/>
        </w:rPr>
      </w:pPr>
    </w:p>
    <w:p w:rsidR="006330DA" w:rsidRPr="008C3038" w:rsidRDefault="006330DA" w:rsidP="006330DA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Četverogodišnji ili petogodišnji srednjoškolski programi: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Medicinska sestra opće njege/</w:t>
      </w:r>
      <w:r>
        <w:rPr>
          <w:rFonts w:eastAsia="Calibri"/>
          <w:sz w:val="22"/>
          <w:szCs w:val="22"/>
        </w:rPr>
        <w:t>M</w:t>
      </w:r>
      <w:r w:rsidRPr="008C3038">
        <w:rPr>
          <w:rFonts w:eastAsia="Calibri"/>
          <w:sz w:val="22"/>
          <w:szCs w:val="22"/>
        </w:rPr>
        <w:t>edicinski tehničar opće njege,</w:t>
      </w:r>
    </w:p>
    <w:p w:rsidR="00A91221" w:rsidRDefault="006B2E5C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Tehničar geodezije i geoinformatike/Tehničarka geodezije i geoinformatike</w:t>
      </w:r>
    </w:p>
    <w:p w:rsidR="006B2E5C" w:rsidRDefault="006B2E5C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Zdravstveno-laboratorijski tehničar/Zdravstveno-laboratorijska tehničarka.</w:t>
      </w:r>
    </w:p>
    <w:p w:rsidR="00A91221" w:rsidRPr="00A91221" w:rsidRDefault="00A91221" w:rsidP="00A91221">
      <w:pPr>
        <w:ind w:left="1440"/>
        <w:jc w:val="both"/>
        <w:rPr>
          <w:rFonts w:eastAsia="Calibri"/>
          <w:i/>
          <w:sz w:val="22"/>
          <w:szCs w:val="22"/>
        </w:rPr>
      </w:pPr>
    </w:p>
    <w:p w:rsidR="00A91221" w:rsidRDefault="00A91221" w:rsidP="00A91221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</w:t>
      </w:r>
      <w:r>
        <w:rPr>
          <w:rFonts w:eastAsia="Calibri"/>
          <w:sz w:val="22"/>
          <w:szCs w:val="22"/>
        </w:rPr>
        <w:t>tručni</w:t>
      </w:r>
      <w:r w:rsidRPr="008C3038">
        <w:rPr>
          <w:rFonts w:eastAsia="Calibri"/>
          <w:sz w:val="22"/>
          <w:szCs w:val="22"/>
        </w:rPr>
        <w:t xml:space="preserve"> studij:</w:t>
      </w:r>
    </w:p>
    <w:p w:rsidR="00A91221" w:rsidRDefault="00A91221" w:rsidP="00A91221">
      <w:pPr>
        <w:pStyle w:val="ListParagraph"/>
        <w:numPr>
          <w:ilvl w:val="0"/>
          <w:numId w:val="4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Sestrinstvo</w:t>
      </w:r>
      <w:r w:rsidR="006B2E5C">
        <w:rPr>
          <w:rFonts w:eastAsia="Calibri"/>
          <w:sz w:val="22"/>
          <w:szCs w:val="22"/>
        </w:rPr>
        <w:t>,</w:t>
      </w:r>
    </w:p>
    <w:p w:rsidR="006B2E5C" w:rsidRPr="00A91221" w:rsidRDefault="006B2E5C" w:rsidP="00A91221">
      <w:pPr>
        <w:pStyle w:val="ListParagraph"/>
        <w:numPr>
          <w:ilvl w:val="0"/>
          <w:numId w:val="4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Primaljstvo.</w:t>
      </w:r>
    </w:p>
    <w:p w:rsidR="00A91221" w:rsidRDefault="00A91221" w:rsidP="00A91221">
      <w:pPr>
        <w:ind w:left="1440"/>
        <w:jc w:val="both"/>
        <w:rPr>
          <w:rFonts w:eastAsia="Calibri"/>
          <w:sz w:val="22"/>
          <w:szCs w:val="22"/>
        </w:rPr>
      </w:pPr>
    </w:p>
    <w:p w:rsidR="006330DA" w:rsidRPr="008C3038" w:rsidRDefault="006330DA" w:rsidP="006330DA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lastRenderedPageBreak/>
        <w:t>Sveučilišni studij:</w:t>
      </w:r>
    </w:p>
    <w:p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Medicina,</w:t>
      </w:r>
    </w:p>
    <w:p w:rsidR="00A91221" w:rsidRPr="006B2E5C" w:rsidRDefault="006B2E5C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Strojarstvo ili</w:t>
      </w:r>
      <w:r>
        <w:rPr>
          <w:rFonts w:eastAsia="Calibri"/>
          <w:sz w:val="22"/>
          <w:szCs w:val="22"/>
        </w:rPr>
        <w:t xml:space="preserve"> </w:t>
      </w:r>
      <w:r w:rsidR="00A91221" w:rsidRPr="006B2E5C">
        <w:rPr>
          <w:rFonts w:eastAsia="Calibri"/>
          <w:sz w:val="22"/>
          <w:szCs w:val="22"/>
        </w:rPr>
        <w:t xml:space="preserve">Proizvodno strojarstvo; smjerovi: </w:t>
      </w:r>
      <w:r w:rsidR="00636D05" w:rsidRPr="006B2E5C">
        <w:rPr>
          <w:rFonts w:eastAsia="Calibri"/>
          <w:sz w:val="22"/>
          <w:szCs w:val="22"/>
        </w:rPr>
        <w:t>K</w:t>
      </w:r>
      <w:r w:rsidR="00A91221" w:rsidRPr="006B2E5C">
        <w:rPr>
          <w:rFonts w:eastAsia="Calibri"/>
          <w:sz w:val="22"/>
          <w:szCs w:val="22"/>
        </w:rPr>
        <w:t>on</w:t>
      </w:r>
      <w:r w:rsidR="00636D05" w:rsidRPr="006B2E5C">
        <w:rPr>
          <w:rFonts w:eastAsia="Calibri"/>
          <w:sz w:val="22"/>
          <w:szCs w:val="22"/>
        </w:rPr>
        <w:t>struiranje i razvoj proizvoda, L</w:t>
      </w:r>
      <w:r w:rsidR="00A91221" w:rsidRPr="006B2E5C">
        <w:rPr>
          <w:rFonts w:eastAsia="Calibri"/>
          <w:sz w:val="22"/>
          <w:szCs w:val="22"/>
        </w:rPr>
        <w:t>ogistika proizvoda,</w:t>
      </w:r>
      <w:r w:rsidR="00636D05" w:rsidRPr="006B2E5C">
        <w:rPr>
          <w:rFonts w:eastAsia="Calibri"/>
          <w:sz w:val="22"/>
          <w:szCs w:val="22"/>
        </w:rPr>
        <w:t xml:space="preserve"> Inženjerstvo materijala, S</w:t>
      </w:r>
      <w:r>
        <w:rPr>
          <w:rFonts w:eastAsia="Calibri"/>
          <w:sz w:val="22"/>
          <w:szCs w:val="22"/>
        </w:rPr>
        <w:t>trojarske tehnologije,</w:t>
      </w:r>
    </w:p>
    <w:p w:rsidR="00636D05" w:rsidRPr="008D437F" w:rsidRDefault="008D437F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D437F">
        <w:rPr>
          <w:rFonts w:eastAsia="Calibri"/>
          <w:sz w:val="22"/>
          <w:szCs w:val="22"/>
        </w:rPr>
        <w:t>Računarstvo ili</w:t>
      </w:r>
      <w:r>
        <w:rPr>
          <w:rFonts w:eastAsia="Calibri"/>
          <w:sz w:val="22"/>
          <w:szCs w:val="22"/>
        </w:rPr>
        <w:t xml:space="preserve"> </w:t>
      </w:r>
      <w:r w:rsidR="00636D05" w:rsidRPr="008D437F">
        <w:rPr>
          <w:rFonts w:eastAsia="Calibri"/>
          <w:sz w:val="22"/>
          <w:szCs w:val="22"/>
        </w:rPr>
        <w:t>Primijenjeno/poslovno računarstvo,</w:t>
      </w:r>
    </w:p>
    <w:p w:rsidR="00636D05" w:rsidRPr="008D437F" w:rsidRDefault="008D437F" w:rsidP="008D437F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Elektrotehnika ili </w:t>
      </w:r>
      <w:r w:rsidR="00636D05" w:rsidRPr="008D437F">
        <w:rPr>
          <w:rFonts w:eastAsia="Calibri"/>
          <w:sz w:val="22"/>
          <w:szCs w:val="22"/>
        </w:rPr>
        <w:t>Elektrotehnika i informacijska tehnologija,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Rehabilitacija,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Farmacija,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Logopedija,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Fizika i matematika, nastavnički smjer,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Matematika, nastavnički smjer,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Matematika i informatika, nastavnički smjer,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Građevinarstvo,</w:t>
      </w:r>
    </w:p>
    <w:p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Brodogradnja,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Socijalni rad,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Socijalna pedagogija,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Biologija i kemija, nastavnički smjer,</w:t>
      </w:r>
    </w:p>
    <w:p w:rsidR="00636D05" w:rsidRP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D437F">
        <w:rPr>
          <w:rFonts w:eastAsia="Calibri"/>
          <w:sz w:val="22"/>
          <w:szCs w:val="22"/>
        </w:rPr>
        <w:t xml:space="preserve">Geografija, nastavnički smjer ili </w:t>
      </w:r>
      <w:r w:rsidR="00636D05" w:rsidRPr="008D437F">
        <w:rPr>
          <w:rFonts w:eastAsia="Calibri"/>
          <w:sz w:val="22"/>
          <w:szCs w:val="22"/>
        </w:rPr>
        <w:t>Geografija (dvopredmetni)</w:t>
      </w:r>
      <w:r>
        <w:rPr>
          <w:rFonts w:eastAsia="Calibri"/>
          <w:sz w:val="22"/>
          <w:szCs w:val="22"/>
        </w:rPr>
        <w:t>, nastavnički smjer ili G</w:t>
      </w:r>
      <w:r w:rsidR="00636D05" w:rsidRPr="008D437F">
        <w:rPr>
          <w:rFonts w:eastAsia="Calibri"/>
          <w:sz w:val="22"/>
          <w:szCs w:val="22"/>
        </w:rPr>
        <w:t>eografija i povijest, nastavnički smjer,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Rani i predškolski odgoj i obrazovanje,</w:t>
      </w:r>
    </w:p>
    <w:p w:rsidR="00636D05" w:rsidRP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D437F">
        <w:rPr>
          <w:rFonts w:eastAsia="Calibri"/>
          <w:sz w:val="22"/>
          <w:szCs w:val="22"/>
        </w:rPr>
        <w:t>Glazbena pedagogija ili</w:t>
      </w:r>
      <w:r>
        <w:rPr>
          <w:rFonts w:eastAsia="Calibri"/>
          <w:sz w:val="22"/>
          <w:szCs w:val="22"/>
        </w:rPr>
        <w:t xml:space="preserve"> </w:t>
      </w:r>
      <w:r w:rsidR="00636D05" w:rsidRPr="008D437F">
        <w:rPr>
          <w:rFonts w:eastAsia="Calibri"/>
          <w:sz w:val="22"/>
          <w:szCs w:val="22"/>
        </w:rPr>
        <w:t>Glazbena pedagogija (dvopredmetni),</w:t>
      </w:r>
    </w:p>
    <w:p w:rsidR="00636D05" w:rsidRPr="008D437F" w:rsidRDefault="00636D05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D437F">
        <w:rPr>
          <w:rFonts w:eastAsia="Calibri"/>
          <w:sz w:val="22"/>
          <w:szCs w:val="22"/>
        </w:rPr>
        <w:t>Informacijske znanosti, smjer: Bibliotekarstvo</w:t>
      </w:r>
      <w:r w:rsidR="008D437F" w:rsidRPr="008D437F">
        <w:rPr>
          <w:rFonts w:eastAsia="Calibri"/>
          <w:sz w:val="22"/>
          <w:szCs w:val="22"/>
        </w:rPr>
        <w:t xml:space="preserve"> ili</w:t>
      </w:r>
      <w:r w:rsidR="008D437F">
        <w:rPr>
          <w:rFonts w:eastAsia="Calibri"/>
          <w:sz w:val="22"/>
          <w:szCs w:val="22"/>
        </w:rPr>
        <w:t xml:space="preserve"> </w:t>
      </w:r>
      <w:r w:rsidRPr="008D437F">
        <w:rPr>
          <w:rFonts w:eastAsia="Calibri"/>
          <w:sz w:val="22"/>
          <w:szCs w:val="22"/>
        </w:rPr>
        <w:t>Informacijske znanosti-knjižničarstvo,</w:t>
      </w:r>
    </w:p>
    <w:p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Kineziologija, nastavnički smjer,</w:t>
      </w:r>
    </w:p>
    <w:p w:rsidR="00636D05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Geodezija i geoinformatika,</w:t>
      </w:r>
    </w:p>
    <w:p w:rsid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Arhitektura ili Arhitektura i urbanizam,</w:t>
      </w:r>
    </w:p>
    <w:p w:rsid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Medicinsko laboratorijska dijagnostika,</w:t>
      </w:r>
    </w:p>
    <w:p w:rsid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Psihologija.</w:t>
      </w:r>
    </w:p>
    <w:p w:rsidR="00636D05" w:rsidRPr="008C3038" w:rsidRDefault="00636D05" w:rsidP="00636D05">
      <w:pPr>
        <w:ind w:left="1440"/>
        <w:jc w:val="both"/>
        <w:rPr>
          <w:rFonts w:eastAsia="Calibri"/>
          <w:sz w:val="22"/>
          <w:szCs w:val="22"/>
        </w:rPr>
      </w:pPr>
    </w:p>
    <w:p w:rsidR="006330DA" w:rsidRPr="007911D0" w:rsidRDefault="006330DA" w:rsidP="006330DA">
      <w:pPr>
        <w:jc w:val="both"/>
        <w:rPr>
          <w:rFonts w:eastAsia="Calibri"/>
          <w:sz w:val="22"/>
          <w:szCs w:val="22"/>
        </w:rPr>
      </w:pPr>
    </w:p>
    <w:p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Članak </w:t>
      </w:r>
      <w:r w:rsidR="00A06877">
        <w:rPr>
          <w:rFonts w:eastAsia="Calibri"/>
          <w:b/>
          <w:sz w:val="22"/>
          <w:szCs w:val="22"/>
        </w:rPr>
        <w:t>2</w:t>
      </w:r>
      <w:r w:rsidRPr="008C3038">
        <w:rPr>
          <w:rFonts w:eastAsia="Calibri"/>
          <w:b/>
          <w:sz w:val="22"/>
          <w:szCs w:val="22"/>
        </w:rPr>
        <w:t>.</w:t>
      </w:r>
    </w:p>
    <w:p w:rsidR="006330DA" w:rsidRPr="008C3038" w:rsidRDefault="006330DA" w:rsidP="006330DA">
      <w:p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ab/>
        <w:t>Ova Odluka stupa na snagu danom donošenja.</w:t>
      </w:r>
    </w:p>
    <w:p w:rsidR="006330DA" w:rsidRDefault="006330DA" w:rsidP="006330DA">
      <w:pPr>
        <w:jc w:val="both"/>
        <w:rPr>
          <w:sz w:val="22"/>
          <w:szCs w:val="22"/>
        </w:rPr>
      </w:pP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</w:p>
    <w:p w:rsidR="008D437F" w:rsidRDefault="008D437F" w:rsidP="006330DA">
      <w:pPr>
        <w:jc w:val="both"/>
        <w:rPr>
          <w:sz w:val="22"/>
          <w:szCs w:val="22"/>
        </w:rPr>
      </w:pPr>
    </w:p>
    <w:p w:rsidR="006330DA" w:rsidRDefault="00857488" w:rsidP="00857488">
      <w:pPr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6330DA" w:rsidRPr="008C3038">
        <w:rPr>
          <w:sz w:val="22"/>
          <w:szCs w:val="22"/>
        </w:rPr>
        <w:t>PĆINSKI NAČELNIK</w:t>
      </w:r>
    </w:p>
    <w:p w:rsidR="008A5A84" w:rsidRPr="006330DA" w:rsidRDefault="00A06877" w:rsidP="00857488">
      <w:pPr>
        <w:ind w:left="6372"/>
        <w:jc w:val="center"/>
        <w:rPr>
          <w:szCs w:val="22"/>
        </w:rPr>
      </w:pPr>
      <w:r>
        <w:rPr>
          <w:sz w:val="22"/>
          <w:szCs w:val="22"/>
        </w:rPr>
        <w:t>Daniel Strčić, bacc.inf.</w:t>
      </w:r>
      <w:r w:rsidR="00857488">
        <w:rPr>
          <w:sz w:val="22"/>
          <w:szCs w:val="22"/>
        </w:rPr>
        <w:t>, v.r.</w:t>
      </w:r>
    </w:p>
    <w:sectPr w:rsidR="008A5A84" w:rsidRPr="006330DA" w:rsidSect="008D437F">
      <w:footerReference w:type="default" r:id="rId8"/>
      <w:pgSz w:w="11906" w:h="16838" w:code="9"/>
      <w:pgMar w:top="568" w:right="1417" w:bottom="284" w:left="1417" w:header="709" w:footer="3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8A" w:rsidRDefault="001E0F8A">
      <w:r>
        <w:separator/>
      </w:r>
    </w:p>
  </w:endnote>
  <w:endnote w:type="continuationSeparator" w:id="0">
    <w:p w:rsidR="001E0F8A" w:rsidRDefault="001E0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84" w:rsidRDefault="006F26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8A" w:rsidRDefault="001E0F8A">
      <w:r>
        <w:separator/>
      </w:r>
    </w:p>
  </w:footnote>
  <w:footnote w:type="continuationSeparator" w:id="0">
    <w:p w:rsidR="001E0F8A" w:rsidRDefault="001E0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DE2"/>
    <w:multiLevelType w:val="hybridMultilevel"/>
    <w:tmpl w:val="101ECD42"/>
    <w:lvl w:ilvl="0" w:tplc="10CEF2B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381322"/>
    <w:multiLevelType w:val="hybridMultilevel"/>
    <w:tmpl w:val="6CF8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B06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12F"/>
    <w:rsid w:val="00012253"/>
    <w:rsid w:val="001266BC"/>
    <w:rsid w:val="001362A1"/>
    <w:rsid w:val="0018412F"/>
    <w:rsid w:val="001E0F8A"/>
    <w:rsid w:val="00251B11"/>
    <w:rsid w:val="00280E97"/>
    <w:rsid w:val="002F2F46"/>
    <w:rsid w:val="0031243B"/>
    <w:rsid w:val="0036663A"/>
    <w:rsid w:val="00393597"/>
    <w:rsid w:val="003C3C58"/>
    <w:rsid w:val="004832FB"/>
    <w:rsid w:val="004A4855"/>
    <w:rsid w:val="004B29CD"/>
    <w:rsid w:val="004C7391"/>
    <w:rsid w:val="005049CA"/>
    <w:rsid w:val="005725E2"/>
    <w:rsid w:val="0057701B"/>
    <w:rsid w:val="005E126C"/>
    <w:rsid w:val="006330DA"/>
    <w:rsid w:val="00636D05"/>
    <w:rsid w:val="00652501"/>
    <w:rsid w:val="006B2E5C"/>
    <w:rsid w:val="006F2684"/>
    <w:rsid w:val="007D0987"/>
    <w:rsid w:val="00842DA1"/>
    <w:rsid w:val="00851530"/>
    <w:rsid w:val="00857488"/>
    <w:rsid w:val="0086245A"/>
    <w:rsid w:val="00883DE0"/>
    <w:rsid w:val="008A5A84"/>
    <w:rsid w:val="008B1CC7"/>
    <w:rsid w:val="008C3038"/>
    <w:rsid w:val="008D437F"/>
    <w:rsid w:val="008E3C7B"/>
    <w:rsid w:val="008F1A1F"/>
    <w:rsid w:val="008F3C49"/>
    <w:rsid w:val="00924F1C"/>
    <w:rsid w:val="009A31BF"/>
    <w:rsid w:val="00A06877"/>
    <w:rsid w:val="00A60BA7"/>
    <w:rsid w:val="00A90492"/>
    <w:rsid w:val="00A91221"/>
    <w:rsid w:val="00A9747D"/>
    <w:rsid w:val="00AD7844"/>
    <w:rsid w:val="00AE1842"/>
    <w:rsid w:val="00AF5046"/>
    <w:rsid w:val="00B3557E"/>
    <w:rsid w:val="00B84894"/>
    <w:rsid w:val="00C00DD3"/>
    <w:rsid w:val="00C46F3F"/>
    <w:rsid w:val="00CC704A"/>
    <w:rsid w:val="00D46B82"/>
    <w:rsid w:val="00D50B03"/>
    <w:rsid w:val="00E80806"/>
    <w:rsid w:val="00E80915"/>
    <w:rsid w:val="00E819A6"/>
    <w:rsid w:val="00EA2B4E"/>
    <w:rsid w:val="00EE54A3"/>
    <w:rsid w:val="00EF2F45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2F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18412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8412F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8412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8412F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8412F"/>
    <w:rPr>
      <w:sz w:val="20"/>
      <w:szCs w:val="20"/>
    </w:rPr>
  </w:style>
  <w:style w:type="character" w:styleId="FootnoteReference">
    <w:name w:val="footnote reference"/>
    <w:semiHidden/>
    <w:rsid w:val="0018412F"/>
    <w:rPr>
      <w:vertAlign w:val="superscript"/>
    </w:rPr>
  </w:style>
  <w:style w:type="paragraph" w:styleId="Header">
    <w:name w:val="header"/>
    <w:basedOn w:val="Normal"/>
    <w:semiHidden/>
    <w:rsid w:val="0018412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8412F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18412F"/>
    <w:pPr>
      <w:ind w:firstLine="708"/>
      <w:jc w:val="both"/>
    </w:pPr>
  </w:style>
  <w:style w:type="paragraph" w:styleId="BodyText">
    <w:name w:val="Body Text"/>
    <w:basedOn w:val="Normal"/>
    <w:semiHidden/>
    <w:rsid w:val="0018412F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3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01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10</cp:revision>
  <cp:lastPrinted>2022-10-05T10:23:00Z</cp:lastPrinted>
  <dcterms:created xsi:type="dcterms:W3CDTF">2020-09-24T05:16:00Z</dcterms:created>
  <dcterms:modified xsi:type="dcterms:W3CDTF">2022-10-05T10:23:00Z</dcterms:modified>
</cp:coreProperties>
</file>