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2A5" w:rsidRPr="002768DD" w:rsidRDefault="002422A5" w:rsidP="002422A5">
      <w:pPr>
        <w:pBdr>
          <w:bottom w:val="single" w:sz="12" w:space="1" w:color="auto"/>
        </w:pBdr>
        <w:tabs>
          <w:tab w:val="left" w:pos="709"/>
          <w:tab w:val="left" w:pos="7088"/>
        </w:tabs>
        <w:spacing w:after="0" w:line="240" w:lineRule="auto"/>
        <w:rPr>
          <w:rFonts w:ascii="Garamond" w:hAnsi="Garamond"/>
          <w:sz w:val="24"/>
          <w:szCs w:val="24"/>
        </w:rPr>
      </w:pPr>
    </w:p>
    <w:p w:rsidR="002422A5" w:rsidRPr="002768DD" w:rsidRDefault="002422A5" w:rsidP="002422A5">
      <w:pPr>
        <w:tabs>
          <w:tab w:val="left" w:pos="709"/>
          <w:tab w:val="left" w:pos="7088"/>
        </w:tabs>
        <w:spacing w:after="0" w:line="240" w:lineRule="auto"/>
        <w:jc w:val="center"/>
        <w:rPr>
          <w:rFonts w:ascii="Garamond" w:hAnsi="Garamond"/>
          <w:b/>
          <w:sz w:val="24"/>
          <w:szCs w:val="24"/>
        </w:rPr>
      </w:pPr>
    </w:p>
    <w:p w:rsidR="002422A5" w:rsidRPr="002768DD" w:rsidRDefault="002422A5" w:rsidP="002422A5">
      <w:pPr>
        <w:tabs>
          <w:tab w:val="left" w:pos="709"/>
          <w:tab w:val="left" w:pos="7088"/>
        </w:tabs>
        <w:spacing w:after="0" w:line="240" w:lineRule="auto"/>
        <w:jc w:val="center"/>
        <w:rPr>
          <w:rFonts w:ascii="Garamond" w:hAnsi="Garamond"/>
          <w:b/>
          <w:sz w:val="24"/>
          <w:szCs w:val="24"/>
        </w:rPr>
      </w:pPr>
      <w:r w:rsidRPr="002768DD">
        <w:rPr>
          <w:rFonts w:ascii="Garamond" w:hAnsi="Garamond"/>
          <w:b/>
          <w:sz w:val="24"/>
          <w:szCs w:val="24"/>
        </w:rPr>
        <w:t>REPUBLIKA HRVATSKA</w:t>
      </w:r>
    </w:p>
    <w:p w:rsidR="002422A5" w:rsidRPr="002768DD" w:rsidRDefault="002422A5" w:rsidP="002422A5">
      <w:pPr>
        <w:tabs>
          <w:tab w:val="left" w:pos="709"/>
          <w:tab w:val="left" w:pos="7088"/>
        </w:tabs>
        <w:spacing w:after="0" w:line="240" w:lineRule="auto"/>
        <w:jc w:val="center"/>
        <w:rPr>
          <w:rFonts w:ascii="Garamond" w:hAnsi="Garamond"/>
          <w:b/>
          <w:sz w:val="24"/>
          <w:szCs w:val="24"/>
        </w:rPr>
      </w:pPr>
      <w:r w:rsidRPr="002768DD">
        <w:rPr>
          <w:rFonts w:ascii="Garamond" w:hAnsi="Garamond"/>
          <w:b/>
          <w:sz w:val="24"/>
          <w:szCs w:val="24"/>
        </w:rPr>
        <w:t>PRIMORSKO-GORANSKA ŽUPANIJA</w:t>
      </w:r>
    </w:p>
    <w:p w:rsidR="002422A5" w:rsidRPr="002768DD" w:rsidRDefault="002422A5" w:rsidP="002422A5">
      <w:pPr>
        <w:tabs>
          <w:tab w:val="left" w:pos="709"/>
          <w:tab w:val="left" w:pos="7088"/>
        </w:tabs>
        <w:spacing w:after="0" w:line="240" w:lineRule="auto"/>
        <w:jc w:val="center"/>
        <w:rPr>
          <w:rFonts w:ascii="Garamond" w:hAnsi="Garamond"/>
          <w:b/>
          <w:sz w:val="24"/>
          <w:szCs w:val="24"/>
        </w:rPr>
      </w:pPr>
      <w:r w:rsidRPr="002768DD">
        <w:rPr>
          <w:rFonts w:ascii="Garamond" w:hAnsi="Garamond"/>
          <w:b/>
          <w:sz w:val="24"/>
          <w:szCs w:val="24"/>
        </w:rPr>
        <w:t>OPĆINA PUNAT</w:t>
      </w:r>
    </w:p>
    <w:p w:rsidR="002422A5" w:rsidRPr="002768DD" w:rsidRDefault="002422A5" w:rsidP="002422A5">
      <w:pPr>
        <w:tabs>
          <w:tab w:val="left" w:pos="709"/>
          <w:tab w:val="left" w:pos="7088"/>
        </w:tabs>
        <w:jc w:val="center"/>
        <w:rPr>
          <w:rFonts w:ascii="Garamond" w:hAnsi="Garamond"/>
          <w:sz w:val="24"/>
          <w:szCs w:val="24"/>
        </w:rPr>
      </w:pPr>
    </w:p>
    <w:p w:rsidR="002422A5" w:rsidRPr="002768DD" w:rsidRDefault="002422A5" w:rsidP="002422A5">
      <w:pPr>
        <w:tabs>
          <w:tab w:val="left" w:pos="709"/>
          <w:tab w:val="left" w:pos="7088"/>
        </w:tabs>
        <w:jc w:val="center"/>
        <w:rPr>
          <w:rFonts w:ascii="Garamond" w:hAnsi="Garamond"/>
          <w:sz w:val="24"/>
          <w:szCs w:val="24"/>
        </w:rPr>
      </w:pPr>
    </w:p>
    <w:p w:rsidR="002422A5" w:rsidRPr="002768DD" w:rsidRDefault="002422A5" w:rsidP="002422A5">
      <w:pPr>
        <w:tabs>
          <w:tab w:val="left" w:pos="709"/>
          <w:tab w:val="left" w:pos="7088"/>
        </w:tabs>
        <w:jc w:val="center"/>
        <w:rPr>
          <w:rFonts w:ascii="Garamond" w:hAnsi="Garamond"/>
          <w:sz w:val="24"/>
          <w:szCs w:val="24"/>
        </w:rPr>
      </w:pPr>
    </w:p>
    <w:p w:rsidR="002422A5" w:rsidRPr="002768DD" w:rsidRDefault="002422A5" w:rsidP="002422A5">
      <w:pPr>
        <w:tabs>
          <w:tab w:val="left" w:pos="709"/>
          <w:tab w:val="left" w:pos="7088"/>
        </w:tabs>
        <w:jc w:val="center"/>
        <w:rPr>
          <w:rFonts w:ascii="Garamond" w:hAnsi="Garamond"/>
          <w:sz w:val="24"/>
          <w:szCs w:val="24"/>
        </w:rPr>
      </w:pPr>
    </w:p>
    <w:p w:rsidR="002422A5" w:rsidRPr="002768DD" w:rsidRDefault="002422A5" w:rsidP="002422A5">
      <w:pPr>
        <w:tabs>
          <w:tab w:val="left" w:pos="709"/>
          <w:tab w:val="left" w:pos="7088"/>
        </w:tabs>
        <w:jc w:val="center"/>
        <w:rPr>
          <w:rFonts w:ascii="Garamond" w:hAnsi="Garamond"/>
          <w:sz w:val="24"/>
          <w:szCs w:val="24"/>
        </w:rPr>
      </w:pPr>
    </w:p>
    <w:p w:rsidR="002422A5" w:rsidRPr="002768DD" w:rsidRDefault="002422A5" w:rsidP="002422A5">
      <w:pPr>
        <w:tabs>
          <w:tab w:val="left" w:pos="709"/>
          <w:tab w:val="left" w:pos="7088"/>
        </w:tabs>
        <w:jc w:val="center"/>
        <w:rPr>
          <w:rFonts w:ascii="Garamond" w:hAnsi="Garamond"/>
          <w:sz w:val="24"/>
          <w:szCs w:val="24"/>
        </w:rPr>
      </w:pPr>
    </w:p>
    <w:p w:rsidR="002422A5" w:rsidRPr="002768DD" w:rsidRDefault="002422A5" w:rsidP="002422A5">
      <w:pPr>
        <w:tabs>
          <w:tab w:val="left" w:pos="709"/>
          <w:tab w:val="left" w:pos="7088"/>
        </w:tabs>
        <w:jc w:val="center"/>
        <w:rPr>
          <w:rFonts w:ascii="Garamond" w:hAnsi="Garamond"/>
          <w:sz w:val="24"/>
          <w:szCs w:val="24"/>
        </w:rPr>
      </w:pPr>
    </w:p>
    <w:p w:rsidR="002422A5" w:rsidRPr="002768DD" w:rsidRDefault="002422A5" w:rsidP="002422A5">
      <w:pPr>
        <w:tabs>
          <w:tab w:val="left" w:pos="709"/>
          <w:tab w:val="left" w:pos="7088"/>
        </w:tabs>
        <w:jc w:val="center"/>
        <w:rPr>
          <w:rFonts w:ascii="Garamond" w:hAnsi="Garamond"/>
          <w:b/>
          <w:sz w:val="24"/>
          <w:szCs w:val="24"/>
        </w:rPr>
      </w:pPr>
    </w:p>
    <w:p w:rsidR="002422A5" w:rsidRPr="002768DD" w:rsidRDefault="0019188D" w:rsidP="002422A5">
      <w:pPr>
        <w:spacing w:after="0"/>
        <w:jc w:val="center"/>
        <w:rPr>
          <w:rFonts w:ascii="Garamond" w:hAnsi="Garamond"/>
          <w:b/>
          <w:sz w:val="24"/>
          <w:szCs w:val="24"/>
        </w:rPr>
      </w:pPr>
      <w:r w:rsidRPr="002768DD">
        <w:rPr>
          <w:rFonts w:ascii="Garamond" w:hAnsi="Garamond"/>
          <w:b/>
          <w:sz w:val="24"/>
          <w:szCs w:val="24"/>
        </w:rPr>
        <w:t>ODLUKA</w:t>
      </w:r>
    </w:p>
    <w:p w:rsidR="002422A5" w:rsidRPr="002768DD" w:rsidRDefault="002422A5" w:rsidP="002422A5">
      <w:pPr>
        <w:spacing w:after="0"/>
        <w:jc w:val="center"/>
        <w:rPr>
          <w:rFonts w:ascii="Garamond" w:hAnsi="Garamond"/>
          <w:b/>
          <w:sz w:val="24"/>
          <w:szCs w:val="24"/>
        </w:rPr>
      </w:pPr>
      <w:proofErr w:type="gramStart"/>
      <w:r w:rsidRPr="002768DD">
        <w:rPr>
          <w:rFonts w:ascii="Garamond" w:hAnsi="Garamond"/>
          <w:b/>
          <w:sz w:val="24"/>
          <w:szCs w:val="24"/>
        </w:rPr>
        <w:t>o</w:t>
      </w:r>
      <w:proofErr w:type="gramEnd"/>
      <w:r w:rsidRPr="002768DD">
        <w:rPr>
          <w:rFonts w:ascii="Garamond" w:hAnsi="Garamond"/>
          <w:b/>
          <w:sz w:val="24"/>
          <w:szCs w:val="24"/>
        </w:rPr>
        <w:t xml:space="preserve"> </w:t>
      </w:r>
      <w:proofErr w:type="spellStart"/>
      <w:r w:rsidRPr="002768DD">
        <w:rPr>
          <w:rFonts w:ascii="Garamond" w:hAnsi="Garamond"/>
          <w:b/>
          <w:sz w:val="24"/>
          <w:szCs w:val="24"/>
        </w:rPr>
        <w:t>komunalnoj</w:t>
      </w:r>
      <w:proofErr w:type="spellEnd"/>
      <w:r w:rsidRPr="002768DD">
        <w:rPr>
          <w:rFonts w:ascii="Garamond" w:hAnsi="Garamond"/>
          <w:b/>
          <w:sz w:val="24"/>
          <w:szCs w:val="24"/>
        </w:rPr>
        <w:t xml:space="preserve"> </w:t>
      </w:r>
      <w:proofErr w:type="spellStart"/>
      <w:r w:rsidRPr="002768DD">
        <w:rPr>
          <w:rFonts w:ascii="Garamond" w:hAnsi="Garamond"/>
          <w:b/>
          <w:sz w:val="24"/>
          <w:szCs w:val="24"/>
        </w:rPr>
        <w:t>naknadi</w:t>
      </w:r>
      <w:proofErr w:type="spellEnd"/>
    </w:p>
    <w:p w:rsidR="002422A5" w:rsidRPr="002768DD" w:rsidRDefault="002422A5" w:rsidP="002422A5">
      <w:pPr>
        <w:tabs>
          <w:tab w:val="left" w:pos="709"/>
          <w:tab w:val="left" w:pos="7088"/>
        </w:tabs>
        <w:rPr>
          <w:rFonts w:ascii="Garamond" w:hAnsi="Garamond"/>
          <w:sz w:val="24"/>
          <w:szCs w:val="24"/>
        </w:rPr>
      </w:pPr>
    </w:p>
    <w:p w:rsidR="002422A5" w:rsidRPr="002768DD" w:rsidRDefault="002422A5" w:rsidP="002422A5">
      <w:pPr>
        <w:tabs>
          <w:tab w:val="left" w:pos="709"/>
          <w:tab w:val="left" w:pos="7088"/>
        </w:tabs>
        <w:rPr>
          <w:rFonts w:ascii="Garamond" w:hAnsi="Garamond"/>
          <w:sz w:val="24"/>
          <w:szCs w:val="24"/>
        </w:rPr>
      </w:pPr>
    </w:p>
    <w:p w:rsidR="002422A5" w:rsidRPr="002768DD" w:rsidRDefault="002422A5" w:rsidP="002422A5">
      <w:pPr>
        <w:tabs>
          <w:tab w:val="left" w:pos="709"/>
          <w:tab w:val="left" w:pos="7088"/>
        </w:tabs>
        <w:spacing w:after="0"/>
        <w:rPr>
          <w:rFonts w:ascii="Garamond" w:hAnsi="Garamond"/>
          <w:sz w:val="24"/>
          <w:szCs w:val="24"/>
        </w:rPr>
      </w:pPr>
    </w:p>
    <w:p w:rsidR="002422A5" w:rsidRPr="002768DD" w:rsidRDefault="002422A5" w:rsidP="002422A5">
      <w:pPr>
        <w:tabs>
          <w:tab w:val="left" w:pos="709"/>
          <w:tab w:val="left" w:pos="7088"/>
        </w:tabs>
        <w:spacing w:after="0"/>
        <w:jc w:val="center"/>
        <w:rPr>
          <w:rFonts w:ascii="Garamond" w:hAnsi="Garamond"/>
          <w:sz w:val="24"/>
          <w:szCs w:val="24"/>
        </w:rPr>
      </w:pPr>
    </w:p>
    <w:p w:rsidR="002422A5" w:rsidRPr="002768DD" w:rsidRDefault="002422A5" w:rsidP="002422A5">
      <w:pPr>
        <w:tabs>
          <w:tab w:val="left" w:pos="709"/>
          <w:tab w:val="left" w:pos="7088"/>
        </w:tabs>
        <w:spacing w:after="0"/>
        <w:jc w:val="center"/>
        <w:rPr>
          <w:rFonts w:ascii="Garamond" w:hAnsi="Garamond"/>
          <w:sz w:val="24"/>
          <w:szCs w:val="24"/>
        </w:rPr>
      </w:pPr>
      <w:proofErr w:type="spellStart"/>
      <w:r w:rsidRPr="002768DD">
        <w:rPr>
          <w:rFonts w:ascii="Garamond" w:hAnsi="Garamond"/>
          <w:sz w:val="24"/>
          <w:szCs w:val="24"/>
        </w:rPr>
        <w:t>Sadržaj</w:t>
      </w:r>
      <w:proofErr w:type="spellEnd"/>
      <w:r w:rsidRPr="002768DD">
        <w:rPr>
          <w:rFonts w:ascii="Garamond" w:hAnsi="Garamond"/>
          <w:sz w:val="24"/>
          <w:szCs w:val="24"/>
        </w:rPr>
        <w:t xml:space="preserve">: </w:t>
      </w:r>
    </w:p>
    <w:p w:rsidR="002422A5" w:rsidRPr="002768DD" w:rsidRDefault="002422A5" w:rsidP="002422A5">
      <w:pPr>
        <w:tabs>
          <w:tab w:val="left" w:pos="709"/>
          <w:tab w:val="left" w:pos="7088"/>
        </w:tabs>
        <w:spacing w:after="0"/>
        <w:rPr>
          <w:rFonts w:ascii="Garamond" w:hAnsi="Garamond"/>
          <w:sz w:val="24"/>
          <w:szCs w:val="24"/>
        </w:rPr>
      </w:pPr>
    </w:p>
    <w:p w:rsidR="002422A5" w:rsidRPr="002768DD" w:rsidRDefault="002422A5" w:rsidP="002422A5">
      <w:pPr>
        <w:pStyle w:val="Odlomakpopisa"/>
        <w:numPr>
          <w:ilvl w:val="0"/>
          <w:numId w:val="10"/>
        </w:numPr>
        <w:tabs>
          <w:tab w:val="left" w:pos="0"/>
        </w:tabs>
        <w:spacing w:after="0" w:line="240" w:lineRule="auto"/>
        <w:jc w:val="both"/>
        <w:rPr>
          <w:rFonts w:ascii="Garamond" w:hAnsi="Garamond"/>
          <w:sz w:val="24"/>
          <w:szCs w:val="24"/>
        </w:rPr>
      </w:pPr>
      <w:proofErr w:type="spellStart"/>
      <w:r w:rsidRPr="002768DD">
        <w:rPr>
          <w:rFonts w:ascii="Garamond" w:hAnsi="Garamond"/>
          <w:sz w:val="24"/>
          <w:szCs w:val="24"/>
        </w:rPr>
        <w:t>Prijedlog</w:t>
      </w:r>
      <w:proofErr w:type="spellEnd"/>
      <w:r w:rsidRPr="002768DD">
        <w:rPr>
          <w:rFonts w:ascii="Garamond" w:hAnsi="Garamond"/>
          <w:sz w:val="24"/>
          <w:szCs w:val="24"/>
        </w:rPr>
        <w:t xml:space="preserve"> </w:t>
      </w:r>
      <w:proofErr w:type="spellStart"/>
      <w:r w:rsidRPr="002768DD">
        <w:rPr>
          <w:rFonts w:ascii="Garamond" w:hAnsi="Garamond"/>
          <w:sz w:val="24"/>
          <w:szCs w:val="24"/>
        </w:rPr>
        <w:t>Odluke</w:t>
      </w:r>
      <w:proofErr w:type="spellEnd"/>
      <w:r w:rsidRPr="002768DD">
        <w:rPr>
          <w:rFonts w:ascii="Garamond" w:hAnsi="Garamond"/>
          <w:sz w:val="24"/>
          <w:szCs w:val="24"/>
        </w:rPr>
        <w:t xml:space="preserve"> o </w:t>
      </w:r>
      <w:proofErr w:type="spellStart"/>
      <w:r w:rsidRPr="002768DD">
        <w:rPr>
          <w:rFonts w:ascii="Garamond" w:hAnsi="Garamond"/>
          <w:sz w:val="24"/>
          <w:szCs w:val="24"/>
        </w:rPr>
        <w:t>komunalnoj</w:t>
      </w:r>
      <w:proofErr w:type="spellEnd"/>
      <w:r w:rsidRPr="002768DD">
        <w:rPr>
          <w:rFonts w:ascii="Garamond" w:hAnsi="Garamond"/>
          <w:sz w:val="24"/>
          <w:szCs w:val="24"/>
        </w:rPr>
        <w:t xml:space="preserve"> </w:t>
      </w:r>
      <w:proofErr w:type="spellStart"/>
      <w:r w:rsidRPr="002768DD">
        <w:rPr>
          <w:rFonts w:ascii="Garamond" w:hAnsi="Garamond"/>
          <w:sz w:val="24"/>
          <w:szCs w:val="24"/>
        </w:rPr>
        <w:t>naknadi</w:t>
      </w:r>
      <w:proofErr w:type="spellEnd"/>
      <w:r w:rsidRPr="002768DD">
        <w:rPr>
          <w:rFonts w:ascii="Garamond" w:hAnsi="Garamond"/>
          <w:sz w:val="24"/>
          <w:szCs w:val="24"/>
        </w:rPr>
        <w:t>;</w:t>
      </w:r>
    </w:p>
    <w:p w:rsidR="002422A5" w:rsidRPr="002768DD" w:rsidRDefault="002422A5" w:rsidP="002422A5">
      <w:pPr>
        <w:pStyle w:val="Odlomakpopisa"/>
        <w:numPr>
          <w:ilvl w:val="0"/>
          <w:numId w:val="10"/>
        </w:numPr>
        <w:tabs>
          <w:tab w:val="left" w:pos="0"/>
        </w:tabs>
        <w:spacing w:after="0" w:line="240" w:lineRule="auto"/>
        <w:jc w:val="both"/>
        <w:rPr>
          <w:rFonts w:ascii="Garamond" w:hAnsi="Garamond"/>
          <w:sz w:val="24"/>
          <w:szCs w:val="24"/>
        </w:rPr>
      </w:pPr>
      <w:proofErr w:type="spellStart"/>
      <w:r w:rsidRPr="002768DD">
        <w:rPr>
          <w:rFonts w:ascii="Garamond" w:hAnsi="Garamond"/>
          <w:sz w:val="24"/>
          <w:szCs w:val="24"/>
        </w:rPr>
        <w:t>Pravni</w:t>
      </w:r>
      <w:proofErr w:type="spellEnd"/>
      <w:r w:rsidRPr="002768DD">
        <w:rPr>
          <w:rFonts w:ascii="Garamond" w:hAnsi="Garamond"/>
          <w:sz w:val="24"/>
          <w:szCs w:val="24"/>
        </w:rPr>
        <w:t xml:space="preserve"> </w:t>
      </w:r>
      <w:proofErr w:type="spellStart"/>
      <w:r w:rsidRPr="002768DD">
        <w:rPr>
          <w:rFonts w:ascii="Garamond" w:hAnsi="Garamond"/>
          <w:sz w:val="24"/>
          <w:szCs w:val="24"/>
        </w:rPr>
        <w:t>temelj</w:t>
      </w:r>
      <w:proofErr w:type="spellEnd"/>
      <w:r w:rsidRPr="002768DD">
        <w:rPr>
          <w:rFonts w:ascii="Garamond" w:hAnsi="Garamond"/>
          <w:sz w:val="24"/>
          <w:szCs w:val="24"/>
        </w:rPr>
        <w:t xml:space="preserve"> za </w:t>
      </w:r>
      <w:proofErr w:type="spellStart"/>
      <w:r w:rsidRPr="002768DD">
        <w:rPr>
          <w:rFonts w:ascii="Garamond" w:hAnsi="Garamond"/>
          <w:sz w:val="24"/>
          <w:szCs w:val="24"/>
        </w:rPr>
        <w:t>donošenje</w:t>
      </w:r>
      <w:proofErr w:type="spellEnd"/>
      <w:r w:rsidRPr="002768DD">
        <w:rPr>
          <w:rFonts w:ascii="Garamond" w:hAnsi="Garamond"/>
          <w:sz w:val="24"/>
          <w:szCs w:val="24"/>
        </w:rPr>
        <w:t xml:space="preserve"> </w:t>
      </w:r>
      <w:proofErr w:type="spellStart"/>
      <w:r w:rsidRPr="002768DD">
        <w:rPr>
          <w:rFonts w:ascii="Garamond" w:hAnsi="Garamond"/>
          <w:sz w:val="24"/>
          <w:szCs w:val="24"/>
        </w:rPr>
        <w:t>akta</w:t>
      </w:r>
      <w:proofErr w:type="spellEnd"/>
      <w:r w:rsidRPr="002768DD">
        <w:rPr>
          <w:rFonts w:ascii="Garamond" w:hAnsi="Garamond"/>
          <w:sz w:val="24"/>
          <w:szCs w:val="24"/>
        </w:rPr>
        <w:t xml:space="preserve"> i </w:t>
      </w:r>
      <w:proofErr w:type="spellStart"/>
      <w:r w:rsidRPr="002768DD">
        <w:rPr>
          <w:rFonts w:ascii="Garamond" w:hAnsi="Garamond"/>
          <w:sz w:val="24"/>
          <w:szCs w:val="24"/>
        </w:rPr>
        <w:t>obrazloženje</w:t>
      </w:r>
      <w:proofErr w:type="spellEnd"/>
      <w:r w:rsidRPr="002768DD">
        <w:rPr>
          <w:rFonts w:ascii="Garamond" w:hAnsi="Garamond"/>
          <w:sz w:val="24"/>
          <w:szCs w:val="24"/>
        </w:rPr>
        <w:t>,</w:t>
      </w:r>
    </w:p>
    <w:p w:rsidR="002422A5" w:rsidRPr="002768DD" w:rsidRDefault="002422A5" w:rsidP="002422A5">
      <w:pPr>
        <w:tabs>
          <w:tab w:val="left" w:pos="0"/>
          <w:tab w:val="left" w:pos="7088"/>
        </w:tabs>
        <w:spacing w:after="0"/>
        <w:jc w:val="center"/>
        <w:rPr>
          <w:rFonts w:ascii="Garamond" w:hAnsi="Garamond"/>
          <w:sz w:val="24"/>
          <w:szCs w:val="24"/>
        </w:rPr>
      </w:pPr>
    </w:p>
    <w:p w:rsidR="002422A5" w:rsidRPr="002768DD" w:rsidRDefault="002422A5" w:rsidP="002422A5">
      <w:pPr>
        <w:tabs>
          <w:tab w:val="left" w:pos="0"/>
          <w:tab w:val="left" w:pos="7088"/>
        </w:tabs>
        <w:jc w:val="center"/>
        <w:rPr>
          <w:rFonts w:ascii="Garamond" w:hAnsi="Garamond"/>
          <w:sz w:val="24"/>
          <w:szCs w:val="24"/>
        </w:rPr>
      </w:pPr>
    </w:p>
    <w:p w:rsidR="002422A5" w:rsidRPr="002768DD" w:rsidRDefault="002422A5" w:rsidP="002422A5">
      <w:pPr>
        <w:tabs>
          <w:tab w:val="left" w:pos="7088"/>
        </w:tabs>
        <w:rPr>
          <w:rFonts w:ascii="Garamond" w:hAnsi="Garamond"/>
          <w:sz w:val="24"/>
          <w:szCs w:val="24"/>
        </w:rPr>
      </w:pPr>
    </w:p>
    <w:p w:rsidR="002422A5" w:rsidRPr="002768DD" w:rsidRDefault="002422A5" w:rsidP="002422A5">
      <w:pPr>
        <w:tabs>
          <w:tab w:val="left" w:pos="7088"/>
        </w:tabs>
        <w:rPr>
          <w:rFonts w:ascii="Garamond" w:hAnsi="Garamond"/>
          <w:sz w:val="24"/>
          <w:szCs w:val="24"/>
        </w:rPr>
      </w:pPr>
    </w:p>
    <w:p w:rsidR="002422A5" w:rsidRPr="002768DD" w:rsidRDefault="002422A5" w:rsidP="002422A5">
      <w:pPr>
        <w:tabs>
          <w:tab w:val="left" w:pos="7088"/>
        </w:tabs>
        <w:rPr>
          <w:rFonts w:ascii="Garamond" w:hAnsi="Garamond"/>
          <w:sz w:val="24"/>
          <w:szCs w:val="24"/>
        </w:rPr>
      </w:pPr>
    </w:p>
    <w:p w:rsidR="002422A5" w:rsidRPr="002768DD" w:rsidRDefault="002422A5" w:rsidP="002422A5">
      <w:pPr>
        <w:tabs>
          <w:tab w:val="left" w:pos="7088"/>
        </w:tabs>
        <w:rPr>
          <w:rFonts w:ascii="Garamond" w:hAnsi="Garamond"/>
          <w:sz w:val="24"/>
          <w:szCs w:val="24"/>
        </w:rPr>
      </w:pPr>
    </w:p>
    <w:p w:rsidR="002422A5" w:rsidRPr="002768DD" w:rsidRDefault="002422A5" w:rsidP="002422A5">
      <w:pPr>
        <w:tabs>
          <w:tab w:val="left" w:pos="709"/>
          <w:tab w:val="left" w:pos="7088"/>
        </w:tabs>
        <w:spacing w:after="0"/>
        <w:jc w:val="center"/>
        <w:rPr>
          <w:rFonts w:ascii="Garamond" w:hAnsi="Garamond"/>
          <w:sz w:val="24"/>
          <w:szCs w:val="24"/>
        </w:rPr>
      </w:pPr>
    </w:p>
    <w:p w:rsidR="002422A5" w:rsidRPr="002768DD" w:rsidRDefault="002422A5" w:rsidP="002422A5">
      <w:pPr>
        <w:tabs>
          <w:tab w:val="left" w:pos="709"/>
          <w:tab w:val="left" w:pos="7088"/>
        </w:tabs>
        <w:spacing w:after="0"/>
        <w:jc w:val="center"/>
        <w:rPr>
          <w:rFonts w:ascii="Garamond" w:hAnsi="Garamond"/>
          <w:sz w:val="24"/>
          <w:szCs w:val="24"/>
        </w:rPr>
      </w:pPr>
      <w:proofErr w:type="spellStart"/>
      <w:r w:rsidRPr="002768DD">
        <w:rPr>
          <w:rFonts w:ascii="Garamond" w:hAnsi="Garamond"/>
          <w:sz w:val="24"/>
          <w:szCs w:val="24"/>
        </w:rPr>
        <w:t>Predlagatelj</w:t>
      </w:r>
      <w:proofErr w:type="spellEnd"/>
    </w:p>
    <w:p w:rsidR="002422A5" w:rsidRPr="002768DD" w:rsidRDefault="002422A5" w:rsidP="002422A5">
      <w:pPr>
        <w:tabs>
          <w:tab w:val="left" w:pos="709"/>
          <w:tab w:val="left" w:pos="7088"/>
        </w:tabs>
        <w:spacing w:after="0"/>
        <w:jc w:val="center"/>
        <w:rPr>
          <w:rFonts w:ascii="Garamond" w:hAnsi="Garamond"/>
          <w:sz w:val="24"/>
          <w:szCs w:val="24"/>
        </w:rPr>
      </w:pPr>
      <w:proofErr w:type="spellStart"/>
      <w:proofErr w:type="gramStart"/>
      <w:r w:rsidRPr="002768DD">
        <w:rPr>
          <w:rFonts w:ascii="Garamond" w:hAnsi="Garamond"/>
          <w:sz w:val="24"/>
          <w:szCs w:val="24"/>
        </w:rPr>
        <w:t>općinski</w:t>
      </w:r>
      <w:proofErr w:type="spellEnd"/>
      <w:proofErr w:type="gramEnd"/>
      <w:r w:rsidRPr="002768DD">
        <w:rPr>
          <w:rFonts w:ascii="Garamond" w:hAnsi="Garamond"/>
          <w:sz w:val="24"/>
          <w:szCs w:val="24"/>
        </w:rPr>
        <w:t xml:space="preserve"> </w:t>
      </w:r>
      <w:proofErr w:type="spellStart"/>
      <w:r w:rsidRPr="002768DD">
        <w:rPr>
          <w:rFonts w:ascii="Garamond" w:hAnsi="Garamond"/>
          <w:sz w:val="24"/>
          <w:szCs w:val="24"/>
        </w:rPr>
        <w:t>načelnik</w:t>
      </w:r>
      <w:proofErr w:type="spellEnd"/>
    </w:p>
    <w:p w:rsidR="002422A5" w:rsidRPr="002768DD" w:rsidRDefault="002422A5" w:rsidP="002422A5">
      <w:pPr>
        <w:tabs>
          <w:tab w:val="left" w:pos="709"/>
          <w:tab w:val="left" w:pos="7088"/>
        </w:tabs>
        <w:jc w:val="center"/>
        <w:rPr>
          <w:rFonts w:ascii="Garamond" w:hAnsi="Garamond"/>
          <w:sz w:val="24"/>
          <w:szCs w:val="24"/>
        </w:rPr>
      </w:pPr>
    </w:p>
    <w:p w:rsidR="002422A5" w:rsidRPr="002768DD" w:rsidRDefault="002422A5" w:rsidP="002422A5">
      <w:pPr>
        <w:tabs>
          <w:tab w:val="left" w:pos="709"/>
          <w:tab w:val="left" w:pos="7088"/>
        </w:tabs>
        <w:jc w:val="center"/>
        <w:rPr>
          <w:rFonts w:ascii="Garamond" w:hAnsi="Garamond"/>
          <w:sz w:val="24"/>
          <w:szCs w:val="24"/>
        </w:rPr>
      </w:pPr>
    </w:p>
    <w:p w:rsidR="002422A5" w:rsidRPr="002768DD" w:rsidRDefault="002422A5" w:rsidP="002422A5">
      <w:pPr>
        <w:tabs>
          <w:tab w:val="left" w:pos="709"/>
          <w:tab w:val="left" w:pos="7088"/>
        </w:tabs>
        <w:jc w:val="center"/>
        <w:rPr>
          <w:rFonts w:ascii="Garamond" w:hAnsi="Garamond"/>
          <w:sz w:val="24"/>
          <w:szCs w:val="24"/>
        </w:rPr>
      </w:pPr>
    </w:p>
    <w:p w:rsidR="002422A5" w:rsidRPr="002768DD" w:rsidRDefault="002422A5" w:rsidP="002422A5">
      <w:pPr>
        <w:tabs>
          <w:tab w:val="left" w:pos="709"/>
          <w:tab w:val="left" w:pos="7088"/>
        </w:tabs>
        <w:jc w:val="center"/>
        <w:rPr>
          <w:rFonts w:ascii="Garamond" w:hAnsi="Garamond"/>
          <w:sz w:val="24"/>
          <w:szCs w:val="24"/>
        </w:rPr>
      </w:pPr>
    </w:p>
    <w:p w:rsidR="002422A5" w:rsidRPr="002768DD" w:rsidRDefault="002422A5" w:rsidP="002422A5">
      <w:pPr>
        <w:pBdr>
          <w:bottom w:val="single" w:sz="12" w:space="1" w:color="auto"/>
        </w:pBdr>
        <w:tabs>
          <w:tab w:val="left" w:pos="709"/>
          <w:tab w:val="left" w:pos="7088"/>
        </w:tabs>
        <w:jc w:val="center"/>
        <w:rPr>
          <w:rFonts w:ascii="Garamond" w:hAnsi="Garamond"/>
          <w:sz w:val="24"/>
          <w:szCs w:val="24"/>
        </w:rPr>
      </w:pPr>
      <w:r w:rsidRPr="002768DD">
        <w:rPr>
          <w:rFonts w:ascii="Garamond" w:hAnsi="Garamond"/>
          <w:sz w:val="24"/>
          <w:szCs w:val="24"/>
        </w:rPr>
        <w:t xml:space="preserve">Punat, </w:t>
      </w:r>
      <w:proofErr w:type="spellStart"/>
      <w:r w:rsidR="00F55AD3" w:rsidRPr="002768DD">
        <w:rPr>
          <w:rFonts w:ascii="Garamond" w:hAnsi="Garamond"/>
          <w:sz w:val="24"/>
          <w:szCs w:val="24"/>
        </w:rPr>
        <w:t>ožujak</w:t>
      </w:r>
      <w:proofErr w:type="spellEnd"/>
      <w:r w:rsidRPr="002768DD">
        <w:rPr>
          <w:rFonts w:ascii="Garamond" w:hAnsi="Garamond"/>
          <w:sz w:val="24"/>
          <w:szCs w:val="24"/>
        </w:rPr>
        <w:t xml:space="preserve"> 2021. </w:t>
      </w:r>
      <w:proofErr w:type="spellStart"/>
      <w:proofErr w:type="gramStart"/>
      <w:r w:rsidRPr="002768DD">
        <w:rPr>
          <w:rFonts w:ascii="Garamond" w:hAnsi="Garamond"/>
          <w:sz w:val="24"/>
          <w:szCs w:val="24"/>
        </w:rPr>
        <w:t>godine</w:t>
      </w:r>
      <w:proofErr w:type="spellEnd"/>
      <w:proofErr w:type="gramEnd"/>
      <w:r w:rsidRPr="002768DD">
        <w:rPr>
          <w:rFonts w:ascii="Garamond" w:hAnsi="Garamond"/>
          <w:sz w:val="24"/>
          <w:szCs w:val="24"/>
        </w:rPr>
        <w:t xml:space="preserve">             </w:t>
      </w:r>
    </w:p>
    <w:p w:rsidR="002422A5" w:rsidRPr="002768DD" w:rsidRDefault="002422A5" w:rsidP="002422A5">
      <w:pPr>
        <w:spacing w:after="0" w:line="240" w:lineRule="auto"/>
        <w:ind w:firstLine="720"/>
        <w:jc w:val="both"/>
        <w:rPr>
          <w:rFonts w:ascii="Garamond" w:hAnsi="Garamond"/>
          <w:sz w:val="24"/>
          <w:szCs w:val="24"/>
        </w:rPr>
      </w:pPr>
      <w:r w:rsidRPr="002768DD">
        <w:rPr>
          <w:rFonts w:ascii="Garamond" w:hAnsi="Garamond"/>
          <w:sz w:val="24"/>
          <w:szCs w:val="24"/>
        </w:rPr>
        <w:lastRenderedPageBreak/>
        <w:t>PRAVNI TEMELJ ZA DONOŠENJE AKTA:</w:t>
      </w:r>
    </w:p>
    <w:p w:rsidR="002422A5" w:rsidRPr="002768DD" w:rsidRDefault="002422A5" w:rsidP="002422A5">
      <w:pPr>
        <w:spacing w:after="0" w:line="240" w:lineRule="auto"/>
        <w:jc w:val="both"/>
        <w:rPr>
          <w:rFonts w:ascii="Garamond" w:hAnsi="Garamond"/>
          <w:sz w:val="24"/>
          <w:szCs w:val="24"/>
        </w:rPr>
      </w:pPr>
      <w:r w:rsidRPr="002768DD">
        <w:rPr>
          <w:rFonts w:ascii="Garamond" w:hAnsi="Garamond"/>
          <w:sz w:val="24"/>
          <w:szCs w:val="24"/>
        </w:rPr>
        <w:tab/>
      </w:r>
      <w:proofErr w:type="spellStart"/>
      <w:r w:rsidRPr="002768DD">
        <w:rPr>
          <w:rFonts w:ascii="Garamond" w:hAnsi="Garamond"/>
          <w:sz w:val="24"/>
          <w:szCs w:val="24"/>
        </w:rPr>
        <w:t>Pravni</w:t>
      </w:r>
      <w:proofErr w:type="spellEnd"/>
      <w:r w:rsidRPr="002768DD">
        <w:rPr>
          <w:rFonts w:ascii="Garamond" w:hAnsi="Garamond"/>
          <w:sz w:val="24"/>
          <w:szCs w:val="24"/>
        </w:rPr>
        <w:t xml:space="preserve"> </w:t>
      </w:r>
      <w:proofErr w:type="spellStart"/>
      <w:r w:rsidRPr="002768DD">
        <w:rPr>
          <w:rFonts w:ascii="Garamond" w:hAnsi="Garamond"/>
          <w:sz w:val="24"/>
          <w:szCs w:val="24"/>
        </w:rPr>
        <w:t>temelj</w:t>
      </w:r>
      <w:proofErr w:type="spellEnd"/>
      <w:r w:rsidRPr="002768DD">
        <w:rPr>
          <w:rFonts w:ascii="Garamond" w:hAnsi="Garamond"/>
          <w:sz w:val="24"/>
          <w:szCs w:val="24"/>
        </w:rPr>
        <w:t xml:space="preserve"> za </w:t>
      </w:r>
      <w:proofErr w:type="spellStart"/>
      <w:r w:rsidRPr="002768DD">
        <w:rPr>
          <w:rFonts w:ascii="Garamond" w:hAnsi="Garamond"/>
          <w:sz w:val="24"/>
          <w:szCs w:val="24"/>
        </w:rPr>
        <w:t>donošenje</w:t>
      </w:r>
      <w:proofErr w:type="spellEnd"/>
      <w:r w:rsidRPr="002768DD">
        <w:rPr>
          <w:rFonts w:ascii="Garamond" w:hAnsi="Garamond"/>
          <w:sz w:val="24"/>
          <w:szCs w:val="24"/>
        </w:rPr>
        <w:t xml:space="preserve"> </w:t>
      </w:r>
      <w:proofErr w:type="spellStart"/>
      <w:r w:rsidRPr="002768DD">
        <w:rPr>
          <w:rFonts w:ascii="Garamond" w:hAnsi="Garamond"/>
          <w:sz w:val="24"/>
          <w:szCs w:val="24"/>
        </w:rPr>
        <w:t>ove</w:t>
      </w:r>
      <w:proofErr w:type="spellEnd"/>
      <w:r w:rsidRPr="002768DD">
        <w:rPr>
          <w:rFonts w:ascii="Garamond" w:hAnsi="Garamond"/>
          <w:sz w:val="24"/>
          <w:szCs w:val="24"/>
        </w:rPr>
        <w:t xml:space="preserve"> </w:t>
      </w:r>
      <w:proofErr w:type="spellStart"/>
      <w:r w:rsidRPr="002768DD">
        <w:rPr>
          <w:rFonts w:ascii="Garamond" w:hAnsi="Garamond"/>
          <w:sz w:val="24"/>
          <w:szCs w:val="24"/>
        </w:rPr>
        <w:t>Odluke</w:t>
      </w:r>
      <w:proofErr w:type="spellEnd"/>
      <w:r w:rsidRPr="002768DD">
        <w:rPr>
          <w:rFonts w:ascii="Garamond" w:hAnsi="Garamond"/>
          <w:sz w:val="24"/>
          <w:szCs w:val="24"/>
        </w:rPr>
        <w:t xml:space="preserve"> je </w:t>
      </w:r>
      <w:proofErr w:type="spellStart"/>
      <w:r w:rsidRPr="002768DD">
        <w:rPr>
          <w:rFonts w:ascii="Garamond" w:hAnsi="Garamond"/>
          <w:sz w:val="24"/>
          <w:szCs w:val="24"/>
        </w:rPr>
        <w:t>članak</w:t>
      </w:r>
      <w:proofErr w:type="spellEnd"/>
      <w:r w:rsidRPr="002768DD">
        <w:rPr>
          <w:rFonts w:ascii="Garamond" w:hAnsi="Garamond"/>
          <w:sz w:val="24"/>
          <w:szCs w:val="24"/>
        </w:rPr>
        <w:t xml:space="preserve"> </w:t>
      </w:r>
      <w:r w:rsidR="004F4D7A" w:rsidRPr="002768DD">
        <w:rPr>
          <w:rFonts w:ascii="Garamond" w:hAnsi="Garamond"/>
          <w:sz w:val="24"/>
          <w:szCs w:val="24"/>
        </w:rPr>
        <w:t xml:space="preserve">91. </w:t>
      </w:r>
      <w:proofErr w:type="spellStart"/>
      <w:proofErr w:type="gramStart"/>
      <w:r w:rsidR="004F4D7A" w:rsidRPr="002768DD">
        <w:rPr>
          <w:rFonts w:ascii="Garamond" w:hAnsi="Garamond"/>
          <w:sz w:val="24"/>
          <w:szCs w:val="24"/>
        </w:rPr>
        <w:t>stavak</w:t>
      </w:r>
      <w:proofErr w:type="spellEnd"/>
      <w:proofErr w:type="gramEnd"/>
      <w:r w:rsidR="004F4D7A" w:rsidRPr="002768DD">
        <w:rPr>
          <w:rFonts w:ascii="Garamond" w:hAnsi="Garamond"/>
          <w:sz w:val="24"/>
          <w:szCs w:val="24"/>
        </w:rPr>
        <w:t xml:space="preserve"> 2.</w:t>
      </w:r>
      <w:r w:rsidRPr="002768DD">
        <w:rPr>
          <w:rFonts w:ascii="Garamond" w:hAnsi="Garamond"/>
          <w:sz w:val="24"/>
          <w:szCs w:val="24"/>
        </w:rPr>
        <w:t xml:space="preserve"> </w:t>
      </w:r>
      <w:proofErr w:type="gramStart"/>
      <w:r w:rsidR="004F4D7A" w:rsidRPr="002768DD">
        <w:rPr>
          <w:rFonts w:ascii="Garamond" w:hAnsi="Garamond"/>
          <w:sz w:val="24"/>
          <w:szCs w:val="24"/>
        </w:rPr>
        <w:t>i</w:t>
      </w:r>
      <w:proofErr w:type="gramEnd"/>
      <w:r w:rsidR="004F4D7A" w:rsidRPr="002768DD">
        <w:rPr>
          <w:rFonts w:ascii="Garamond" w:hAnsi="Garamond"/>
          <w:sz w:val="24"/>
          <w:szCs w:val="24"/>
        </w:rPr>
        <w:t xml:space="preserve"> </w:t>
      </w:r>
      <w:proofErr w:type="spellStart"/>
      <w:r w:rsidR="00460B62">
        <w:rPr>
          <w:rFonts w:ascii="Garamond" w:hAnsi="Garamond"/>
          <w:sz w:val="24"/>
          <w:szCs w:val="24"/>
        </w:rPr>
        <w:t>članak</w:t>
      </w:r>
      <w:proofErr w:type="spellEnd"/>
      <w:r w:rsidR="00460B62">
        <w:rPr>
          <w:rFonts w:ascii="Garamond" w:hAnsi="Garamond"/>
          <w:sz w:val="24"/>
          <w:szCs w:val="24"/>
        </w:rPr>
        <w:t xml:space="preserve"> </w:t>
      </w:r>
      <w:r w:rsidRPr="002768DD">
        <w:rPr>
          <w:rFonts w:ascii="Garamond" w:hAnsi="Garamond"/>
          <w:sz w:val="24"/>
          <w:szCs w:val="24"/>
        </w:rPr>
        <w:t xml:space="preserve">95. </w:t>
      </w:r>
      <w:proofErr w:type="spellStart"/>
      <w:r w:rsidRPr="002768DD">
        <w:rPr>
          <w:rFonts w:ascii="Garamond" w:hAnsi="Garamond"/>
          <w:sz w:val="24"/>
          <w:szCs w:val="24"/>
        </w:rPr>
        <w:t>Zakona</w:t>
      </w:r>
      <w:proofErr w:type="spellEnd"/>
      <w:r w:rsidRPr="002768DD">
        <w:rPr>
          <w:rFonts w:ascii="Garamond" w:hAnsi="Garamond"/>
          <w:sz w:val="24"/>
          <w:szCs w:val="24"/>
        </w:rPr>
        <w:t xml:space="preserve"> o </w:t>
      </w:r>
      <w:proofErr w:type="spellStart"/>
      <w:r w:rsidRPr="002768DD">
        <w:rPr>
          <w:rFonts w:ascii="Garamond" w:hAnsi="Garamond"/>
          <w:sz w:val="24"/>
          <w:szCs w:val="24"/>
        </w:rPr>
        <w:t>komunalnom</w:t>
      </w:r>
      <w:proofErr w:type="spellEnd"/>
      <w:r w:rsidRPr="002768DD">
        <w:rPr>
          <w:rFonts w:ascii="Garamond" w:hAnsi="Garamond"/>
          <w:sz w:val="24"/>
          <w:szCs w:val="24"/>
        </w:rPr>
        <w:t xml:space="preserve"> </w:t>
      </w:r>
      <w:proofErr w:type="spellStart"/>
      <w:r w:rsidRPr="002768DD">
        <w:rPr>
          <w:rFonts w:ascii="Garamond" w:hAnsi="Garamond"/>
          <w:sz w:val="24"/>
          <w:szCs w:val="24"/>
        </w:rPr>
        <w:t>gospodarstvu</w:t>
      </w:r>
      <w:proofErr w:type="spellEnd"/>
      <w:r w:rsidRPr="002768DD">
        <w:rPr>
          <w:rFonts w:ascii="Garamond" w:hAnsi="Garamond"/>
          <w:sz w:val="24"/>
          <w:szCs w:val="24"/>
        </w:rPr>
        <w:t xml:space="preserve"> („</w:t>
      </w:r>
      <w:proofErr w:type="spellStart"/>
      <w:r w:rsidRPr="002768DD">
        <w:rPr>
          <w:rFonts w:ascii="Garamond" w:hAnsi="Garamond"/>
          <w:sz w:val="24"/>
          <w:szCs w:val="24"/>
        </w:rPr>
        <w:t>Narodne</w:t>
      </w:r>
      <w:proofErr w:type="spellEnd"/>
      <w:r w:rsidRPr="002768DD">
        <w:rPr>
          <w:rFonts w:ascii="Garamond" w:hAnsi="Garamond"/>
          <w:sz w:val="24"/>
          <w:szCs w:val="24"/>
        </w:rPr>
        <w:t xml:space="preserve"> </w:t>
      </w:r>
      <w:proofErr w:type="spellStart"/>
      <w:r w:rsidRPr="002768DD">
        <w:rPr>
          <w:rFonts w:ascii="Garamond" w:hAnsi="Garamond"/>
          <w:sz w:val="24"/>
          <w:szCs w:val="24"/>
        </w:rPr>
        <w:t>novine</w:t>
      </w:r>
      <w:proofErr w:type="spellEnd"/>
      <w:r w:rsidRPr="002768DD">
        <w:rPr>
          <w:rFonts w:ascii="Garamond" w:hAnsi="Garamond"/>
          <w:sz w:val="24"/>
          <w:szCs w:val="24"/>
        </w:rPr>
        <w:t xml:space="preserve">“, </w:t>
      </w:r>
      <w:proofErr w:type="spellStart"/>
      <w:r w:rsidRPr="002768DD">
        <w:rPr>
          <w:rFonts w:ascii="Garamond" w:hAnsi="Garamond"/>
          <w:sz w:val="24"/>
          <w:szCs w:val="24"/>
        </w:rPr>
        <w:t>broj</w:t>
      </w:r>
      <w:proofErr w:type="spellEnd"/>
      <w:r w:rsidRPr="002768DD">
        <w:rPr>
          <w:rFonts w:ascii="Garamond" w:hAnsi="Garamond"/>
          <w:sz w:val="24"/>
          <w:szCs w:val="24"/>
        </w:rPr>
        <w:t xml:space="preserve"> </w:t>
      </w:r>
      <w:r w:rsidRPr="002768DD">
        <w:rPr>
          <w:rFonts w:ascii="Garamond" w:eastAsia="Calibri" w:hAnsi="Garamond" w:cs="Arial"/>
          <w:color w:val="000000" w:themeColor="text1"/>
          <w:sz w:val="24"/>
          <w:szCs w:val="24"/>
        </w:rPr>
        <w:t>68/18, 110/18 i 32/20</w:t>
      </w:r>
      <w:r w:rsidRPr="002768DD">
        <w:rPr>
          <w:rFonts w:ascii="Garamond" w:hAnsi="Garamond"/>
          <w:sz w:val="24"/>
          <w:szCs w:val="24"/>
        </w:rPr>
        <w:t xml:space="preserve"> ) i </w:t>
      </w:r>
      <w:proofErr w:type="spellStart"/>
      <w:r w:rsidRPr="002768DD">
        <w:rPr>
          <w:rFonts w:ascii="Garamond" w:hAnsi="Garamond"/>
          <w:sz w:val="24"/>
          <w:szCs w:val="24"/>
        </w:rPr>
        <w:t>članak</w:t>
      </w:r>
      <w:proofErr w:type="spellEnd"/>
      <w:r w:rsidRPr="002768DD">
        <w:rPr>
          <w:rFonts w:ascii="Garamond" w:hAnsi="Garamond"/>
          <w:sz w:val="24"/>
          <w:szCs w:val="24"/>
        </w:rPr>
        <w:t xml:space="preserve"> 31. </w:t>
      </w:r>
      <w:proofErr w:type="spellStart"/>
      <w:r w:rsidRPr="002768DD">
        <w:rPr>
          <w:rFonts w:ascii="Garamond" w:hAnsi="Garamond"/>
          <w:sz w:val="24"/>
          <w:szCs w:val="24"/>
        </w:rPr>
        <w:t>Statuta</w:t>
      </w:r>
      <w:proofErr w:type="spellEnd"/>
      <w:r w:rsidRPr="002768DD">
        <w:rPr>
          <w:rFonts w:ascii="Garamond" w:hAnsi="Garamond"/>
          <w:sz w:val="24"/>
          <w:szCs w:val="24"/>
        </w:rPr>
        <w:t xml:space="preserve"> </w:t>
      </w:r>
      <w:proofErr w:type="spellStart"/>
      <w:r w:rsidRPr="002768DD">
        <w:rPr>
          <w:rFonts w:ascii="Garamond" w:hAnsi="Garamond"/>
          <w:sz w:val="24"/>
          <w:szCs w:val="24"/>
        </w:rPr>
        <w:t>Općine</w:t>
      </w:r>
      <w:proofErr w:type="spellEnd"/>
      <w:r w:rsidRPr="002768DD">
        <w:rPr>
          <w:rFonts w:ascii="Garamond" w:hAnsi="Garamond"/>
          <w:sz w:val="24"/>
          <w:szCs w:val="24"/>
        </w:rPr>
        <w:t xml:space="preserve"> Punat („</w:t>
      </w:r>
      <w:proofErr w:type="spellStart"/>
      <w:r w:rsidRPr="002768DD">
        <w:rPr>
          <w:rFonts w:ascii="Garamond" w:hAnsi="Garamond"/>
          <w:sz w:val="24"/>
          <w:szCs w:val="24"/>
        </w:rPr>
        <w:t>Službene</w:t>
      </w:r>
      <w:proofErr w:type="spellEnd"/>
      <w:r w:rsidRPr="002768DD">
        <w:rPr>
          <w:rFonts w:ascii="Garamond" w:hAnsi="Garamond"/>
          <w:sz w:val="24"/>
          <w:szCs w:val="24"/>
        </w:rPr>
        <w:t xml:space="preserve"> </w:t>
      </w:r>
      <w:proofErr w:type="spellStart"/>
      <w:r w:rsidRPr="002768DD">
        <w:rPr>
          <w:rFonts w:ascii="Garamond" w:hAnsi="Garamond"/>
          <w:sz w:val="24"/>
          <w:szCs w:val="24"/>
        </w:rPr>
        <w:t>novine</w:t>
      </w:r>
      <w:proofErr w:type="spellEnd"/>
      <w:r w:rsidRPr="002768DD">
        <w:rPr>
          <w:rFonts w:ascii="Garamond" w:hAnsi="Garamond"/>
          <w:sz w:val="24"/>
          <w:szCs w:val="24"/>
        </w:rPr>
        <w:t xml:space="preserve"> </w:t>
      </w:r>
      <w:proofErr w:type="spellStart"/>
      <w:r w:rsidRPr="002768DD">
        <w:rPr>
          <w:rFonts w:ascii="Garamond" w:hAnsi="Garamond"/>
          <w:sz w:val="24"/>
          <w:szCs w:val="24"/>
        </w:rPr>
        <w:t>Primorsko-goranska</w:t>
      </w:r>
      <w:proofErr w:type="spellEnd"/>
      <w:r w:rsidRPr="002768DD">
        <w:rPr>
          <w:rFonts w:ascii="Garamond" w:hAnsi="Garamond"/>
          <w:sz w:val="24"/>
          <w:szCs w:val="24"/>
        </w:rPr>
        <w:t xml:space="preserve"> </w:t>
      </w:r>
      <w:proofErr w:type="spellStart"/>
      <w:r w:rsidRPr="002768DD">
        <w:rPr>
          <w:rFonts w:ascii="Garamond" w:hAnsi="Garamond"/>
          <w:sz w:val="24"/>
          <w:szCs w:val="24"/>
        </w:rPr>
        <w:t>županija</w:t>
      </w:r>
      <w:proofErr w:type="spellEnd"/>
      <w:r w:rsidRPr="002768DD">
        <w:rPr>
          <w:rFonts w:ascii="Garamond" w:hAnsi="Garamond"/>
          <w:sz w:val="24"/>
          <w:szCs w:val="24"/>
        </w:rPr>
        <w:t xml:space="preserve">“, </w:t>
      </w:r>
      <w:proofErr w:type="spellStart"/>
      <w:r w:rsidRPr="002768DD">
        <w:rPr>
          <w:rFonts w:ascii="Garamond" w:hAnsi="Garamond"/>
          <w:sz w:val="24"/>
          <w:szCs w:val="24"/>
        </w:rPr>
        <w:t>broj</w:t>
      </w:r>
      <w:proofErr w:type="spellEnd"/>
      <w:r w:rsidRPr="002768DD">
        <w:rPr>
          <w:rFonts w:ascii="Garamond" w:hAnsi="Garamond"/>
          <w:sz w:val="24"/>
          <w:szCs w:val="24"/>
        </w:rPr>
        <w:t xml:space="preserve"> </w:t>
      </w:r>
      <w:r w:rsidRPr="002768DD">
        <w:rPr>
          <w:rFonts w:ascii="Garamond" w:eastAsia="Calibri" w:hAnsi="Garamond" w:cs="Arial"/>
          <w:color w:val="000000" w:themeColor="text1"/>
          <w:sz w:val="24"/>
          <w:szCs w:val="24"/>
        </w:rPr>
        <w:t xml:space="preserve">8/18, </w:t>
      </w:r>
      <w:r w:rsidR="00460B62">
        <w:rPr>
          <w:rFonts w:ascii="Garamond" w:eastAsia="Calibri" w:hAnsi="Garamond" w:cs="Times New Roman"/>
          <w:sz w:val="24"/>
          <w:szCs w:val="24"/>
        </w:rPr>
        <w:t xml:space="preserve">10/19, </w:t>
      </w:r>
      <w:r w:rsidRPr="002768DD">
        <w:rPr>
          <w:rFonts w:ascii="Garamond" w:eastAsia="Calibri" w:hAnsi="Garamond" w:cs="Times New Roman"/>
          <w:sz w:val="24"/>
          <w:szCs w:val="24"/>
        </w:rPr>
        <w:t>3/20</w:t>
      </w:r>
      <w:r w:rsidR="00460B62">
        <w:rPr>
          <w:rFonts w:ascii="Garamond" w:eastAsia="Calibri" w:hAnsi="Garamond" w:cs="Times New Roman"/>
          <w:sz w:val="24"/>
          <w:szCs w:val="24"/>
        </w:rPr>
        <w:t xml:space="preserve"> i 3/21</w:t>
      </w:r>
      <w:r w:rsidRPr="002768DD">
        <w:rPr>
          <w:rFonts w:ascii="Garamond" w:hAnsi="Garamond"/>
          <w:sz w:val="24"/>
          <w:szCs w:val="24"/>
        </w:rPr>
        <w:t>)</w:t>
      </w:r>
    </w:p>
    <w:p w:rsidR="002422A5" w:rsidRPr="002768DD" w:rsidRDefault="002422A5" w:rsidP="002422A5">
      <w:pPr>
        <w:spacing w:after="0" w:line="240" w:lineRule="auto"/>
        <w:jc w:val="both"/>
        <w:rPr>
          <w:rFonts w:ascii="Garamond" w:hAnsi="Garamond"/>
          <w:sz w:val="24"/>
          <w:szCs w:val="24"/>
        </w:rPr>
      </w:pPr>
      <w:r w:rsidRPr="002768DD">
        <w:rPr>
          <w:rFonts w:ascii="Garamond" w:hAnsi="Garamond"/>
          <w:sz w:val="24"/>
          <w:szCs w:val="24"/>
        </w:rPr>
        <w:t xml:space="preserve">                                       </w:t>
      </w:r>
    </w:p>
    <w:p w:rsidR="002422A5" w:rsidRPr="002768DD" w:rsidRDefault="002422A5" w:rsidP="002422A5">
      <w:pPr>
        <w:spacing w:after="0"/>
        <w:ind w:firstLine="720"/>
        <w:jc w:val="both"/>
        <w:rPr>
          <w:rFonts w:ascii="Garamond" w:hAnsi="Garamond"/>
          <w:sz w:val="24"/>
          <w:szCs w:val="24"/>
        </w:rPr>
      </w:pPr>
      <w:r w:rsidRPr="002768DD">
        <w:rPr>
          <w:rFonts w:ascii="Garamond" w:hAnsi="Garamond"/>
          <w:sz w:val="24"/>
          <w:szCs w:val="24"/>
        </w:rPr>
        <w:t>OBRAZLOŽENJE:</w:t>
      </w:r>
    </w:p>
    <w:p w:rsidR="002422A5" w:rsidRPr="002768DD" w:rsidRDefault="002422A5" w:rsidP="000C3F84">
      <w:pPr>
        <w:spacing w:after="0" w:line="240" w:lineRule="auto"/>
        <w:jc w:val="both"/>
        <w:rPr>
          <w:rFonts w:ascii="Garamond" w:eastAsia="Times New Roman" w:hAnsi="Garamond" w:cs="Arial"/>
          <w:bCs/>
          <w:color w:val="000000" w:themeColor="text1"/>
          <w:sz w:val="24"/>
          <w:szCs w:val="24"/>
          <w:lang w:val="hr-HR" w:eastAsia="hr-HR"/>
        </w:rPr>
      </w:pPr>
      <w:r w:rsidRPr="002768DD">
        <w:rPr>
          <w:rFonts w:ascii="Garamond" w:hAnsi="Garamond"/>
          <w:sz w:val="24"/>
          <w:szCs w:val="24"/>
        </w:rPr>
        <w:tab/>
      </w:r>
      <w:proofErr w:type="spellStart"/>
      <w:r w:rsidRPr="002768DD">
        <w:rPr>
          <w:rFonts w:ascii="Garamond" w:hAnsi="Garamond"/>
          <w:sz w:val="24"/>
          <w:szCs w:val="24"/>
        </w:rPr>
        <w:t>Donošenju</w:t>
      </w:r>
      <w:proofErr w:type="spellEnd"/>
      <w:r w:rsidRPr="002768DD">
        <w:rPr>
          <w:rFonts w:ascii="Garamond" w:hAnsi="Garamond"/>
          <w:sz w:val="24"/>
          <w:szCs w:val="24"/>
        </w:rPr>
        <w:t xml:space="preserve"> </w:t>
      </w:r>
      <w:proofErr w:type="spellStart"/>
      <w:r w:rsidRPr="002768DD">
        <w:rPr>
          <w:rFonts w:ascii="Garamond" w:hAnsi="Garamond"/>
          <w:sz w:val="24"/>
          <w:szCs w:val="24"/>
        </w:rPr>
        <w:t>nove</w:t>
      </w:r>
      <w:proofErr w:type="spellEnd"/>
      <w:r w:rsidRPr="002768DD">
        <w:rPr>
          <w:rFonts w:ascii="Garamond" w:hAnsi="Garamond"/>
          <w:sz w:val="24"/>
          <w:szCs w:val="24"/>
        </w:rPr>
        <w:t xml:space="preserve"> </w:t>
      </w:r>
      <w:proofErr w:type="spellStart"/>
      <w:r w:rsidRPr="002768DD">
        <w:rPr>
          <w:rFonts w:ascii="Garamond" w:hAnsi="Garamond"/>
          <w:sz w:val="24"/>
          <w:szCs w:val="24"/>
        </w:rPr>
        <w:t>Odluke</w:t>
      </w:r>
      <w:proofErr w:type="spellEnd"/>
      <w:r w:rsidRPr="002768DD">
        <w:rPr>
          <w:rFonts w:ascii="Garamond" w:hAnsi="Garamond"/>
          <w:sz w:val="24"/>
          <w:szCs w:val="24"/>
        </w:rPr>
        <w:t xml:space="preserve"> o </w:t>
      </w:r>
      <w:proofErr w:type="spellStart"/>
      <w:r w:rsidRPr="002768DD">
        <w:rPr>
          <w:rFonts w:ascii="Garamond" w:hAnsi="Garamond"/>
          <w:sz w:val="24"/>
          <w:szCs w:val="24"/>
        </w:rPr>
        <w:t>komun</w:t>
      </w:r>
      <w:r w:rsidR="000C3F84" w:rsidRPr="002768DD">
        <w:rPr>
          <w:rFonts w:ascii="Garamond" w:hAnsi="Garamond"/>
          <w:sz w:val="24"/>
          <w:szCs w:val="24"/>
        </w:rPr>
        <w:t>alnoj</w:t>
      </w:r>
      <w:proofErr w:type="spellEnd"/>
      <w:r w:rsidR="000C3F84" w:rsidRPr="002768DD">
        <w:rPr>
          <w:rFonts w:ascii="Garamond" w:hAnsi="Garamond"/>
          <w:sz w:val="24"/>
          <w:szCs w:val="24"/>
        </w:rPr>
        <w:t xml:space="preserve"> </w:t>
      </w:r>
      <w:proofErr w:type="spellStart"/>
      <w:r w:rsidR="000C3F84" w:rsidRPr="002768DD">
        <w:rPr>
          <w:rFonts w:ascii="Garamond" w:hAnsi="Garamond"/>
          <w:sz w:val="24"/>
          <w:szCs w:val="24"/>
        </w:rPr>
        <w:t>naknadi</w:t>
      </w:r>
      <w:proofErr w:type="spellEnd"/>
      <w:r w:rsidR="000C3F84" w:rsidRPr="002768DD">
        <w:rPr>
          <w:rFonts w:ascii="Garamond" w:hAnsi="Garamond"/>
          <w:sz w:val="24"/>
          <w:szCs w:val="24"/>
        </w:rPr>
        <w:t xml:space="preserve"> </w:t>
      </w:r>
      <w:proofErr w:type="spellStart"/>
      <w:r w:rsidR="000C3F84" w:rsidRPr="002768DD">
        <w:rPr>
          <w:rFonts w:ascii="Garamond" w:hAnsi="Garamond"/>
          <w:sz w:val="24"/>
          <w:szCs w:val="24"/>
        </w:rPr>
        <w:t>pristupilo</w:t>
      </w:r>
      <w:proofErr w:type="spellEnd"/>
      <w:r w:rsidR="000C3F84" w:rsidRPr="002768DD">
        <w:rPr>
          <w:rFonts w:ascii="Garamond" w:hAnsi="Garamond"/>
          <w:sz w:val="24"/>
          <w:szCs w:val="24"/>
        </w:rPr>
        <w:t xml:space="preserve"> se </w:t>
      </w:r>
      <w:proofErr w:type="spellStart"/>
      <w:r w:rsidR="0019188D" w:rsidRPr="002768DD">
        <w:rPr>
          <w:rFonts w:ascii="Garamond" w:hAnsi="Garamond"/>
          <w:sz w:val="24"/>
          <w:szCs w:val="24"/>
        </w:rPr>
        <w:t>radi</w:t>
      </w:r>
      <w:proofErr w:type="spellEnd"/>
      <w:r w:rsidR="0019188D" w:rsidRPr="002768DD">
        <w:rPr>
          <w:rFonts w:ascii="Garamond" w:hAnsi="Garamond"/>
          <w:sz w:val="24"/>
          <w:szCs w:val="24"/>
        </w:rPr>
        <w:t xml:space="preserve"> </w:t>
      </w:r>
      <w:proofErr w:type="spellStart"/>
      <w:r w:rsidR="0019188D" w:rsidRPr="002768DD">
        <w:rPr>
          <w:rFonts w:ascii="Garamond" w:hAnsi="Garamond"/>
          <w:sz w:val="24"/>
          <w:szCs w:val="24"/>
        </w:rPr>
        <w:t>bolje</w:t>
      </w:r>
      <w:proofErr w:type="spellEnd"/>
      <w:r w:rsidR="0019188D" w:rsidRPr="002768DD">
        <w:rPr>
          <w:rFonts w:ascii="Garamond" w:hAnsi="Garamond"/>
          <w:sz w:val="24"/>
          <w:szCs w:val="24"/>
        </w:rPr>
        <w:t xml:space="preserve"> </w:t>
      </w:r>
      <w:proofErr w:type="spellStart"/>
      <w:r w:rsidR="0019188D" w:rsidRPr="002768DD">
        <w:rPr>
          <w:rFonts w:ascii="Garamond" w:hAnsi="Garamond"/>
          <w:sz w:val="24"/>
          <w:szCs w:val="24"/>
        </w:rPr>
        <w:t>preglednosti</w:t>
      </w:r>
      <w:proofErr w:type="spellEnd"/>
      <w:r w:rsidR="0019188D" w:rsidRPr="002768DD">
        <w:rPr>
          <w:rFonts w:ascii="Garamond" w:hAnsi="Garamond"/>
          <w:sz w:val="24"/>
          <w:szCs w:val="24"/>
        </w:rPr>
        <w:t xml:space="preserve">, </w:t>
      </w:r>
      <w:proofErr w:type="gramStart"/>
      <w:r w:rsidR="0019188D" w:rsidRPr="002768DD">
        <w:rPr>
          <w:rFonts w:ascii="Garamond" w:hAnsi="Garamond"/>
          <w:sz w:val="24"/>
          <w:szCs w:val="24"/>
        </w:rPr>
        <w:t>a</w:t>
      </w:r>
      <w:proofErr w:type="gramEnd"/>
      <w:r w:rsidR="0019188D" w:rsidRPr="002768DD">
        <w:rPr>
          <w:rFonts w:ascii="Garamond" w:hAnsi="Garamond"/>
          <w:sz w:val="24"/>
          <w:szCs w:val="24"/>
        </w:rPr>
        <w:t xml:space="preserve"> </w:t>
      </w:r>
      <w:r w:rsidR="000C3F84" w:rsidRPr="002768DD">
        <w:rPr>
          <w:rFonts w:ascii="Garamond" w:hAnsi="Garamond"/>
          <w:sz w:val="24"/>
          <w:szCs w:val="24"/>
        </w:rPr>
        <w:t xml:space="preserve">s </w:t>
      </w:r>
      <w:proofErr w:type="spellStart"/>
      <w:r w:rsidR="000C3F84" w:rsidRPr="002768DD">
        <w:rPr>
          <w:rFonts w:ascii="Garamond" w:hAnsi="Garamond"/>
          <w:sz w:val="24"/>
          <w:szCs w:val="24"/>
        </w:rPr>
        <w:t>obzirom</w:t>
      </w:r>
      <w:proofErr w:type="spellEnd"/>
      <w:r w:rsidR="000C3F84" w:rsidRPr="002768DD">
        <w:rPr>
          <w:rFonts w:ascii="Garamond" w:hAnsi="Garamond"/>
          <w:sz w:val="24"/>
          <w:szCs w:val="24"/>
        </w:rPr>
        <w:t xml:space="preserve"> da je </w:t>
      </w:r>
      <w:proofErr w:type="spellStart"/>
      <w:r w:rsidR="000C3F84" w:rsidRPr="002768DD">
        <w:rPr>
          <w:rFonts w:ascii="Garamond" w:hAnsi="Garamond"/>
          <w:sz w:val="24"/>
          <w:szCs w:val="24"/>
        </w:rPr>
        <w:t>Odluka</w:t>
      </w:r>
      <w:proofErr w:type="spellEnd"/>
      <w:r w:rsidR="000C3F84" w:rsidRPr="002768DD">
        <w:rPr>
          <w:rFonts w:ascii="Garamond" w:hAnsi="Garamond"/>
          <w:sz w:val="24"/>
          <w:szCs w:val="24"/>
        </w:rPr>
        <w:t xml:space="preserve"> </w:t>
      </w:r>
      <w:proofErr w:type="spellStart"/>
      <w:r w:rsidR="000C3F84" w:rsidRPr="002768DD">
        <w:rPr>
          <w:rFonts w:ascii="Garamond" w:hAnsi="Garamond"/>
          <w:sz w:val="24"/>
          <w:szCs w:val="24"/>
        </w:rPr>
        <w:t>već</w:t>
      </w:r>
      <w:proofErr w:type="spellEnd"/>
      <w:r w:rsidR="000C3F84" w:rsidRPr="002768DD">
        <w:rPr>
          <w:rFonts w:ascii="Garamond" w:hAnsi="Garamond"/>
          <w:sz w:val="24"/>
          <w:szCs w:val="24"/>
        </w:rPr>
        <w:t xml:space="preserve"> </w:t>
      </w:r>
      <w:proofErr w:type="spellStart"/>
      <w:r w:rsidR="000C3F84" w:rsidRPr="002768DD">
        <w:rPr>
          <w:rFonts w:ascii="Garamond" w:hAnsi="Garamond"/>
          <w:sz w:val="24"/>
          <w:szCs w:val="24"/>
        </w:rPr>
        <w:t>imala</w:t>
      </w:r>
      <w:proofErr w:type="spellEnd"/>
      <w:r w:rsidR="000C3F84" w:rsidRPr="002768DD">
        <w:rPr>
          <w:rFonts w:ascii="Garamond" w:hAnsi="Garamond"/>
          <w:sz w:val="24"/>
          <w:szCs w:val="24"/>
        </w:rPr>
        <w:t xml:space="preserve"> </w:t>
      </w:r>
      <w:proofErr w:type="spellStart"/>
      <w:r w:rsidR="007C6308">
        <w:rPr>
          <w:rFonts w:ascii="Garamond" w:hAnsi="Garamond"/>
          <w:sz w:val="24"/>
          <w:szCs w:val="24"/>
        </w:rPr>
        <w:t>dvije</w:t>
      </w:r>
      <w:proofErr w:type="spellEnd"/>
      <w:r w:rsidR="000C3F84" w:rsidRPr="002768DD">
        <w:rPr>
          <w:rFonts w:ascii="Garamond" w:hAnsi="Garamond"/>
          <w:sz w:val="24"/>
          <w:szCs w:val="24"/>
        </w:rPr>
        <w:t xml:space="preserve"> </w:t>
      </w:r>
      <w:proofErr w:type="spellStart"/>
      <w:r w:rsidR="007C6308">
        <w:rPr>
          <w:rFonts w:ascii="Garamond" w:hAnsi="Garamond"/>
          <w:sz w:val="24"/>
          <w:szCs w:val="24"/>
        </w:rPr>
        <w:t>izmjene</w:t>
      </w:r>
      <w:proofErr w:type="spellEnd"/>
      <w:r w:rsidR="007C6308">
        <w:rPr>
          <w:rFonts w:ascii="Garamond" w:hAnsi="Garamond"/>
          <w:sz w:val="24"/>
          <w:szCs w:val="24"/>
        </w:rPr>
        <w:t xml:space="preserve"> i </w:t>
      </w:r>
      <w:proofErr w:type="spellStart"/>
      <w:r w:rsidR="007C6308">
        <w:rPr>
          <w:rFonts w:ascii="Garamond" w:hAnsi="Garamond"/>
          <w:sz w:val="24"/>
          <w:szCs w:val="24"/>
        </w:rPr>
        <w:t>dopune</w:t>
      </w:r>
      <w:proofErr w:type="spellEnd"/>
      <w:r w:rsidR="000C3F84" w:rsidRPr="002768DD">
        <w:rPr>
          <w:rFonts w:ascii="Garamond" w:eastAsia="Times New Roman" w:hAnsi="Garamond" w:cs="Arial"/>
          <w:bCs/>
          <w:color w:val="000000" w:themeColor="text1"/>
          <w:sz w:val="24"/>
          <w:szCs w:val="24"/>
          <w:lang w:val="hr-HR" w:eastAsia="hr-HR"/>
        </w:rPr>
        <w:t xml:space="preserve"> („Službene novine Primorsko g</w:t>
      </w:r>
      <w:r w:rsidR="007C6308">
        <w:rPr>
          <w:rFonts w:ascii="Garamond" w:eastAsia="Times New Roman" w:hAnsi="Garamond" w:cs="Arial"/>
          <w:bCs/>
          <w:color w:val="000000" w:themeColor="text1"/>
          <w:sz w:val="24"/>
          <w:szCs w:val="24"/>
          <w:lang w:val="hr-HR" w:eastAsia="hr-HR"/>
        </w:rPr>
        <w:t xml:space="preserve">oranske županije“, broj 42/18, 7/19 i </w:t>
      </w:r>
      <w:r w:rsidR="000C3F84" w:rsidRPr="002768DD">
        <w:rPr>
          <w:rFonts w:ascii="Garamond" w:eastAsia="Times New Roman" w:hAnsi="Garamond" w:cs="Arial"/>
          <w:bCs/>
          <w:color w:val="000000" w:themeColor="text1"/>
          <w:sz w:val="24"/>
          <w:szCs w:val="24"/>
          <w:lang w:val="hr-HR" w:eastAsia="hr-HR"/>
        </w:rPr>
        <w:t>21/20).</w:t>
      </w:r>
    </w:p>
    <w:p w:rsidR="004443DC" w:rsidRPr="002768DD" w:rsidRDefault="004443DC" w:rsidP="000C3F84">
      <w:pPr>
        <w:spacing w:after="0" w:line="240" w:lineRule="auto"/>
        <w:jc w:val="both"/>
        <w:rPr>
          <w:rFonts w:ascii="Garamond" w:eastAsia="Times New Roman" w:hAnsi="Garamond" w:cs="Arial"/>
          <w:bCs/>
          <w:color w:val="000000" w:themeColor="text1"/>
          <w:sz w:val="24"/>
          <w:szCs w:val="24"/>
          <w:lang w:val="hr-HR" w:eastAsia="hr-HR"/>
        </w:rPr>
      </w:pPr>
      <w:r w:rsidRPr="002768DD">
        <w:rPr>
          <w:rFonts w:ascii="Garamond" w:eastAsia="Times New Roman" w:hAnsi="Garamond" w:cs="Arial"/>
          <w:bCs/>
          <w:color w:val="000000" w:themeColor="text1"/>
          <w:sz w:val="24"/>
          <w:szCs w:val="24"/>
          <w:lang w:val="hr-HR" w:eastAsia="hr-HR"/>
        </w:rPr>
        <w:tab/>
      </w:r>
      <w:r w:rsidRPr="002768DD">
        <w:rPr>
          <w:rFonts w:ascii="Garamond" w:eastAsia="Times New Roman" w:hAnsi="Garamond" w:cs="Arial"/>
          <w:bCs/>
          <w:sz w:val="24"/>
          <w:szCs w:val="24"/>
          <w:lang w:val="hr-HR" w:eastAsia="hr-HR"/>
        </w:rPr>
        <w:t>Ovom Odlukom određuju se: područja zona u Općini Punat u kojima se naplaćuje komunalna naknada, koeficijent zone (</w:t>
      </w:r>
      <w:proofErr w:type="spellStart"/>
      <w:r w:rsidRPr="002768DD">
        <w:rPr>
          <w:rFonts w:ascii="Garamond" w:eastAsia="Times New Roman" w:hAnsi="Garamond" w:cs="Arial"/>
          <w:bCs/>
          <w:sz w:val="24"/>
          <w:szCs w:val="24"/>
          <w:lang w:val="hr-HR" w:eastAsia="hr-HR"/>
        </w:rPr>
        <w:t>Kz</w:t>
      </w:r>
      <w:proofErr w:type="spellEnd"/>
      <w:r w:rsidRPr="002768DD">
        <w:rPr>
          <w:rFonts w:ascii="Garamond" w:eastAsia="Times New Roman" w:hAnsi="Garamond" w:cs="Arial"/>
          <w:bCs/>
          <w:sz w:val="24"/>
          <w:szCs w:val="24"/>
          <w:lang w:val="hr-HR" w:eastAsia="hr-HR"/>
        </w:rPr>
        <w:t>) za pojedine zone, koeficijent namjene (Kn) za nekretnine za koje se plaća komunalna naknada, način i rok plaćanja komunalne naknade, nekretnine koje se u potpunosti ili djelomično oslobađaju od plaćanja komunalne naknade, opći uvjeti i razlozi zbog kojih se u pojedinačnim slučajevima odobrava potpuno ili djelomično oslobađanje od plaćanja komunalne naknade.</w:t>
      </w:r>
    </w:p>
    <w:p w:rsidR="0019188D" w:rsidRPr="002768DD" w:rsidRDefault="0019188D" w:rsidP="000C3F84">
      <w:pPr>
        <w:spacing w:after="0" w:line="240" w:lineRule="auto"/>
        <w:jc w:val="both"/>
        <w:rPr>
          <w:rFonts w:ascii="Garamond" w:eastAsia="Times New Roman" w:hAnsi="Garamond" w:cs="Arial"/>
          <w:bCs/>
          <w:color w:val="000000" w:themeColor="text1"/>
          <w:sz w:val="24"/>
          <w:szCs w:val="24"/>
          <w:lang w:val="hr-HR" w:eastAsia="hr-HR"/>
        </w:rPr>
      </w:pPr>
      <w:r w:rsidRPr="002768DD">
        <w:rPr>
          <w:rFonts w:ascii="Garamond" w:eastAsia="Times New Roman" w:hAnsi="Garamond" w:cs="Arial"/>
          <w:bCs/>
          <w:color w:val="000000" w:themeColor="text1"/>
          <w:sz w:val="24"/>
          <w:szCs w:val="24"/>
          <w:lang w:val="hr-HR" w:eastAsia="hr-HR"/>
        </w:rPr>
        <w:tab/>
        <w:t xml:space="preserve">Ovom izmjenom Odluke brisane su odredbe koje su propisane Zakonom o komunalnom gospodarstvu te nisu </w:t>
      </w:r>
      <w:r w:rsidR="00DF088D" w:rsidRPr="002768DD">
        <w:rPr>
          <w:rFonts w:ascii="Garamond" w:eastAsia="Times New Roman" w:hAnsi="Garamond" w:cs="Arial"/>
          <w:bCs/>
          <w:color w:val="000000" w:themeColor="text1"/>
          <w:sz w:val="24"/>
          <w:szCs w:val="24"/>
          <w:lang w:val="hr-HR" w:eastAsia="hr-HR"/>
        </w:rPr>
        <w:t xml:space="preserve">u </w:t>
      </w:r>
      <w:r w:rsidRPr="002768DD">
        <w:rPr>
          <w:rFonts w:ascii="Garamond" w:eastAsia="Times New Roman" w:hAnsi="Garamond" w:cs="Arial"/>
          <w:bCs/>
          <w:color w:val="000000" w:themeColor="text1"/>
          <w:sz w:val="24"/>
          <w:szCs w:val="24"/>
          <w:lang w:val="hr-HR" w:eastAsia="hr-HR"/>
        </w:rPr>
        <w:t>djelokrug</w:t>
      </w:r>
      <w:r w:rsidR="00DF088D" w:rsidRPr="002768DD">
        <w:rPr>
          <w:rFonts w:ascii="Garamond" w:eastAsia="Times New Roman" w:hAnsi="Garamond" w:cs="Arial"/>
          <w:bCs/>
          <w:color w:val="000000" w:themeColor="text1"/>
          <w:sz w:val="24"/>
          <w:szCs w:val="24"/>
          <w:lang w:val="hr-HR" w:eastAsia="hr-HR"/>
        </w:rPr>
        <w:t>u</w:t>
      </w:r>
      <w:r w:rsidRPr="002768DD">
        <w:rPr>
          <w:rFonts w:ascii="Garamond" w:eastAsia="Times New Roman" w:hAnsi="Garamond" w:cs="Arial"/>
          <w:bCs/>
          <w:color w:val="000000" w:themeColor="text1"/>
          <w:sz w:val="24"/>
          <w:szCs w:val="24"/>
          <w:lang w:val="hr-HR" w:eastAsia="hr-HR"/>
        </w:rPr>
        <w:t xml:space="preserve"> odlučivanja predstavničkog tijela.</w:t>
      </w:r>
      <w:r w:rsidR="004443DC" w:rsidRPr="002768DD">
        <w:rPr>
          <w:rFonts w:ascii="Garamond" w:eastAsia="Times New Roman" w:hAnsi="Garamond" w:cs="Arial"/>
          <w:bCs/>
          <w:color w:val="000000" w:themeColor="text1"/>
          <w:sz w:val="24"/>
          <w:szCs w:val="24"/>
          <w:lang w:val="hr-HR" w:eastAsia="hr-HR"/>
        </w:rPr>
        <w:t xml:space="preserve"> </w:t>
      </w:r>
    </w:p>
    <w:p w:rsidR="00354FBB" w:rsidRPr="002768DD" w:rsidRDefault="00DF088D" w:rsidP="000C3F84">
      <w:pPr>
        <w:spacing w:after="0" w:line="240" w:lineRule="auto"/>
        <w:jc w:val="both"/>
        <w:rPr>
          <w:rFonts w:ascii="Garamond" w:hAnsi="Garamond"/>
          <w:sz w:val="24"/>
          <w:szCs w:val="24"/>
        </w:rPr>
      </w:pPr>
      <w:r w:rsidRPr="002768DD">
        <w:rPr>
          <w:rFonts w:ascii="Garamond" w:eastAsia="Times New Roman" w:hAnsi="Garamond" w:cs="Arial"/>
          <w:bCs/>
          <w:color w:val="000000" w:themeColor="text1"/>
          <w:sz w:val="24"/>
          <w:szCs w:val="24"/>
          <w:lang w:val="hr-HR" w:eastAsia="hr-HR"/>
        </w:rPr>
        <w:tab/>
        <w:t xml:space="preserve">Pojedine odredbe odluke dodane su kako bi se ista mogla lakše primjenjivati. </w:t>
      </w:r>
    </w:p>
    <w:p w:rsidR="002422A5" w:rsidRPr="002768DD" w:rsidRDefault="002422A5" w:rsidP="000C3F84">
      <w:pPr>
        <w:spacing w:after="0" w:line="240" w:lineRule="auto"/>
        <w:ind w:firstLine="708"/>
        <w:jc w:val="both"/>
        <w:rPr>
          <w:rFonts w:ascii="Garamond" w:hAnsi="Garamond"/>
          <w:sz w:val="24"/>
          <w:szCs w:val="24"/>
        </w:rPr>
      </w:pPr>
      <w:r w:rsidRPr="002768DD">
        <w:rPr>
          <w:rFonts w:ascii="Garamond" w:hAnsi="Garamond"/>
          <w:sz w:val="24"/>
          <w:szCs w:val="24"/>
        </w:rPr>
        <w:t xml:space="preserve">S </w:t>
      </w:r>
      <w:proofErr w:type="spellStart"/>
      <w:r w:rsidRPr="002768DD">
        <w:rPr>
          <w:rFonts w:ascii="Garamond" w:hAnsi="Garamond"/>
          <w:sz w:val="24"/>
          <w:szCs w:val="24"/>
        </w:rPr>
        <w:t>obzirom</w:t>
      </w:r>
      <w:proofErr w:type="spellEnd"/>
      <w:r w:rsidRPr="002768DD">
        <w:rPr>
          <w:rFonts w:ascii="Garamond" w:hAnsi="Garamond"/>
          <w:sz w:val="24"/>
          <w:szCs w:val="24"/>
        </w:rPr>
        <w:t xml:space="preserve"> </w:t>
      </w:r>
      <w:proofErr w:type="spellStart"/>
      <w:proofErr w:type="gramStart"/>
      <w:r w:rsidRPr="002768DD">
        <w:rPr>
          <w:rFonts w:ascii="Garamond" w:hAnsi="Garamond"/>
          <w:sz w:val="24"/>
          <w:szCs w:val="24"/>
        </w:rPr>
        <w:t>na</w:t>
      </w:r>
      <w:proofErr w:type="spellEnd"/>
      <w:proofErr w:type="gramEnd"/>
      <w:r w:rsidRPr="002768DD">
        <w:rPr>
          <w:rFonts w:ascii="Garamond" w:hAnsi="Garamond"/>
          <w:sz w:val="24"/>
          <w:szCs w:val="24"/>
        </w:rPr>
        <w:t xml:space="preserve"> gore </w:t>
      </w:r>
      <w:proofErr w:type="spellStart"/>
      <w:r w:rsidRPr="002768DD">
        <w:rPr>
          <w:rFonts w:ascii="Garamond" w:hAnsi="Garamond"/>
          <w:sz w:val="24"/>
          <w:szCs w:val="24"/>
        </w:rPr>
        <w:t>navedeno</w:t>
      </w:r>
      <w:proofErr w:type="spellEnd"/>
      <w:r w:rsidRPr="002768DD">
        <w:rPr>
          <w:rFonts w:ascii="Garamond" w:hAnsi="Garamond"/>
          <w:sz w:val="24"/>
          <w:szCs w:val="24"/>
        </w:rPr>
        <w:t xml:space="preserve"> </w:t>
      </w:r>
      <w:proofErr w:type="spellStart"/>
      <w:r w:rsidRPr="002768DD">
        <w:rPr>
          <w:rFonts w:ascii="Garamond" w:hAnsi="Garamond"/>
          <w:sz w:val="24"/>
          <w:szCs w:val="24"/>
        </w:rPr>
        <w:t>predlaže</w:t>
      </w:r>
      <w:proofErr w:type="spellEnd"/>
      <w:r w:rsidRPr="002768DD">
        <w:rPr>
          <w:rFonts w:ascii="Garamond" w:hAnsi="Garamond"/>
          <w:sz w:val="24"/>
          <w:szCs w:val="24"/>
        </w:rPr>
        <w:t xml:space="preserve"> se </w:t>
      </w:r>
      <w:proofErr w:type="spellStart"/>
      <w:r w:rsidRPr="002768DD">
        <w:rPr>
          <w:rFonts w:ascii="Garamond" w:hAnsi="Garamond"/>
          <w:sz w:val="24"/>
          <w:szCs w:val="24"/>
        </w:rPr>
        <w:t>Općinskom</w:t>
      </w:r>
      <w:proofErr w:type="spellEnd"/>
      <w:r w:rsidRPr="002768DD">
        <w:rPr>
          <w:rFonts w:ascii="Garamond" w:hAnsi="Garamond"/>
          <w:sz w:val="24"/>
          <w:szCs w:val="24"/>
        </w:rPr>
        <w:t xml:space="preserve"> </w:t>
      </w:r>
      <w:proofErr w:type="spellStart"/>
      <w:r w:rsidRPr="002768DD">
        <w:rPr>
          <w:rFonts w:ascii="Garamond" w:hAnsi="Garamond"/>
          <w:sz w:val="24"/>
          <w:szCs w:val="24"/>
        </w:rPr>
        <w:t>vijeću</w:t>
      </w:r>
      <w:proofErr w:type="spellEnd"/>
      <w:r w:rsidRPr="002768DD">
        <w:rPr>
          <w:rFonts w:ascii="Garamond" w:hAnsi="Garamond"/>
          <w:sz w:val="24"/>
          <w:szCs w:val="24"/>
        </w:rPr>
        <w:t xml:space="preserve"> </w:t>
      </w:r>
      <w:proofErr w:type="spellStart"/>
      <w:r w:rsidRPr="002768DD">
        <w:rPr>
          <w:rFonts w:ascii="Garamond" w:hAnsi="Garamond"/>
          <w:sz w:val="24"/>
          <w:szCs w:val="24"/>
        </w:rPr>
        <w:t>donošenje</w:t>
      </w:r>
      <w:proofErr w:type="spellEnd"/>
      <w:r w:rsidRPr="002768DD">
        <w:rPr>
          <w:rFonts w:ascii="Garamond" w:hAnsi="Garamond"/>
          <w:sz w:val="24"/>
          <w:szCs w:val="24"/>
        </w:rPr>
        <w:t xml:space="preserve"> </w:t>
      </w:r>
      <w:proofErr w:type="spellStart"/>
      <w:r w:rsidRPr="002768DD">
        <w:rPr>
          <w:rFonts w:ascii="Garamond" w:hAnsi="Garamond"/>
          <w:sz w:val="24"/>
          <w:szCs w:val="24"/>
        </w:rPr>
        <w:t>Odluke</w:t>
      </w:r>
      <w:proofErr w:type="spellEnd"/>
      <w:r w:rsidRPr="002768DD">
        <w:rPr>
          <w:rFonts w:ascii="Garamond" w:hAnsi="Garamond"/>
          <w:sz w:val="24"/>
          <w:szCs w:val="24"/>
        </w:rPr>
        <w:t xml:space="preserve"> </w:t>
      </w:r>
      <w:proofErr w:type="spellStart"/>
      <w:r w:rsidRPr="002768DD">
        <w:rPr>
          <w:rFonts w:ascii="Garamond" w:hAnsi="Garamond"/>
          <w:sz w:val="24"/>
          <w:szCs w:val="24"/>
        </w:rPr>
        <w:t>kao</w:t>
      </w:r>
      <w:proofErr w:type="spellEnd"/>
      <w:r w:rsidRPr="002768DD">
        <w:rPr>
          <w:rFonts w:ascii="Garamond" w:hAnsi="Garamond"/>
          <w:sz w:val="24"/>
          <w:szCs w:val="24"/>
        </w:rPr>
        <w:t xml:space="preserve"> u </w:t>
      </w:r>
      <w:proofErr w:type="spellStart"/>
      <w:r w:rsidRPr="002768DD">
        <w:rPr>
          <w:rFonts w:ascii="Garamond" w:hAnsi="Garamond"/>
          <w:sz w:val="24"/>
          <w:szCs w:val="24"/>
        </w:rPr>
        <w:t>Prijedlogu</w:t>
      </w:r>
      <w:proofErr w:type="spellEnd"/>
      <w:r w:rsidRPr="002768DD">
        <w:rPr>
          <w:rFonts w:ascii="Garamond" w:hAnsi="Garamond"/>
          <w:sz w:val="24"/>
          <w:szCs w:val="24"/>
        </w:rPr>
        <w:t>.</w:t>
      </w:r>
    </w:p>
    <w:p w:rsidR="002422A5" w:rsidRPr="002768DD" w:rsidRDefault="002422A5" w:rsidP="002422A5">
      <w:pPr>
        <w:ind w:firstLine="708"/>
        <w:jc w:val="both"/>
        <w:rPr>
          <w:rFonts w:ascii="Garamond" w:hAnsi="Garamond"/>
          <w:sz w:val="24"/>
          <w:szCs w:val="24"/>
        </w:rPr>
      </w:pPr>
    </w:p>
    <w:p w:rsidR="002422A5" w:rsidRPr="002768DD" w:rsidRDefault="002422A5" w:rsidP="002422A5">
      <w:pPr>
        <w:ind w:firstLine="708"/>
        <w:jc w:val="both"/>
        <w:rPr>
          <w:rFonts w:ascii="Garamond" w:hAnsi="Garamond"/>
          <w:sz w:val="24"/>
          <w:szCs w:val="24"/>
        </w:rPr>
      </w:pPr>
    </w:p>
    <w:p w:rsidR="002422A5" w:rsidRPr="002768DD" w:rsidRDefault="002422A5" w:rsidP="002422A5">
      <w:pPr>
        <w:ind w:firstLine="708"/>
        <w:jc w:val="both"/>
        <w:rPr>
          <w:rFonts w:ascii="Garamond" w:hAnsi="Garamond"/>
          <w:sz w:val="24"/>
          <w:szCs w:val="24"/>
        </w:rPr>
      </w:pPr>
    </w:p>
    <w:p w:rsidR="002422A5" w:rsidRPr="002768DD" w:rsidRDefault="002422A5" w:rsidP="002422A5">
      <w:pPr>
        <w:ind w:firstLine="708"/>
        <w:jc w:val="both"/>
        <w:rPr>
          <w:rFonts w:ascii="Garamond" w:hAnsi="Garamond"/>
          <w:sz w:val="24"/>
          <w:szCs w:val="24"/>
        </w:rPr>
      </w:pPr>
    </w:p>
    <w:p w:rsidR="002422A5" w:rsidRPr="002768DD" w:rsidRDefault="002422A5" w:rsidP="002422A5">
      <w:pPr>
        <w:ind w:firstLine="708"/>
        <w:jc w:val="both"/>
        <w:rPr>
          <w:rFonts w:ascii="Garamond" w:hAnsi="Garamond"/>
          <w:sz w:val="24"/>
          <w:szCs w:val="24"/>
        </w:rPr>
      </w:pPr>
    </w:p>
    <w:p w:rsidR="002422A5" w:rsidRPr="002422A5" w:rsidRDefault="002422A5" w:rsidP="002422A5">
      <w:pPr>
        <w:ind w:firstLine="708"/>
        <w:jc w:val="both"/>
        <w:rPr>
          <w:rFonts w:ascii="Garamond" w:hAnsi="Garamond"/>
          <w:sz w:val="24"/>
          <w:szCs w:val="24"/>
        </w:rPr>
      </w:pPr>
    </w:p>
    <w:p w:rsidR="002422A5" w:rsidRPr="002422A5" w:rsidRDefault="002422A5" w:rsidP="002422A5">
      <w:pPr>
        <w:ind w:firstLine="708"/>
        <w:jc w:val="both"/>
        <w:rPr>
          <w:rFonts w:ascii="Garamond" w:hAnsi="Garamond"/>
          <w:sz w:val="24"/>
          <w:szCs w:val="24"/>
        </w:rPr>
      </w:pPr>
    </w:p>
    <w:p w:rsidR="002422A5" w:rsidRPr="002422A5" w:rsidRDefault="002422A5" w:rsidP="002422A5">
      <w:pPr>
        <w:ind w:firstLine="708"/>
        <w:jc w:val="both"/>
        <w:rPr>
          <w:rFonts w:ascii="Garamond" w:hAnsi="Garamond"/>
          <w:sz w:val="24"/>
          <w:szCs w:val="24"/>
        </w:rPr>
      </w:pPr>
    </w:p>
    <w:p w:rsidR="002422A5" w:rsidRPr="002422A5" w:rsidRDefault="002422A5" w:rsidP="002422A5">
      <w:pPr>
        <w:ind w:firstLine="708"/>
        <w:jc w:val="both"/>
        <w:rPr>
          <w:rFonts w:ascii="Garamond" w:hAnsi="Garamond"/>
          <w:sz w:val="24"/>
          <w:szCs w:val="24"/>
        </w:rPr>
      </w:pPr>
    </w:p>
    <w:p w:rsidR="002422A5" w:rsidRPr="002422A5" w:rsidRDefault="002422A5" w:rsidP="00690A40">
      <w:pPr>
        <w:suppressAutoHyphens/>
        <w:autoSpaceDN w:val="0"/>
        <w:spacing w:after="120" w:line="249" w:lineRule="auto"/>
        <w:ind w:firstLine="708"/>
        <w:jc w:val="both"/>
        <w:rPr>
          <w:rFonts w:ascii="Garamond" w:eastAsia="Calibri" w:hAnsi="Garamond" w:cs="Arial"/>
          <w:sz w:val="24"/>
          <w:szCs w:val="24"/>
        </w:rPr>
      </w:pPr>
    </w:p>
    <w:p w:rsidR="002422A5" w:rsidRDefault="002422A5" w:rsidP="00690A40">
      <w:pPr>
        <w:suppressAutoHyphens/>
        <w:autoSpaceDN w:val="0"/>
        <w:spacing w:after="120" w:line="249" w:lineRule="auto"/>
        <w:ind w:firstLine="708"/>
        <w:jc w:val="both"/>
        <w:rPr>
          <w:rFonts w:ascii="Garamond" w:eastAsia="Calibri" w:hAnsi="Garamond" w:cs="Arial"/>
          <w:sz w:val="24"/>
          <w:szCs w:val="24"/>
        </w:rPr>
      </w:pPr>
    </w:p>
    <w:p w:rsidR="00971BBB" w:rsidRDefault="00971BBB" w:rsidP="00690A40">
      <w:pPr>
        <w:suppressAutoHyphens/>
        <w:autoSpaceDN w:val="0"/>
        <w:spacing w:after="120" w:line="249" w:lineRule="auto"/>
        <w:ind w:firstLine="708"/>
        <w:jc w:val="both"/>
        <w:rPr>
          <w:rFonts w:ascii="Garamond" w:eastAsia="Calibri" w:hAnsi="Garamond" w:cs="Arial"/>
          <w:sz w:val="24"/>
          <w:szCs w:val="24"/>
        </w:rPr>
      </w:pPr>
    </w:p>
    <w:p w:rsidR="00971BBB" w:rsidRDefault="00971BBB" w:rsidP="00690A40">
      <w:pPr>
        <w:suppressAutoHyphens/>
        <w:autoSpaceDN w:val="0"/>
        <w:spacing w:after="120" w:line="249" w:lineRule="auto"/>
        <w:ind w:firstLine="708"/>
        <w:jc w:val="both"/>
        <w:rPr>
          <w:rFonts w:ascii="Garamond" w:eastAsia="Calibri" w:hAnsi="Garamond" w:cs="Arial"/>
          <w:sz w:val="24"/>
          <w:szCs w:val="24"/>
        </w:rPr>
      </w:pPr>
    </w:p>
    <w:p w:rsidR="002422A5" w:rsidRDefault="002422A5" w:rsidP="002768DD">
      <w:pPr>
        <w:suppressAutoHyphens/>
        <w:autoSpaceDN w:val="0"/>
        <w:spacing w:after="0" w:line="240" w:lineRule="auto"/>
        <w:jc w:val="both"/>
        <w:rPr>
          <w:rFonts w:ascii="Garamond" w:eastAsia="Calibri" w:hAnsi="Garamond" w:cs="Arial"/>
          <w:sz w:val="24"/>
          <w:szCs w:val="24"/>
        </w:rPr>
      </w:pPr>
    </w:p>
    <w:p w:rsidR="002768DD" w:rsidRDefault="002768DD" w:rsidP="002768DD">
      <w:pPr>
        <w:suppressAutoHyphens/>
        <w:autoSpaceDN w:val="0"/>
        <w:spacing w:after="0" w:line="240" w:lineRule="auto"/>
        <w:jc w:val="both"/>
        <w:rPr>
          <w:rFonts w:ascii="Garamond" w:eastAsia="Calibri" w:hAnsi="Garamond" w:cs="Arial"/>
          <w:sz w:val="24"/>
          <w:szCs w:val="24"/>
        </w:rPr>
      </w:pPr>
    </w:p>
    <w:p w:rsidR="002768DD" w:rsidRDefault="002768DD" w:rsidP="002768DD">
      <w:pPr>
        <w:suppressAutoHyphens/>
        <w:autoSpaceDN w:val="0"/>
        <w:spacing w:after="0" w:line="240" w:lineRule="auto"/>
        <w:jc w:val="both"/>
        <w:rPr>
          <w:rFonts w:ascii="Garamond" w:eastAsia="Calibri" w:hAnsi="Garamond" w:cs="Arial"/>
          <w:sz w:val="24"/>
          <w:szCs w:val="24"/>
        </w:rPr>
      </w:pPr>
    </w:p>
    <w:p w:rsidR="002768DD" w:rsidRDefault="002768DD" w:rsidP="002768DD">
      <w:pPr>
        <w:suppressAutoHyphens/>
        <w:autoSpaceDN w:val="0"/>
        <w:spacing w:after="0" w:line="240" w:lineRule="auto"/>
        <w:jc w:val="both"/>
        <w:rPr>
          <w:rFonts w:ascii="Garamond" w:eastAsia="Calibri" w:hAnsi="Garamond" w:cs="Arial"/>
          <w:sz w:val="24"/>
          <w:szCs w:val="24"/>
        </w:rPr>
      </w:pPr>
    </w:p>
    <w:p w:rsidR="002768DD" w:rsidRDefault="002768DD" w:rsidP="002768DD">
      <w:pPr>
        <w:suppressAutoHyphens/>
        <w:autoSpaceDN w:val="0"/>
        <w:spacing w:after="0" w:line="240" w:lineRule="auto"/>
        <w:jc w:val="both"/>
        <w:rPr>
          <w:rFonts w:ascii="Garamond" w:eastAsia="Calibri" w:hAnsi="Garamond" w:cs="Arial"/>
          <w:sz w:val="24"/>
          <w:szCs w:val="24"/>
        </w:rPr>
      </w:pPr>
    </w:p>
    <w:p w:rsidR="002768DD" w:rsidRDefault="002768DD" w:rsidP="002768DD">
      <w:pPr>
        <w:suppressAutoHyphens/>
        <w:autoSpaceDN w:val="0"/>
        <w:spacing w:after="0" w:line="240" w:lineRule="auto"/>
        <w:jc w:val="both"/>
        <w:rPr>
          <w:rFonts w:ascii="Garamond" w:eastAsia="Calibri" w:hAnsi="Garamond" w:cs="Arial"/>
          <w:sz w:val="24"/>
          <w:szCs w:val="24"/>
        </w:rPr>
      </w:pPr>
    </w:p>
    <w:p w:rsidR="002768DD" w:rsidRDefault="002768DD" w:rsidP="002768DD">
      <w:pPr>
        <w:suppressAutoHyphens/>
        <w:autoSpaceDN w:val="0"/>
        <w:spacing w:after="0" w:line="240" w:lineRule="auto"/>
        <w:jc w:val="both"/>
        <w:rPr>
          <w:rFonts w:ascii="Garamond" w:eastAsia="Calibri" w:hAnsi="Garamond" w:cs="Arial"/>
          <w:sz w:val="24"/>
          <w:szCs w:val="24"/>
        </w:rPr>
      </w:pPr>
    </w:p>
    <w:p w:rsidR="002768DD" w:rsidRDefault="002768DD" w:rsidP="002768DD">
      <w:pPr>
        <w:suppressAutoHyphens/>
        <w:autoSpaceDN w:val="0"/>
        <w:spacing w:after="0" w:line="240" w:lineRule="auto"/>
        <w:jc w:val="both"/>
        <w:rPr>
          <w:rFonts w:ascii="Garamond" w:eastAsia="Calibri" w:hAnsi="Garamond" w:cs="Arial"/>
          <w:sz w:val="24"/>
          <w:szCs w:val="24"/>
        </w:rPr>
      </w:pPr>
    </w:p>
    <w:p w:rsidR="002768DD" w:rsidRDefault="002768DD" w:rsidP="002768DD">
      <w:pPr>
        <w:suppressAutoHyphens/>
        <w:autoSpaceDN w:val="0"/>
        <w:spacing w:after="0" w:line="240" w:lineRule="auto"/>
        <w:jc w:val="both"/>
        <w:rPr>
          <w:rFonts w:ascii="Garamond" w:eastAsia="Calibri" w:hAnsi="Garamond" w:cs="Arial"/>
          <w:sz w:val="24"/>
          <w:szCs w:val="24"/>
        </w:rPr>
      </w:pPr>
    </w:p>
    <w:p w:rsidR="002768DD" w:rsidRDefault="002768DD" w:rsidP="002768DD">
      <w:pPr>
        <w:suppressAutoHyphens/>
        <w:autoSpaceDN w:val="0"/>
        <w:spacing w:after="0" w:line="240" w:lineRule="auto"/>
        <w:jc w:val="both"/>
        <w:rPr>
          <w:rFonts w:ascii="Garamond" w:eastAsia="Calibri" w:hAnsi="Garamond" w:cs="Arial"/>
          <w:sz w:val="24"/>
          <w:szCs w:val="24"/>
        </w:rPr>
      </w:pPr>
    </w:p>
    <w:p w:rsidR="002768DD" w:rsidRDefault="002768DD" w:rsidP="002768DD">
      <w:pPr>
        <w:suppressAutoHyphens/>
        <w:autoSpaceDN w:val="0"/>
        <w:spacing w:after="0" w:line="240" w:lineRule="auto"/>
        <w:jc w:val="both"/>
        <w:rPr>
          <w:rFonts w:ascii="Garamond" w:eastAsia="Calibri" w:hAnsi="Garamond" w:cs="Arial"/>
          <w:sz w:val="24"/>
          <w:szCs w:val="24"/>
        </w:rPr>
      </w:pPr>
    </w:p>
    <w:p w:rsidR="002768DD" w:rsidRPr="002768DD" w:rsidRDefault="002768DD" w:rsidP="002768DD">
      <w:pPr>
        <w:suppressAutoHyphens/>
        <w:autoSpaceDN w:val="0"/>
        <w:spacing w:after="0" w:line="240" w:lineRule="auto"/>
        <w:jc w:val="both"/>
        <w:rPr>
          <w:rFonts w:ascii="Garamond" w:eastAsia="Calibri" w:hAnsi="Garamond" w:cs="Arial"/>
          <w:b/>
          <w:sz w:val="24"/>
          <w:szCs w:val="24"/>
        </w:rPr>
      </w:pPr>
      <w:r>
        <w:rPr>
          <w:rFonts w:ascii="Garamond" w:eastAsia="Calibri" w:hAnsi="Garamond" w:cs="Arial"/>
          <w:sz w:val="24"/>
          <w:szCs w:val="24"/>
        </w:rPr>
        <w:lastRenderedPageBreak/>
        <w:t xml:space="preserve">                                                                                                                               </w:t>
      </w:r>
      <w:r w:rsidRPr="002768DD">
        <w:rPr>
          <w:rFonts w:ascii="Garamond" w:eastAsia="Calibri" w:hAnsi="Garamond" w:cs="Arial"/>
          <w:b/>
          <w:sz w:val="24"/>
          <w:szCs w:val="24"/>
        </w:rPr>
        <w:t>-</w:t>
      </w:r>
      <w:proofErr w:type="spellStart"/>
      <w:r w:rsidRPr="002768DD">
        <w:rPr>
          <w:rFonts w:ascii="Garamond" w:eastAsia="Calibri" w:hAnsi="Garamond" w:cs="Arial"/>
          <w:b/>
          <w:sz w:val="24"/>
          <w:szCs w:val="24"/>
        </w:rPr>
        <w:t>Prijedlog</w:t>
      </w:r>
      <w:proofErr w:type="spellEnd"/>
      <w:r w:rsidRPr="002768DD">
        <w:rPr>
          <w:rFonts w:ascii="Garamond" w:eastAsia="Calibri" w:hAnsi="Garamond" w:cs="Arial"/>
          <w:b/>
          <w:sz w:val="24"/>
          <w:szCs w:val="24"/>
        </w:rPr>
        <w:t>-</w:t>
      </w:r>
    </w:p>
    <w:p w:rsidR="00690A40" w:rsidRPr="002768DD" w:rsidRDefault="00690A40" w:rsidP="002768DD">
      <w:pPr>
        <w:suppressAutoHyphens/>
        <w:autoSpaceDN w:val="0"/>
        <w:spacing w:after="0" w:line="240" w:lineRule="auto"/>
        <w:ind w:firstLine="708"/>
        <w:jc w:val="both"/>
        <w:rPr>
          <w:rFonts w:ascii="Garamond" w:eastAsia="Calibri" w:hAnsi="Garamond" w:cs="Arial"/>
          <w:color w:val="000000" w:themeColor="text1"/>
          <w:sz w:val="24"/>
          <w:szCs w:val="24"/>
        </w:rPr>
      </w:pPr>
      <w:r w:rsidRPr="002768DD">
        <w:rPr>
          <w:rFonts w:ascii="Garamond" w:eastAsia="Calibri" w:hAnsi="Garamond" w:cs="Arial"/>
          <w:sz w:val="24"/>
          <w:szCs w:val="24"/>
        </w:rPr>
        <w:t xml:space="preserve">Na </w:t>
      </w:r>
      <w:proofErr w:type="spellStart"/>
      <w:r w:rsidRPr="002768DD">
        <w:rPr>
          <w:rFonts w:ascii="Garamond" w:eastAsia="Calibri" w:hAnsi="Garamond" w:cs="Arial"/>
          <w:sz w:val="24"/>
          <w:szCs w:val="24"/>
        </w:rPr>
        <w:t>temelju</w:t>
      </w:r>
      <w:proofErr w:type="spellEnd"/>
      <w:r w:rsidRPr="002768DD">
        <w:rPr>
          <w:rFonts w:ascii="Garamond" w:eastAsia="Calibri" w:hAnsi="Garamond" w:cs="Arial"/>
          <w:sz w:val="24"/>
          <w:szCs w:val="24"/>
        </w:rPr>
        <w:t xml:space="preserve"> </w:t>
      </w:r>
      <w:proofErr w:type="spellStart"/>
      <w:r w:rsidRPr="002768DD">
        <w:rPr>
          <w:rFonts w:ascii="Garamond" w:eastAsia="Calibri" w:hAnsi="Garamond" w:cs="Arial"/>
          <w:color w:val="000000" w:themeColor="text1"/>
          <w:sz w:val="24"/>
          <w:szCs w:val="24"/>
        </w:rPr>
        <w:t>članka</w:t>
      </w:r>
      <w:proofErr w:type="spellEnd"/>
      <w:r w:rsidRPr="002768DD">
        <w:rPr>
          <w:rFonts w:ascii="Garamond" w:eastAsia="Calibri" w:hAnsi="Garamond" w:cs="Arial"/>
          <w:color w:val="000000" w:themeColor="text1"/>
          <w:sz w:val="24"/>
          <w:szCs w:val="24"/>
        </w:rPr>
        <w:t xml:space="preserve"> </w:t>
      </w:r>
      <w:r w:rsidR="004443DC" w:rsidRPr="002768DD">
        <w:rPr>
          <w:rFonts w:ascii="Garamond" w:hAnsi="Garamond"/>
          <w:sz w:val="24"/>
          <w:szCs w:val="24"/>
        </w:rPr>
        <w:t xml:space="preserve">91. </w:t>
      </w:r>
      <w:proofErr w:type="spellStart"/>
      <w:proofErr w:type="gramStart"/>
      <w:r w:rsidR="004443DC" w:rsidRPr="002768DD">
        <w:rPr>
          <w:rFonts w:ascii="Garamond" w:hAnsi="Garamond"/>
          <w:sz w:val="24"/>
          <w:szCs w:val="24"/>
        </w:rPr>
        <w:t>stavka</w:t>
      </w:r>
      <w:proofErr w:type="spellEnd"/>
      <w:proofErr w:type="gramEnd"/>
      <w:r w:rsidR="004443DC" w:rsidRPr="002768DD">
        <w:rPr>
          <w:rFonts w:ascii="Garamond" w:hAnsi="Garamond"/>
          <w:sz w:val="24"/>
          <w:szCs w:val="24"/>
        </w:rPr>
        <w:t xml:space="preserve"> 2. </w:t>
      </w:r>
      <w:proofErr w:type="gramStart"/>
      <w:r w:rsidR="004443DC" w:rsidRPr="002768DD">
        <w:rPr>
          <w:rFonts w:ascii="Garamond" w:hAnsi="Garamond"/>
          <w:sz w:val="24"/>
          <w:szCs w:val="24"/>
        </w:rPr>
        <w:t>i</w:t>
      </w:r>
      <w:proofErr w:type="gramEnd"/>
      <w:r w:rsidR="004443DC" w:rsidRPr="002768DD">
        <w:rPr>
          <w:rFonts w:ascii="Garamond" w:hAnsi="Garamond"/>
          <w:sz w:val="24"/>
          <w:szCs w:val="24"/>
        </w:rPr>
        <w:t xml:space="preserve"> </w:t>
      </w:r>
      <w:proofErr w:type="spellStart"/>
      <w:r w:rsidR="00460B62">
        <w:rPr>
          <w:rFonts w:ascii="Garamond" w:hAnsi="Garamond"/>
          <w:sz w:val="24"/>
          <w:szCs w:val="24"/>
        </w:rPr>
        <w:t>članak</w:t>
      </w:r>
      <w:proofErr w:type="spellEnd"/>
      <w:r w:rsidR="00460B62">
        <w:rPr>
          <w:rFonts w:ascii="Garamond" w:hAnsi="Garamond"/>
          <w:sz w:val="24"/>
          <w:szCs w:val="24"/>
        </w:rPr>
        <w:t xml:space="preserve"> </w:t>
      </w:r>
      <w:r w:rsidRPr="002768DD">
        <w:rPr>
          <w:rFonts w:ascii="Garamond" w:eastAsia="Calibri" w:hAnsi="Garamond" w:cs="Arial"/>
          <w:color w:val="000000" w:themeColor="text1"/>
          <w:sz w:val="24"/>
          <w:szCs w:val="24"/>
        </w:rPr>
        <w:t xml:space="preserve">95. </w:t>
      </w:r>
      <w:proofErr w:type="spellStart"/>
      <w:r w:rsidRPr="002768DD">
        <w:rPr>
          <w:rFonts w:ascii="Garamond" w:eastAsia="Calibri" w:hAnsi="Garamond" w:cs="Arial"/>
          <w:color w:val="000000" w:themeColor="text1"/>
          <w:sz w:val="24"/>
          <w:szCs w:val="24"/>
        </w:rPr>
        <w:t>Zakona</w:t>
      </w:r>
      <w:proofErr w:type="spellEnd"/>
      <w:r w:rsidRPr="002768DD">
        <w:rPr>
          <w:rFonts w:ascii="Garamond" w:eastAsia="Calibri" w:hAnsi="Garamond" w:cs="Arial"/>
          <w:color w:val="000000" w:themeColor="text1"/>
          <w:sz w:val="24"/>
          <w:szCs w:val="24"/>
        </w:rPr>
        <w:t xml:space="preserve"> o </w:t>
      </w:r>
      <w:proofErr w:type="spellStart"/>
      <w:r w:rsidRPr="002768DD">
        <w:rPr>
          <w:rFonts w:ascii="Garamond" w:eastAsia="Calibri" w:hAnsi="Garamond" w:cs="Arial"/>
          <w:color w:val="000000" w:themeColor="text1"/>
          <w:sz w:val="24"/>
          <w:szCs w:val="24"/>
        </w:rPr>
        <w:t>komunalnom</w:t>
      </w:r>
      <w:proofErr w:type="spellEnd"/>
      <w:r w:rsidRPr="002768DD">
        <w:rPr>
          <w:rFonts w:ascii="Garamond" w:eastAsia="Calibri" w:hAnsi="Garamond" w:cs="Arial"/>
          <w:color w:val="000000" w:themeColor="text1"/>
          <w:sz w:val="24"/>
          <w:szCs w:val="24"/>
        </w:rPr>
        <w:t xml:space="preserve"> </w:t>
      </w:r>
      <w:proofErr w:type="spellStart"/>
      <w:r w:rsidRPr="002768DD">
        <w:rPr>
          <w:rFonts w:ascii="Garamond" w:eastAsia="Calibri" w:hAnsi="Garamond" w:cs="Arial"/>
          <w:color w:val="000000" w:themeColor="text1"/>
          <w:sz w:val="24"/>
          <w:szCs w:val="24"/>
        </w:rPr>
        <w:t>gospodarstvu</w:t>
      </w:r>
      <w:proofErr w:type="spellEnd"/>
      <w:r w:rsidRPr="002768DD">
        <w:rPr>
          <w:rFonts w:ascii="Garamond" w:eastAsia="Calibri" w:hAnsi="Garamond" w:cs="Arial"/>
          <w:color w:val="000000" w:themeColor="text1"/>
          <w:sz w:val="24"/>
          <w:szCs w:val="24"/>
        </w:rPr>
        <w:t xml:space="preserve"> („</w:t>
      </w:r>
      <w:proofErr w:type="spellStart"/>
      <w:r w:rsidRPr="002768DD">
        <w:rPr>
          <w:rFonts w:ascii="Garamond" w:eastAsia="Calibri" w:hAnsi="Garamond" w:cs="Arial"/>
          <w:color w:val="000000" w:themeColor="text1"/>
          <w:sz w:val="24"/>
          <w:szCs w:val="24"/>
        </w:rPr>
        <w:t>Narodne</w:t>
      </w:r>
      <w:proofErr w:type="spellEnd"/>
      <w:r w:rsidRPr="002768DD">
        <w:rPr>
          <w:rFonts w:ascii="Garamond" w:eastAsia="Calibri" w:hAnsi="Garamond" w:cs="Arial"/>
          <w:color w:val="000000" w:themeColor="text1"/>
          <w:sz w:val="24"/>
          <w:szCs w:val="24"/>
        </w:rPr>
        <w:t xml:space="preserve"> </w:t>
      </w:r>
      <w:proofErr w:type="spellStart"/>
      <w:r w:rsidRPr="002768DD">
        <w:rPr>
          <w:rFonts w:ascii="Garamond" w:eastAsia="Calibri" w:hAnsi="Garamond" w:cs="Arial"/>
          <w:color w:val="000000" w:themeColor="text1"/>
          <w:sz w:val="24"/>
          <w:szCs w:val="24"/>
        </w:rPr>
        <w:t>novine</w:t>
      </w:r>
      <w:proofErr w:type="spellEnd"/>
      <w:r w:rsidRPr="002768DD">
        <w:rPr>
          <w:rFonts w:ascii="Garamond" w:eastAsia="Calibri" w:hAnsi="Garamond" w:cs="Arial"/>
          <w:color w:val="000000" w:themeColor="text1"/>
          <w:sz w:val="24"/>
          <w:szCs w:val="24"/>
        </w:rPr>
        <w:t xml:space="preserve">“, </w:t>
      </w:r>
      <w:proofErr w:type="spellStart"/>
      <w:r w:rsidRPr="002768DD">
        <w:rPr>
          <w:rFonts w:ascii="Garamond" w:eastAsia="Calibri" w:hAnsi="Garamond" w:cs="Arial"/>
          <w:color w:val="000000" w:themeColor="text1"/>
          <w:sz w:val="24"/>
          <w:szCs w:val="24"/>
        </w:rPr>
        <w:t>broj</w:t>
      </w:r>
      <w:proofErr w:type="spellEnd"/>
      <w:r w:rsidRPr="002768DD">
        <w:rPr>
          <w:rFonts w:ascii="Garamond" w:eastAsia="Calibri" w:hAnsi="Garamond" w:cs="Arial"/>
          <w:color w:val="000000" w:themeColor="text1"/>
          <w:sz w:val="24"/>
          <w:szCs w:val="24"/>
        </w:rPr>
        <w:t xml:space="preserve"> 68/18</w:t>
      </w:r>
      <w:r w:rsidR="000B12BA" w:rsidRPr="002768DD">
        <w:rPr>
          <w:rFonts w:ascii="Garamond" w:eastAsia="Calibri" w:hAnsi="Garamond" w:cs="Arial"/>
          <w:color w:val="000000" w:themeColor="text1"/>
          <w:sz w:val="24"/>
          <w:szCs w:val="24"/>
        </w:rPr>
        <w:t>, 110/18 i 32/20</w:t>
      </w:r>
      <w:r w:rsidRPr="002768DD">
        <w:rPr>
          <w:rFonts w:ascii="Garamond" w:eastAsia="Calibri" w:hAnsi="Garamond" w:cs="Arial"/>
          <w:color w:val="000000" w:themeColor="text1"/>
          <w:sz w:val="24"/>
          <w:szCs w:val="24"/>
        </w:rPr>
        <w:t>)</w:t>
      </w:r>
      <w:r w:rsidR="00460B62">
        <w:rPr>
          <w:rFonts w:ascii="Garamond" w:eastAsia="Calibri" w:hAnsi="Garamond" w:cs="Arial"/>
          <w:color w:val="000000" w:themeColor="text1"/>
          <w:sz w:val="24"/>
          <w:szCs w:val="24"/>
        </w:rPr>
        <w:t xml:space="preserve"> i </w:t>
      </w:r>
      <w:proofErr w:type="spellStart"/>
      <w:r w:rsidR="00460B62">
        <w:rPr>
          <w:rFonts w:ascii="Garamond" w:eastAsia="Calibri" w:hAnsi="Garamond" w:cs="Arial"/>
          <w:color w:val="000000" w:themeColor="text1"/>
          <w:sz w:val="24"/>
          <w:szCs w:val="24"/>
        </w:rPr>
        <w:t>članka</w:t>
      </w:r>
      <w:proofErr w:type="spellEnd"/>
      <w:r w:rsidR="00460B62">
        <w:rPr>
          <w:rFonts w:ascii="Garamond" w:eastAsia="Calibri" w:hAnsi="Garamond" w:cs="Arial"/>
          <w:color w:val="000000" w:themeColor="text1"/>
          <w:sz w:val="24"/>
          <w:szCs w:val="24"/>
        </w:rPr>
        <w:t xml:space="preserve"> 31</w:t>
      </w:r>
      <w:r w:rsidRPr="002768DD">
        <w:rPr>
          <w:rFonts w:ascii="Garamond" w:eastAsia="Calibri" w:hAnsi="Garamond" w:cs="Arial"/>
          <w:color w:val="000000" w:themeColor="text1"/>
          <w:sz w:val="24"/>
          <w:szCs w:val="24"/>
        </w:rPr>
        <w:t xml:space="preserve">. </w:t>
      </w:r>
      <w:proofErr w:type="spellStart"/>
      <w:r w:rsidRPr="002768DD">
        <w:rPr>
          <w:rFonts w:ascii="Garamond" w:eastAsia="Calibri" w:hAnsi="Garamond" w:cs="Arial"/>
          <w:color w:val="000000" w:themeColor="text1"/>
          <w:sz w:val="24"/>
          <w:szCs w:val="24"/>
        </w:rPr>
        <w:t>Statuta</w:t>
      </w:r>
      <w:proofErr w:type="spellEnd"/>
      <w:r w:rsidRPr="002768DD">
        <w:rPr>
          <w:rFonts w:ascii="Garamond" w:eastAsia="Calibri" w:hAnsi="Garamond" w:cs="Arial"/>
          <w:color w:val="000000" w:themeColor="text1"/>
          <w:sz w:val="24"/>
          <w:szCs w:val="24"/>
        </w:rPr>
        <w:t xml:space="preserve"> </w:t>
      </w:r>
      <w:proofErr w:type="spellStart"/>
      <w:r w:rsidRPr="002768DD">
        <w:rPr>
          <w:rFonts w:ascii="Garamond" w:eastAsia="Calibri" w:hAnsi="Garamond" w:cs="Arial"/>
          <w:color w:val="000000" w:themeColor="text1"/>
          <w:sz w:val="24"/>
          <w:szCs w:val="24"/>
        </w:rPr>
        <w:t>Općine</w:t>
      </w:r>
      <w:proofErr w:type="spellEnd"/>
      <w:r w:rsidRPr="002768DD">
        <w:rPr>
          <w:rFonts w:ascii="Garamond" w:eastAsia="Calibri" w:hAnsi="Garamond" w:cs="Arial"/>
          <w:color w:val="000000" w:themeColor="text1"/>
          <w:sz w:val="24"/>
          <w:szCs w:val="24"/>
        </w:rPr>
        <w:t xml:space="preserve"> Punat („</w:t>
      </w:r>
      <w:proofErr w:type="spellStart"/>
      <w:r w:rsidRPr="002768DD">
        <w:rPr>
          <w:rFonts w:ascii="Garamond" w:eastAsia="Calibri" w:hAnsi="Garamond" w:cs="Arial"/>
          <w:color w:val="000000" w:themeColor="text1"/>
          <w:sz w:val="24"/>
          <w:szCs w:val="24"/>
        </w:rPr>
        <w:t>Službene</w:t>
      </w:r>
      <w:proofErr w:type="spellEnd"/>
      <w:r w:rsidRPr="002768DD">
        <w:rPr>
          <w:rFonts w:ascii="Garamond" w:eastAsia="Calibri" w:hAnsi="Garamond" w:cs="Arial"/>
          <w:color w:val="000000" w:themeColor="text1"/>
          <w:sz w:val="24"/>
          <w:szCs w:val="24"/>
        </w:rPr>
        <w:t xml:space="preserve"> </w:t>
      </w:r>
      <w:proofErr w:type="spellStart"/>
      <w:r w:rsidRPr="002768DD">
        <w:rPr>
          <w:rFonts w:ascii="Garamond" w:eastAsia="Calibri" w:hAnsi="Garamond" w:cs="Arial"/>
          <w:color w:val="000000" w:themeColor="text1"/>
          <w:sz w:val="24"/>
          <w:szCs w:val="24"/>
        </w:rPr>
        <w:t>novine</w:t>
      </w:r>
      <w:proofErr w:type="spellEnd"/>
      <w:r w:rsidRPr="002768DD">
        <w:rPr>
          <w:rFonts w:ascii="Garamond" w:eastAsia="Calibri" w:hAnsi="Garamond" w:cs="Arial"/>
          <w:color w:val="000000" w:themeColor="text1"/>
          <w:sz w:val="24"/>
          <w:szCs w:val="24"/>
        </w:rPr>
        <w:t xml:space="preserve"> </w:t>
      </w:r>
      <w:proofErr w:type="spellStart"/>
      <w:r w:rsidRPr="002768DD">
        <w:rPr>
          <w:rFonts w:ascii="Garamond" w:eastAsia="Calibri" w:hAnsi="Garamond" w:cs="Arial"/>
          <w:color w:val="000000" w:themeColor="text1"/>
          <w:sz w:val="24"/>
          <w:szCs w:val="24"/>
        </w:rPr>
        <w:t>Primorsko-goranske</w:t>
      </w:r>
      <w:proofErr w:type="spellEnd"/>
      <w:r w:rsidRPr="002768DD">
        <w:rPr>
          <w:rFonts w:ascii="Garamond" w:eastAsia="Calibri" w:hAnsi="Garamond" w:cs="Arial"/>
          <w:color w:val="000000" w:themeColor="text1"/>
          <w:sz w:val="24"/>
          <w:szCs w:val="24"/>
        </w:rPr>
        <w:t xml:space="preserve"> </w:t>
      </w:r>
      <w:proofErr w:type="spellStart"/>
      <w:r w:rsidRPr="002768DD">
        <w:rPr>
          <w:rFonts w:ascii="Garamond" w:eastAsia="Calibri" w:hAnsi="Garamond" w:cs="Arial"/>
          <w:color w:val="000000" w:themeColor="text1"/>
          <w:sz w:val="24"/>
          <w:szCs w:val="24"/>
        </w:rPr>
        <w:t>županije</w:t>
      </w:r>
      <w:proofErr w:type="spellEnd"/>
      <w:proofErr w:type="gramStart"/>
      <w:r w:rsidRPr="002768DD">
        <w:rPr>
          <w:rFonts w:ascii="Garamond" w:eastAsia="Calibri" w:hAnsi="Garamond" w:cs="Arial"/>
          <w:color w:val="000000" w:themeColor="text1"/>
          <w:sz w:val="24"/>
          <w:szCs w:val="24"/>
        </w:rPr>
        <w:t xml:space="preserve">“ </w:t>
      </w:r>
      <w:proofErr w:type="spellStart"/>
      <w:r w:rsidRPr="002768DD">
        <w:rPr>
          <w:rFonts w:ascii="Garamond" w:eastAsia="Calibri" w:hAnsi="Garamond" w:cs="Arial"/>
          <w:color w:val="000000" w:themeColor="text1"/>
          <w:sz w:val="24"/>
          <w:szCs w:val="24"/>
        </w:rPr>
        <w:t>broj</w:t>
      </w:r>
      <w:proofErr w:type="spellEnd"/>
      <w:proofErr w:type="gramEnd"/>
      <w:r w:rsidRPr="002768DD">
        <w:rPr>
          <w:rFonts w:ascii="Garamond" w:eastAsia="Calibri" w:hAnsi="Garamond" w:cs="Arial"/>
          <w:color w:val="000000" w:themeColor="text1"/>
          <w:sz w:val="24"/>
          <w:szCs w:val="24"/>
        </w:rPr>
        <w:t xml:space="preserve"> 8/18</w:t>
      </w:r>
      <w:r w:rsidR="000B12BA" w:rsidRPr="002768DD">
        <w:rPr>
          <w:rFonts w:ascii="Garamond" w:eastAsia="Calibri" w:hAnsi="Garamond" w:cs="Arial"/>
          <w:color w:val="000000" w:themeColor="text1"/>
          <w:sz w:val="24"/>
          <w:szCs w:val="24"/>
        </w:rPr>
        <w:t xml:space="preserve">, </w:t>
      </w:r>
      <w:r w:rsidR="00460B62">
        <w:rPr>
          <w:rFonts w:ascii="Garamond" w:eastAsia="Calibri" w:hAnsi="Garamond" w:cs="Times New Roman"/>
          <w:sz w:val="24"/>
          <w:szCs w:val="24"/>
        </w:rPr>
        <w:t xml:space="preserve">10/19, </w:t>
      </w:r>
      <w:r w:rsidR="000B12BA" w:rsidRPr="002768DD">
        <w:rPr>
          <w:rFonts w:ascii="Garamond" w:eastAsia="Calibri" w:hAnsi="Garamond" w:cs="Times New Roman"/>
          <w:sz w:val="24"/>
          <w:szCs w:val="24"/>
        </w:rPr>
        <w:t>3/20</w:t>
      </w:r>
      <w:r w:rsidR="001420AF">
        <w:rPr>
          <w:rFonts w:ascii="Garamond" w:eastAsia="Calibri" w:hAnsi="Garamond" w:cs="Times New Roman"/>
          <w:sz w:val="24"/>
          <w:szCs w:val="24"/>
        </w:rPr>
        <w:t xml:space="preserve"> i</w:t>
      </w:r>
      <w:r w:rsidR="00460B62">
        <w:rPr>
          <w:rFonts w:ascii="Garamond" w:eastAsia="Calibri" w:hAnsi="Garamond" w:cs="Times New Roman"/>
          <w:sz w:val="24"/>
          <w:szCs w:val="24"/>
        </w:rPr>
        <w:t xml:space="preserve"> 3/21</w:t>
      </w:r>
      <w:r w:rsidRPr="002768DD">
        <w:rPr>
          <w:rFonts w:ascii="Garamond" w:eastAsia="Calibri" w:hAnsi="Garamond" w:cs="Arial"/>
          <w:color w:val="000000" w:themeColor="text1"/>
          <w:sz w:val="24"/>
          <w:szCs w:val="24"/>
        </w:rPr>
        <w:t xml:space="preserve">) </w:t>
      </w:r>
      <w:proofErr w:type="spellStart"/>
      <w:r w:rsidRPr="002768DD">
        <w:rPr>
          <w:rFonts w:ascii="Garamond" w:eastAsia="Calibri" w:hAnsi="Garamond" w:cs="Arial"/>
          <w:color w:val="000000" w:themeColor="text1"/>
          <w:sz w:val="24"/>
          <w:szCs w:val="24"/>
        </w:rPr>
        <w:t>Op</w:t>
      </w:r>
      <w:r w:rsidR="00460B62">
        <w:rPr>
          <w:rFonts w:ascii="Garamond" w:eastAsia="Calibri" w:hAnsi="Garamond" w:cs="Arial"/>
          <w:color w:val="000000" w:themeColor="text1"/>
          <w:sz w:val="24"/>
          <w:szCs w:val="24"/>
        </w:rPr>
        <w:t>ćinsko</w:t>
      </w:r>
      <w:proofErr w:type="spellEnd"/>
      <w:r w:rsidR="00460B62">
        <w:rPr>
          <w:rFonts w:ascii="Garamond" w:eastAsia="Calibri" w:hAnsi="Garamond" w:cs="Arial"/>
          <w:color w:val="000000" w:themeColor="text1"/>
          <w:sz w:val="24"/>
          <w:szCs w:val="24"/>
        </w:rPr>
        <w:t xml:space="preserve"> </w:t>
      </w:r>
      <w:proofErr w:type="spellStart"/>
      <w:r w:rsidR="00460B62">
        <w:rPr>
          <w:rFonts w:ascii="Garamond" w:eastAsia="Calibri" w:hAnsi="Garamond" w:cs="Arial"/>
          <w:color w:val="000000" w:themeColor="text1"/>
          <w:sz w:val="24"/>
          <w:szCs w:val="24"/>
        </w:rPr>
        <w:t>vijeće</w:t>
      </w:r>
      <w:proofErr w:type="spellEnd"/>
      <w:r w:rsidR="00460B62">
        <w:rPr>
          <w:rFonts w:ascii="Garamond" w:eastAsia="Calibri" w:hAnsi="Garamond" w:cs="Arial"/>
          <w:color w:val="000000" w:themeColor="text1"/>
          <w:sz w:val="24"/>
          <w:szCs w:val="24"/>
        </w:rPr>
        <w:t xml:space="preserve"> </w:t>
      </w:r>
      <w:proofErr w:type="spellStart"/>
      <w:r w:rsidR="00460B62">
        <w:rPr>
          <w:rFonts w:ascii="Garamond" w:eastAsia="Calibri" w:hAnsi="Garamond" w:cs="Arial"/>
          <w:color w:val="000000" w:themeColor="text1"/>
          <w:sz w:val="24"/>
          <w:szCs w:val="24"/>
        </w:rPr>
        <w:t>Općine</w:t>
      </w:r>
      <w:proofErr w:type="spellEnd"/>
      <w:r w:rsidR="00460B62">
        <w:rPr>
          <w:rFonts w:ascii="Garamond" w:eastAsia="Calibri" w:hAnsi="Garamond" w:cs="Arial"/>
          <w:color w:val="000000" w:themeColor="text1"/>
          <w:sz w:val="24"/>
          <w:szCs w:val="24"/>
        </w:rPr>
        <w:t xml:space="preserve"> Punat </w:t>
      </w:r>
      <w:proofErr w:type="spellStart"/>
      <w:r w:rsidR="00460B62">
        <w:rPr>
          <w:rFonts w:ascii="Garamond" w:eastAsia="Calibri" w:hAnsi="Garamond" w:cs="Arial"/>
          <w:color w:val="000000" w:themeColor="text1"/>
          <w:sz w:val="24"/>
          <w:szCs w:val="24"/>
        </w:rPr>
        <w:t>na</w:t>
      </w:r>
      <w:proofErr w:type="spellEnd"/>
      <w:r w:rsidR="00460B62">
        <w:rPr>
          <w:rFonts w:ascii="Garamond" w:eastAsia="Calibri" w:hAnsi="Garamond" w:cs="Arial"/>
          <w:color w:val="000000" w:themeColor="text1"/>
          <w:sz w:val="24"/>
          <w:szCs w:val="24"/>
        </w:rPr>
        <w:t xml:space="preserve"> 36</w:t>
      </w:r>
      <w:r w:rsidR="000B12BA" w:rsidRPr="002768DD">
        <w:rPr>
          <w:rFonts w:ascii="Garamond" w:eastAsia="Calibri" w:hAnsi="Garamond" w:cs="Arial"/>
          <w:color w:val="000000" w:themeColor="text1"/>
          <w:sz w:val="24"/>
          <w:szCs w:val="24"/>
        </w:rPr>
        <w:t xml:space="preserve">. </w:t>
      </w:r>
      <w:proofErr w:type="spellStart"/>
      <w:proofErr w:type="gramStart"/>
      <w:r w:rsidR="000B12BA" w:rsidRPr="002768DD">
        <w:rPr>
          <w:rFonts w:ascii="Garamond" w:eastAsia="Calibri" w:hAnsi="Garamond" w:cs="Arial"/>
          <w:color w:val="000000" w:themeColor="text1"/>
          <w:sz w:val="24"/>
          <w:szCs w:val="24"/>
        </w:rPr>
        <w:t>sjednici</w:t>
      </w:r>
      <w:proofErr w:type="spellEnd"/>
      <w:proofErr w:type="gramEnd"/>
      <w:r w:rsidR="000B12BA" w:rsidRPr="002768DD">
        <w:rPr>
          <w:rFonts w:ascii="Garamond" w:eastAsia="Calibri" w:hAnsi="Garamond" w:cs="Arial"/>
          <w:color w:val="000000" w:themeColor="text1"/>
          <w:sz w:val="24"/>
          <w:szCs w:val="24"/>
        </w:rPr>
        <w:t xml:space="preserve"> </w:t>
      </w:r>
      <w:proofErr w:type="spellStart"/>
      <w:r w:rsidR="000B12BA" w:rsidRPr="002768DD">
        <w:rPr>
          <w:rFonts w:ascii="Garamond" w:eastAsia="Calibri" w:hAnsi="Garamond" w:cs="Arial"/>
          <w:color w:val="000000" w:themeColor="text1"/>
          <w:sz w:val="24"/>
          <w:szCs w:val="24"/>
        </w:rPr>
        <w:t>održanoj</w:t>
      </w:r>
      <w:proofErr w:type="spellEnd"/>
      <w:r w:rsidR="000B12BA" w:rsidRPr="002768DD">
        <w:rPr>
          <w:rFonts w:ascii="Garamond" w:eastAsia="Calibri" w:hAnsi="Garamond" w:cs="Arial"/>
          <w:color w:val="000000" w:themeColor="text1"/>
          <w:sz w:val="24"/>
          <w:szCs w:val="24"/>
        </w:rPr>
        <w:t xml:space="preserve">     </w:t>
      </w:r>
      <w:proofErr w:type="spellStart"/>
      <w:r w:rsidR="00460B62">
        <w:rPr>
          <w:rFonts w:ascii="Garamond" w:eastAsia="Calibri" w:hAnsi="Garamond" w:cs="Arial"/>
          <w:color w:val="000000" w:themeColor="text1"/>
          <w:sz w:val="24"/>
          <w:szCs w:val="24"/>
        </w:rPr>
        <w:t>ožujka</w:t>
      </w:r>
      <w:proofErr w:type="spellEnd"/>
      <w:r w:rsidR="00460B62">
        <w:rPr>
          <w:rFonts w:ascii="Garamond" w:eastAsia="Calibri" w:hAnsi="Garamond" w:cs="Arial"/>
          <w:color w:val="000000" w:themeColor="text1"/>
          <w:sz w:val="24"/>
          <w:szCs w:val="24"/>
        </w:rPr>
        <w:t xml:space="preserve"> </w:t>
      </w:r>
      <w:r w:rsidR="000B12BA" w:rsidRPr="002768DD">
        <w:rPr>
          <w:rFonts w:ascii="Garamond" w:eastAsia="Calibri" w:hAnsi="Garamond" w:cs="Arial"/>
          <w:color w:val="000000" w:themeColor="text1"/>
          <w:sz w:val="24"/>
          <w:szCs w:val="24"/>
        </w:rPr>
        <w:t>2021</w:t>
      </w:r>
      <w:r w:rsidRPr="002768DD">
        <w:rPr>
          <w:rFonts w:ascii="Garamond" w:eastAsia="Calibri" w:hAnsi="Garamond" w:cs="Arial"/>
          <w:color w:val="000000" w:themeColor="text1"/>
          <w:sz w:val="24"/>
          <w:szCs w:val="24"/>
        </w:rPr>
        <w:t xml:space="preserve">. </w:t>
      </w:r>
      <w:proofErr w:type="spellStart"/>
      <w:proofErr w:type="gramStart"/>
      <w:r w:rsidRPr="002768DD">
        <w:rPr>
          <w:rFonts w:ascii="Garamond" w:eastAsia="Calibri" w:hAnsi="Garamond" w:cs="Arial"/>
          <w:color w:val="000000" w:themeColor="text1"/>
          <w:sz w:val="24"/>
          <w:szCs w:val="24"/>
        </w:rPr>
        <w:t>godine</w:t>
      </w:r>
      <w:proofErr w:type="spellEnd"/>
      <w:proofErr w:type="gramEnd"/>
      <w:r w:rsidRPr="002768DD">
        <w:rPr>
          <w:rFonts w:ascii="Garamond" w:eastAsia="Calibri" w:hAnsi="Garamond" w:cs="Arial"/>
          <w:color w:val="000000" w:themeColor="text1"/>
          <w:sz w:val="24"/>
          <w:szCs w:val="24"/>
        </w:rPr>
        <w:t xml:space="preserve"> </w:t>
      </w:r>
      <w:proofErr w:type="spellStart"/>
      <w:r w:rsidRPr="002768DD">
        <w:rPr>
          <w:rFonts w:ascii="Garamond" w:eastAsia="Calibri" w:hAnsi="Garamond" w:cs="Arial"/>
          <w:color w:val="000000" w:themeColor="text1"/>
          <w:sz w:val="24"/>
          <w:szCs w:val="24"/>
        </w:rPr>
        <w:t>donijelo</w:t>
      </w:r>
      <w:proofErr w:type="spellEnd"/>
      <w:r w:rsidRPr="002768DD">
        <w:rPr>
          <w:rFonts w:ascii="Garamond" w:eastAsia="Calibri" w:hAnsi="Garamond" w:cs="Arial"/>
          <w:color w:val="000000" w:themeColor="text1"/>
          <w:sz w:val="24"/>
          <w:szCs w:val="24"/>
        </w:rPr>
        <w:t xml:space="preserve"> je</w:t>
      </w:r>
    </w:p>
    <w:p w:rsidR="004443DC" w:rsidRPr="002768DD" w:rsidRDefault="004443DC" w:rsidP="002768DD">
      <w:pPr>
        <w:suppressAutoHyphens/>
        <w:autoSpaceDN w:val="0"/>
        <w:spacing w:after="0" w:line="240" w:lineRule="auto"/>
        <w:ind w:firstLine="708"/>
        <w:jc w:val="both"/>
        <w:rPr>
          <w:rFonts w:ascii="Garamond" w:eastAsia="Calibri" w:hAnsi="Garamond" w:cs="Arial"/>
          <w:color w:val="000000" w:themeColor="text1"/>
          <w:sz w:val="24"/>
          <w:szCs w:val="24"/>
        </w:rPr>
      </w:pPr>
    </w:p>
    <w:p w:rsidR="00690A40" w:rsidRPr="002768DD" w:rsidRDefault="00690A40" w:rsidP="002768DD">
      <w:pPr>
        <w:spacing w:after="0" w:line="240" w:lineRule="auto"/>
        <w:jc w:val="center"/>
        <w:rPr>
          <w:rFonts w:ascii="Garamond" w:eastAsia="Times New Roman" w:hAnsi="Garamond" w:cs="Arial"/>
          <w:b/>
          <w:bCs/>
          <w:sz w:val="24"/>
          <w:szCs w:val="24"/>
          <w:lang w:val="hr-HR" w:eastAsia="hr-HR"/>
        </w:rPr>
      </w:pPr>
      <w:r w:rsidRPr="002768DD">
        <w:rPr>
          <w:rFonts w:ascii="Garamond" w:eastAsia="Times New Roman" w:hAnsi="Garamond" w:cs="Arial"/>
          <w:b/>
          <w:bCs/>
          <w:sz w:val="24"/>
          <w:szCs w:val="24"/>
          <w:lang w:val="hr-HR" w:eastAsia="hr-HR"/>
        </w:rPr>
        <w:t>ODLUKU</w:t>
      </w:r>
    </w:p>
    <w:p w:rsidR="00690A40" w:rsidRPr="002768DD" w:rsidRDefault="00690A40" w:rsidP="002768DD">
      <w:pPr>
        <w:spacing w:after="0" w:line="240" w:lineRule="auto"/>
        <w:jc w:val="center"/>
        <w:rPr>
          <w:rFonts w:ascii="Garamond" w:eastAsia="Times New Roman" w:hAnsi="Garamond" w:cs="Arial"/>
          <w:b/>
          <w:bCs/>
          <w:sz w:val="24"/>
          <w:szCs w:val="24"/>
          <w:lang w:val="hr-HR" w:eastAsia="hr-HR"/>
        </w:rPr>
      </w:pPr>
      <w:r w:rsidRPr="002768DD">
        <w:rPr>
          <w:rFonts w:ascii="Garamond" w:eastAsia="Times New Roman" w:hAnsi="Garamond" w:cs="Arial"/>
          <w:b/>
          <w:bCs/>
          <w:sz w:val="24"/>
          <w:szCs w:val="24"/>
          <w:lang w:val="hr-HR" w:eastAsia="hr-HR"/>
        </w:rPr>
        <w:t>o komunalnoj naknadi</w:t>
      </w:r>
    </w:p>
    <w:p w:rsidR="00690A40" w:rsidRPr="002768DD" w:rsidRDefault="00690A40" w:rsidP="002768DD">
      <w:pPr>
        <w:spacing w:after="0" w:line="240" w:lineRule="auto"/>
        <w:rPr>
          <w:rFonts w:ascii="Garamond" w:eastAsia="Times New Roman" w:hAnsi="Garamond" w:cs="Arial"/>
          <w:bCs/>
          <w:sz w:val="24"/>
          <w:szCs w:val="24"/>
          <w:lang w:val="hr-HR" w:eastAsia="hr-HR"/>
        </w:rPr>
      </w:pPr>
    </w:p>
    <w:p w:rsidR="00690A40" w:rsidRPr="002768DD" w:rsidRDefault="00690A40" w:rsidP="002768DD">
      <w:pPr>
        <w:numPr>
          <w:ilvl w:val="0"/>
          <w:numId w:val="1"/>
        </w:numPr>
        <w:suppressAutoHyphens/>
        <w:autoSpaceDN w:val="0"/>
        <w:spacing w:after="0" w:line="240" w:lineRule="auto"/>
        <w:rPr>
          <w:rFonts w:ascii="Garamond" w:eastAsia="Times New Roman" w:hAnsi="Garamond" w:cs="Arial"/>
          <w:b/>
          <w:bCs/>
          <w:sz w:val="24"/>
          <w:szCs w:val="24"/>
          <w:lang w:val="hr-HR" w:eastAsia="hr-HR"/>
        </w:rPr>
      </w:pPr>
      <w:r w:rsidRPr="002768DD">
        <w:rPr>
          <w:rFonts w:ascii="Garamond" w:eastAsia="Times New Roman" w:hAnsi="Garamond" w:cs="Arial"/>
          <w:b/>
          <w:bCs/>
          <w:sz w:val="24"/>
          <w:szCs w:val="24"/>
          <w:lang w:val="hr-HR" w:eastAsia="hr-HR"/>
        </w:rPr>
        <w:t>OSNOVNE ODREDBE</w:t>
      </w:r>
    </w:p>
    <w:p w:rsidR="00690A40" w:rsidRPr="002768DD" w:rsidRDefault="00690A40" w:rsidP="002768DD">
      <w:pPr>
        <w:shd w:val="clear" w:color="auto" w:fill="FFFFFF"/>
        <w:spacing w:after="0" w:line="240" w:lineRule="auto"/>
        <w:rPr>
          <w:rFonts w:ascii="Garamond" w:eastAsia="Times New Roman" w:hAnsi="Garamond" w:cs="Arial"/>
          <w:b/>
          <w:sz w:val="24"/>
          <w:szCs w:val="24"/>
          <w:lang w:val="hr-HR" w:eastAsia="hr-HR"/>
        </w:rPr>
      </w:pPr>
      <w:r w:rsidRPr="002768DD">
        <w:rPr>
          <w:rFonts w:ascii="Garamond" w:eastAsia="Times New Roman" w:hAnsi="Garamond" w:cs="Arial"/>
          <w:b/>
          <w:sz w:val="24"/>
          <w:szCs w:val="24"/>
          <w:lang w:val="hr-HR" w:eastAsia="hr-HR"/>
        </w:rPr>
        <w:t xml:space="preserve">                                                                  Članak 1.</w:t>
      </w:r>
    </w:p>
    <w:p w:rsidR="00690A40" w:rsidRPr="002768DD" w:rsidRDefault="008F6D6A" w:rsidP="002768DD">
      <w:pPr>
        <w:shd w:val="clear" w:color="auto" w:fill="FFFFFF"/>
        <w:spacing w:after="0" w:line="240" w:lineRule="auto"/>
        <w:ind w:firstLine="720"/>
        <w:jc w:val="both"/>
        <w:rPr>
          <w:rFonts w:ascii="Garamond" w:eastAsia="Times New Roman" w:hAnsi="Garamond" w:cs="Arial"/>
          <w:sz w:val="24"/>
          <w:szCs w:val="24"/>
          <w:lang w:val="hr-HR" w:eastAsia="hr-HR"/>
        </w:rPr>
      </w:pPr>
      <w:r w:rsidRPr="002768DD">
        <w:rPr>
          <w:rFonts w:ascii="Garamond" w:eastAsia="Times New Roman" w:hAnsi="Garamond" w:cs="Arial"/>
          <w:bCs/>
          <w:sz w:val="24"/>
          <w:szCs w:val="24"/>
          <w:lang w:val="hr-HR" w:eastAsia="hr-HR"/>
        </w:rPr>
        <w:t xml:space="preserve">(1) </w:t>
      </w:r>
      <w:r w:rsidR="00690A40" w:rsidRPr="002768DD">
        <w:rPr>
          <w:rFonts w:ascii="Garamond" w:eastAsia="Times New Roman" w:hAnsi="Garamond" w:cs="Arial"/>
          <w:bCs/>
          <w:sz w:val="24"/>
          <w:szCs w:val="24"/>
          <w:lang w:val="hr-HR" w:eastAsia="hr-HR"/>
        </w:rPr>
        <w:t>Ovom Odlukom određuju se</w:t>
      </w:r>
      <w:r w:rsidRPr="002768DD">
        <w:rPr>
          <w:rFonts w:ascii="Garamond" w:eastAsia="Times New Roman" w:hAnsi="Garamond" w:cs="Arial"/>
          <w:bCs/>
          <w:sz w:val="24"/>
          <w:szCs w:val="24"/>
          <w:lang w:val="hr-HR" w:eastAsia="hr-HR"/>
        </w:rPr>
        <w:t>:</w:t>
      </w:r>
      <w:r w:rsidR="00690A40" w:rsidRPr="002768DD">
        <w:rPr>
          <w:rFonts w:ascii="Garamond" w:eastAsia="Times New Roman" w:hAnsi="Garamond" w:cs="Arial"/>
          <w:bCs/>
          <w:sz w:val="24"/>
          <w:szCs w:val="24"/>
          <w:lang w:val="hr-HR" w:eastAsia="hr-HR"/>
        </w:rPr>
        <w:t xml:space="preserve"> područja zona u Općini Punat u kojima se naplaćuje komunalna naknada, koeficijent zone (Kz) za pojedine zone, koeficijent namjene (Kn) za nekretnine za koje se plaća komunalna naknada, način i rok plaćanja komunalne naknade, nekretnine koje se u potpunosti ili djelomično oslobađaju od plaćanja komunalne naknade, opći uvjeti i razlozi zbog kojih se u pojedinačnim slučajevima odobrava potpuno ili djelomično oslobađanje od plaćanja komunalne naknade.</w:t>
      </w:r>
    </w:p>
    <w:p w:rsidR="008F6D6A" w:rsidRPr="002768DD" w:rsidRDefault="008F6D6A" w:rsidP="002768DD">
      <w:pPr>
        <w:shd w:val="clear" w:color="auto" w:fill="FFFFFF"/>
        <w:spacing w:after="0" w:line="240" w:lineRule="auto"/>
        <w:rPr>
          <w:rFonts w:ascii="Garamond" w:eastAsia="Times New Roman" w:hAnsi="Garamond" w:cs="Arial"/>
          <w:b/>
          <w:bCs/>
          <w:sz w:val="24"/>
          <w:szCs w:val="24"/>
          <w:lang w:val="hr-HR" w:eastAsia="hr-HR"/>
        </w:rPr>
      </w:pPr>
    </w:p>
    <w:p w:rsidR="00690A40" w:rsidRPr="002768DD" w:rsidRDefault="008F6D6A" w:rsidP="002768DD">
      <w:pPr>
        <w:suppressAutoHyphens/>
        <w:autoSpaceDN w:val="0"/>
        <w:spacing w:after="0" w:line="240" w:lineRule="auto"/>
        <w:jc w:val="center"/>
        <w:rPr>
          <w:rFonts w:ascii="Garamond" w:eastAsia="Calibri" w:hAnsi="Garamond" w:cs="Arial"/>
          <w:b/>
          <w:sz w:val="24"/>
          <w:szCs w:val="24"/>
        </w:rPr>
      </w:pPr>
      <w:proofErr w:type="spellStart"/>
      <w:r w:rsidRPr="002768DD">
        <w:rPr>
          <w:rFonts w:ascii="Garamond" w:eastAsia="Calibri" w:hAnsi="Garamond" w:cs="Arial"/>
          <w:b/>
          <w:sz w:val="24"/>
          <w:szCs w:val="24"/>
        </w:rPr>
        <w:t>Članak</w:t>
      </w:r>
      <w:proofErr w:type="spellEnd"/>
      <w:r w:rsidRPr="002768DD">
        <w:rPr>
          <w:rFonts w:ascii="Garamond" w:eastAsia="Calibri" w:hAnsi="Garamond" w:cs="Arial"/>
          <w:b/>
          <w:sz w:val="24"/>
          <w:szCs w:val="24"/>
        </w:rPr>
        <w:t xml:space="preserve"> 2</w:t>
      </w:r>
      <w:r w:rsidR="00690A40" w:rsidRPr="002768DD">
        <w:rPr>
          <w:rFonts w:ascii="Garamond" w:eastAsia="Calibri" w:hAnsi="Garamond" w:cs="Arial"/>
          <w:b/>
          <w:sz w:val="24"/>
          <w:szCs w:val="24"/>
        </w:rPr>
        <w:t>.</w:t>
      </w:r>
    </w:p>
    <w:p w:rsidR="008F6D6A" w:rsidRPr="002768DD" w:rsidRDefault="00354FBB" w:rsidP="002768DD">
      <w:pPr>
        <w:shd w:val="clear" w:color="auto" w:fill="FFFFFF"/>
        <w:spacing w:after="0" w:line="240" w:lineRule="auto"/>
        <w:ind w:firstLine="720"/>
        <w:jc w:val="both"/>
        <w:rPr>
          <w:rFonts w:ascii="Garamond" w:eastAsia="Times New Roman" w:hAnsi="Garamond" w:cs="Times New Roman"/>
          <w:color w:val="000000"/>
          <w:sz w:val="24"/>
          <w:szCs w:val="24"/>
        </w:rPr>
      </w:pPr>
      <w:r w:rsidRPr="002768DD">
        <w:rPr>
          <w:rFonts w:ascii="Garamond" w:eastAsia="Times New Roman" w:hAnsi="Garamond" w:cs="Times New Roman"/>
          <w:color w:val="000000"/>
          <w:sz w:val="24"/>
          <w:szCs w:val="24"/>
        </w:rPr>
        <w:t xml:space="preserve"> (1</w:t>
      </w:r>
      <w:r w:rsidR="008F6D6A" w:rsidRPr="002768DD">
        <w:rPr>
          <w:rFonts w:ascii="Garamond" w:eastAsia="Times New Roman" w:hAnsi="Garamond" w:cs="Times New Roman"/>
          <w:color w:val="000000"/>
          <w:sz w:val="24"/>
          <w:szCs w:val="24"/>
        </w:rPr>
        <w:t xml:space="preserve">) </w:t>
      </w:r>
      <w:proofErr w:type="spellStart"/>
      <w:r w:rsidR="008F6D6A" w:rsidRPr="002768DD">
        <w:rPr>
          <w:rFonts w:ascii="Garamond" w:eastAsia="Times New Roman" w:hAnsi="Garamond" w:cs="Times New Roman"/>
          <w:color w:val="000000"/>
          <w:sz w:val="24"/>
          <w:szCs w:val="24"/>
        </w:rPr>
        <w:t>Komunalna</w:t>
      </w:r>
      <w:proofErr w:type="spellEnd"/>
      <w:r w:rsidR="008F6D6A" w:rsidRPr="002768DD">
        <w:rPr>
          <w:rFonts w:ascii="Garamond" w:eastAsia="Times New Roman" w:hAnsi="Garamond" w:cs="Times New Roman"/>
          <w:color w:val="000000"/>
          <w:sz w:val="24"/>
          <w:szCs w:val="24"/>
        </w:rPr>
        <w:t xml:space="preserve"> </w:t>
      </w:r>
      <w:proofErr w:type="spellStart"/>
      <w:r w:rsidR="008F6D6A" w:rsidRPr="002768DD">
        <w:rPr>
          <w:rFonts w:ascii="Garamond" w:eastAsia="Times New Roman" w:hAnsi="Garamond" w:cs="Times New Roman"/>
          <w:color w:val="000000"/>
          <w:sz w:val="24"/>
          <w:szCs w:val="24"/>
        </w:rPr>
        <w:t>naknada</w:t>
      </w:r>
      <w:proofErr w:type="spellEnd"/>
      <w:r w:rsidR="008F6D6A" w:rsidRPr="002768DD">
        <w:rPr>
          <w:rFonts w:ascii="Garamond" w:eastAsia="Times New Roman" w:hAnsi="Garamond" w:cs="Times New Roman"/>
          <w:color w:val="000000"/>
          <w:sz w:val="24"/>
          <w:szCs w:val="24"/>
        </w:rPr>
        <w:t xml:space="preserve"> </w:t>
      </w:r>
      <w:proofErr w:type="spellStart"/>
      <w:r w:rsidR="008F6D6A" w:rsidRPr="002768DD">
        <w:rPr>
          <w:rFonts w:ascii="Garamond" w:eastAsia="Times New Roman" w:hAnsi="Garamond" w:cs="Times New Roman"/>
          <w:color w:val="000000"/>
          <w:sz w:val="24"/>
          <w:szCs w:val="24"/>
        </w:rPr>
        <w:t>koristi</w:t>
      </w:r>
      <w:proofErr w:type="spellEnd"/>
      <w:r w:rsidR="008F6D6A" w:rsidRPr="002768DD">
        <w:rPr>
          <w:rFonts w:ascii="Garamond" w:eastAsia="Times New Roman" w:hAnsi="Garamond" w:cs="Times New Roman"/>
          <w:color w:val="000000"/>
          <w:sz w:val="24"/>
          <w:szCs w:val="24"/>
        </w:rPr>
        <w:t xml:space="preserve"> se za </w:t>
      </w:r>
      <w:proofErr w:type="spellStart"/>
      <w:r w:rsidR="008F6D6A" w:rsidRPr="002768DD">
        <w:rPr>
          <w:rFonts w:ascii="Garamond" w:eastAsia="Times New Roman" w:hAnsi="Garamond" w:cs="Times New Roman"/>
          <w:color w:val="000000"/>
          <w:sz w:val="24"/>
          <w:szCs w:val="24"/>
        </w:rPr>
        <w:t>financiranje</w:t>
      </w:r>
      <w:proofErr w:type="spellEnd"/>
      <w:r w:rsidR="008F6D6A" w:rsidRPr="002768DD">
        <w:rPr>
          <w:rFonts w:ascii="Garamond" w:eastAsia="Times New Roman" w:hAnsi="Garamond" w:cs="Times New Roman"/>
          <w:color w:val="000000"/>
          <w:sz w:val="24"/>
          <w:szCs w:val="24"/>
        </w:rPr>
        <w:t xml:space="preserve"> </w:t>
      </w:r>
      <w:proofErr w:type="spellStart"/>
      <w:r w:rsidR="008F6D6A" w:rsidRPr="002768DD">
        <w:rPr>
          <w:rFonts w:ascii="Garamond" w:eastAsia="Times New Roman" w:hAnsi="Garamond" w:cs="Times New Roman"/>
          <w:color w:val="000000"/>
          <w:sz w:val="24"/>
          <w:szCs w:val="24"/>
        </w:rPr>
        <w:t>održavanja</w:t>
      </w:r>
      <w:proofErr w:type="spellEnd"/>
      <w:r w:rsidR="008F6D6A" w:rsidRPr="002768DD">
        <w:rPr>
          <w:rFonts w:ascii="Garamond" w:eastAsia="Times New Roman" w:hAnsi="Garamond" w:cs="Times New Roman"/>
          <w:color w:val="000000"/>
          <w:sz w:val="24"/>
          <w:szCs w:val="24"/>
        </w:rPr>
        <w:t xml:space="preserve"> i </w:t>
      </w:r>
      <w:proofErr w:type="spellStart"/>
      <w:r w:rsidR="008F6D6A" w:rsidRPr="002768DD">
        <w:rPr>
          <w:rFonts w:ascii="Garamond" w:eastAsia="Times New Roman" w:hAnsi="Garamond" w:cs="Times New Roman"/>
          <w:color w:val="000000"/>
          <w:sz w:val="24"/>
          <w:szCs w:val="24"/>
        </w:rPr>
        <w:t>građenja</w:t>
      </w:r>
      <w:proofErr w:type="spellEnd"/>
      <w:r w:rsidR="008F6D6A" w:rsidRPr="002768DD">
        <w:rPr>
          <w:rFonts w:ascii="Garamond" w:eastAsia="Times New Roman" w:hAnsi="Garamond" w:cs="Times New Roman"/>
          <w:color w:val="000000"/>
          <w:sz w:val="24"/>
          <w:szCs w:val="24"/>
        </w:rPr>
        <w:t xml:space="preserve"> </w:t>
      </w:r>
      <w:proofErr w:type="spellStart"/>
      <w:r w:rsidR="008F6D6A" w:rsidRPr="002768DD">
        <w:rPr>
          <w:rFonts w:ascii="Garamond" w:eastAsia="Times New Roman" w:hAnsi="Garamond" w:cs="Times New Roman"/>
          <w:color w:val="000000"/>
          <w:sz w:val="24"/>
          <w:szCs w:val="24"/>
        </w:rPr>
        <w:t>komunalne</w:t>
      </w:r>
      <w:proofErr w:type="spellEnd"/>
      <w:r w:rsidR="008F6D6A" w:rsidRPr="002768DD">
        <w:rPr>
          <w:rFonts w:ascii="Garamond" w:eastAsia="Times New Roman" w:hAnsi="Garamond" w:cs="Times New Roman"/>
          <w:color w:val="000000"/>
          <w:sz w:val="24"/>
          <w:szCs w:val="24"/>
        </w:rPr>
        <w:t xml:space="preserve"> </w:t>
      </w:r>
      <w:proofErr w:type="spellStart"/>
      <w:r w:rsidR="008F6D6A" w:rsidRPr="002768DD">
        <w:rPr>
          <w:rFonts w:ascii="Garamond" w:eastAsia="Times New Roman" w:hAnsi="Garamond" w:cs="Times New Roman"/>
          <w:color w:val="000000"/>
          <w:sz w:val="24"/>
          <w:szCs w:val="24"/>
        </w:rPr>
        <w:t>infrastrukture</w:t>
      </w:r>
      <w:proofErr w:type="spellEnd"/>
      <w:r w:rsidR="008F6D6A" w:rsidRPr="002768DD">
        <w:rPr>
          <w:rFonts w:ascii="Garamond" w:eastAsia="Times New Roman" w:hAnsi="Garamond" w:cs="Times New Roman"/>
          <w:color w:val="000000"/>
          <w:sz w:val="24"/>
          <w:szCs w:val="24"/>
        </w:rPr>
        <w:t xml:space="preserve">, za </w:t>
      </w:r>
      <w:proofErr w:type="spellStart"/>
      <w:r w:rsidR="008F6D6A" w:rsidRPr="002768DD">
        <w:rPr>
          <w:rFonts w:ascii="Garamond" w:eastAsia="Times New Roman" w:hAnsi="Garamond" w:cs="Times New Roman"/>
          <w:color w:val="000000"/>
          <w:sz w:val="24"/>
          <w:szCs w:val="24"/>
        </w:rPr>
        <w:t>financiranje</w:t>
      </w:r>
      <w:proofErr w:type="spellEnd"/>
      <w:r w:rsidR="008F6D6A" w:rsidRPr="002768DD">
        <w:rPr>
          <w:rFonts w:ascii="Garamond" w:eastAsia="Times New Roman" w:hAnsi="Garamond" w:cs="Times New Roman"/>
          <w:color w:val="000000"/>
          <w:sz w:val="24"/>
          <w:szCs w:val="24"/>
        </w:rPr>
        <w:t xml:space="preserve"> </w:t>
      </w:r>
      <w:proofErr w:type="spellStart"/>
      <w:r w:rsidR="008F6D6A" w:rsidRPr="002768DD">
        <w:rPr>
          <w:rFonts w:ascii="Garamond" w:eastAsia="Times New Roman" w:hAnsi="Garamond" w:cs="Times New Roman"/>
          <w:color w:val="000000"/>
          <w:sz w:val="24"/>
          <w:szCs w:val="24"/>
        </w:rPr>
        <w:t>građenja</w:t>
      </w:r>
      <w:proofErr w:type="spellEnd"/>
      <w:r w:rsidR="008F6D6A" w:rsidRPr="002768DD">
        <w:rPr>
          <w:rFonts w:ascii="Garamond" w:eastAsia="Times New Roman" w:hAnsi="Garamond" w:cs="Times New Roman"/>
          <w:color w:val="000000"/>
          <w:sz w:val="24"/>
          <w:szCs w:val="24"/>
        </w:rPr>
        <w:t xml:space="preserve"> i </w:t>
      </w:r>
      <w:proofErr w:type="spellStart"/>
      <w:r w:rsidR="008F6D6A" w:rsidRPr="002768DD">
        <w:rPr>
          <w:rFonts w:ascii="Garamond" w:eastAsia="Times New Roman" w:hAnsi="Garamond" w:cs="Times New Roman"/>
          <w:color w:val="000000"/>
          <w:sz w:val="24"/>
          <w:szCs w:val="24"/>
        </w:rPr>
        <w:t>održavanja</w:t>
      </w:r>
      <w:proofErr w:type="spellEnd"/>
      <w:r w:rsidR="008F6D6A" w:rsidRPr="002768DD">
        <w:rPr>
          <w:rFonts w:ascii="Garamond" w:eastAsia="Times New Roman" w:hAnsi="Garamond" w:cs="Times New Roman"/>
          <w:color w:val="000000"/>
          <w:sz w:val="24"/>
          <w:szCs w:val="24"/>
        </w:rPr>
        <w:t xml:space="preserve"> </w:t>
      </w:r>
      <w:proofErr w:type="spellStart"/>
      <w:r w:rsidR="008F6D6A" w:rsidRPr="002768DD">
        <w:rPr>
          <w:rFonts w:ascii="Garamond" w:eastAsia="Times New Roman" w:hAnsi="Garamond" w:cs="Times New Roman"/>
          <w:color w:val="000000"/>
          <w:sz w:val="24"/>
          <w:szCs w:val="24"/>
        </w:rPr>
        <w:t>objekata</w:t>
      </w:r>
      <w:proofErr w:type="spellEnd"/>
      <w:r w:rsidR="008F6D6A" w:rsidRPr="002768DD">
        <w:rPr>
          <w:rFonts w:ascii="Garamond" w:eastAsia="Times New Roman" w:hAnsi="Garamond" w:cs="Times New Roman"/>
          <w:color w:val="000000"/>
          <w:sz w:val="24"/>
          <w:szCs w:val="24"/>
        </w:rPr>
        <w:t xml:space="preserve"> </w:t>
      </w:r>
      <w:proofErr w:type="spellStart"/>
      <w:r w:rsidR="008F6D6A" w:rsidRPr="002768DD">
        <w:rPr>
          <w:rFonts w:ascii="Garamond" w:eastAsia="Times New Roman" w:hAnsi="Garamond" w:cs="Times New Roman"/>
          <w:color w:val="000000"/>
          <w:sz w:val="24"/>
          <w:szCs w:val="24"/>
        </w:rPr>
        <w:t>predškolskog</w:t>
      </w:r>
      <w:proofErr w:type="spellEnd"/>
      <w:r w:rsidR="008F6D6A" w:rsidRPr="002768DD">
        <w:rPr>
          <w:rFonts w:ascii="Garamond" w:eastAsia="Times New Roman" w:hAnsi="Garamond" w:cs="Times New Roman"/>
          <w:color w:val="000000"/>
          <w:sz w:val="24"/>
          <w:szCs w:val="24"/>
        </w:rPr>
        <w:t xml:space="preserve">, </w:t>
      </w:r>
      <w:proofErr w:type="spellStart"/>
      <w:r w:rsidR="008F6D6A" w:rsidRPr="002768DD">
        <w:rPr>
          <w:rFonts w:ascii="Garamond" w:eastAsia="Times New Roman" w:hAnsi="Garamond" w:cs="Times New Roman"/>
          <w:color w:val="000000"/>
          <w:sz w:val="24"/>
          <w:szCs w:val="24"/>
        </w:rPr>
        <w:t>školskoga</w:t>
      </w:r>
      <w:proofErr w:type="spellEnd"/>
      <w:r w:rsidR="008F6D6A" w:rsidRPr="002768DD">
        <w:rPr>
          <w:rFonts w:ascii="Garamond" w:eastAsia="Times New Roman" w:hAnsi="Garamond" w:cs="Times New Roman"/>
          <w:color w:val="000000"/>
          <w:sz w:val="24"/>
          <w:szCs w:val="24"/>
        </w:rPr>
        <w:t xml:space="preserve">, </w:t>
      </w:r>
      <w:proofErr w:type="spellStart"/>
      <w:r w:rsidR="008F6D6A" w:rsidRPr="002768DD">
        <w:rPr>
          <w:rFonts w:ascii="Garamond" w:eastAsia="Times New Roman" w:hAnsi="Garamond" w:cs="Times New Roman"/>
          <w:color w:val="000000"/>
          <w:sz w:val="24"/>
          <w:szCs w:val="24"/>
        </w:rPr>
        <w:t>zdravstvenog</w:t>
      </w:r>
      <w:proofErr w:type="spellEnd"/>
      <w:r w:rsidR="008F6D6A" w:rsidRPr="002768DD">
        <w:rPr>
          <w:rFonts w:ascii="Garamond" w:eastAsia="Times New Roman" w:hAnsi="Garamond" w:cs="Times New Roman"/>
          <w:color w:val="000000"/>
          <w:sz w:val="24"/>
          <w:szCs w:val="24"/>
        </w:rPr>
        <w:t xml:space="preserve"> i </w:t>
      </w:r>
      <w:proofErr w:type="spellStart"/>
      <w:r w:rsidR="008F6D6A" w:rsidRPr="002768DD">
        <w:rPr>
          <w:rFonts w:ascii="Garamond" w:eastAsia="Times New Roman" w:hAnsi="Garamond" w:cs="Times New Roman"/>
          <w:color w:val="000000"/>
          <w:sz w:val="24"/>
          <w:szCs w:val="24"/>
        </w:rPr>
        <w:t>socijalnog</w:t>
      </w:r>
      <w:proofErr w:type="spellEnd"/>
      <w:r w:rsidR="008F6D6A" w:rsidRPr="002768DD">
        <w:rPr>
          <w:rFonts w:ascii="Garamond" w:eastAsia="Times New Roman" w:hAnsi="Garamond" w:cs="Times New Roman"/>
          <w:color w:val="000000"/>
          <w:sz w:val="24"/>
          <w:szCs w:val="24"/>
        </w:rPr>
        <w:t xml:space="preserve"> </w:t>
      </w:r>
      <w:proofErr w:type="spellStart"/>
      <w:r w:rsidR="008F6D6A" w:rsidRPr="002768DD">
        <w:rPr>
          <w:rFonts w:ascii="Garamond" w:eastAsia="Times New Roman" w:hAnsi="Garamond" w:cs="Times New Roman"/>
          <w:color w:val="000000"/>
          <w:sz w:val="24"/>
          <w:szCs w:val="24"/>
        </w:rPr>
        <w:t>sadržaja</w:t>
      </w:r>
      <w:proofErr w:type="spellEnd"/>
      <w:r w:rsidR="008F6D6A" w:rsidRPr="002768DD">
        <w:rPr>
          <w:rFonts w:ascii="Garamond" w:eastAsia="Times New Roman" w:hAnsi="Garamond" w:cs="Times New Roman"/>
          <w:color w:val="000000"/>
          <w:sz w:val="24"/>
          <w:szCs w:val="24"/>
        </w:rPr>
        <w:t xml:space="preserve">, </w:t>
      </w:r>
      <w:proofErr w:type="spellStart"/>
      <w:r w:rsidR="008F6D6A" w:rsidRPr="002768DD">
        <w:rPr>
          <w:rFonts w:ascii="Garamond" w:eastAsia="Times New Roman" w:hAnsi="Garamond" w:cs="Times New Roman"/>
          <w:color w:val="000000"/>
          <w:sz w:val="24"/>
          <w:szCs w:val="24"/>
        </w:rPr>
        <w:t>javnih</w:t>
      </w:r>
      <w:proofErr w:type="spellEnd"/>
      <w:r w:rsidR="008F6D6A" w:rsidRPr="002768DD">
        <w:rPr>
          <w:rFonts w:ascii="Garamond" w:eastAsia="Times New Roman" w:hAnsi="Garamond" w:cs="Times New Roman"/>
          <w:color w:val="000000"/>
          <w:sz w:val="24"/>
          <w:szCs w:val="24"/>
        </w:rPr>
        <w:t xml:space="preserve"> </w:t>
      </w:r>
      <w:proofErr w:type="spellStart"/>
      <w:r w:rsidR="008F6D6A" w:rsidRPr="002768DD">
        <w:rPr>
          <w:rFonts w:ascii="Garamond" w:eastAsia="Times New Roman" w:hAnsi="Garamond" w:cs="Times New Roman"/>
          <w:color w:val="000000"/>
          <w:sz w:val="24"/>
          <w:szCs w:val="24"/>
        </w:rPr>
        <w:t>građevina</w:t>
      </w:r>
      <w:proofErr w:type="spellEnd"/>
      <w:r w:rsidR="008F6D6A" w:rsidRPr="002768DD">
        <w:rPr>
          <w:rFonts w:ascii="Garamond" w:eastAsia="Times New Roman" w:hAnsi="Garamond" w:cs="Times New Roman"/>
          <w:color w:val="000000"/>
          <w:sz w:val="24"/>
          <w:szCs w:val="24"/>
        </w:rPr>
        <w:t xml:space="preserve"> </w:t>
      </w:r>
      <w:proofErr w:type="spellStart"/>
      <w:r w:rsidR="008F6D6A" w:rsidRPr="002768DD">
        <w:rPr>
          <w:rFonts w:ascii="Garamond" w:eastAsia="Times New Roman" w:hAnsi="Garamond" w:cs="Times New Roman"/>
          <w:color w:val="000000"/>
          <w:sz w:val="24"/>
          <w:szCs w:val="24"/>
        </w:rPr>
        <w:t>sportske</w:t>
      </w:r>
      <w:proofErr w:type="spellEnd"/>
      <w:r w:rsidR="008F6D6A" w:rsidRPr="002768DD">
        <w:rPr>
          <w:rFonts w:ascii="Garamond" w:eastAsia="Times New Roman" w:hAnsi="Garamond" w:cs="Times New Roman"/>
          <w:color w:val="000000"/>
          <w:sz w:val="24"/>
          <w:szCs w:val="24"/>
        </w:rPr>
        <w:t xml:space="preserve"> i </w:t>
      </w:r>
      <w:proofErr w:type="spellStart"/>
      <w:r w:rsidR="008F6D6A" w:rsidRPr="002768DD">
        <w:rPr>
          <w:rFonts w:ascii="Garamond" w:eastAsia="Times New Roman" w:hAnsi="Garamond" w:cs="Times New Roman"/>
          <w:color w:val="000000"/>
          <w:sz w:val="24"/>
          <w:szCs w:val="24"/>
        </w:rPr>
        <w:t>kulturne</w:t>
      </w:r>
      <w:proofErr w:type="spellEnd"/>
      <w:r w:rsidR="008F6D6A" w:rsidRPr="002768DD">
        <w:rPr>
          <w:rFonts w:ascii="Garamond" w:eastAsia="Times New Roman" w:hAnsi="Garamond" w:cs="Times New Roman"/>
          <w:color w:val="000000"/>
          <w:sz w:val="24"/>
          <w:szCs w:val="24"/>
        </w:rPr>
        <w:t xml:space="preserve"> </w:t>
      </w:r>
      <w:proofErr w:type="spellStart"/>
      <w:r w:rsidR="008F6D6A" w:rsidRPr="002768DD">
        <w:rPr>
          <w:rFonts w:ascii="Garamond" w:eastAsia="Times New Roman" w:hAnsi="Garamond" w:cs="Times New Roman"/>
          <w:color w:val="000000"/>
          <w:sz w:val="24"/>
          <w:szCs w:val="24"/>
        </w:rPr>
        <w:t>namjene</w:t>
      </w:r>
      <w:proofErr w:type="spellEnd"/>
      <w:r w:rsidR="008F6D6A" w:rsidRPr="002768DD">
        <w:rPr>
          <w:rFonts w:ascii="Garamond" w:eastAsia="Times New Roman" w:hAnsi="Garamond" w:cs="Times New Roman"/>
          <w:color w:val="000000"/>
          <w:sz w:val="24"/>
          <w:szCs w:val="24"/>
        </w:rPr>
        <w:t xml:space="preserve"> </w:t>
      </w:r>
      <w:proofErr w:type="spellStart"/>
      <w:proofErr w:type="gramStart"/>
      <w:r w:rsidR="008F6D6A" w:rsidRPr="002768DD">
        <w:rPr>
          <w:rFonts w:ascii="Garamond" w:eastAsia="Times New Roman" w:hAnsi="Garamond" w:cs="Times New Roman"/>
          <w:color w:val="000000"/>
          <w:sz w:val="24"/>
          <w:szCs w:val="24"/>
        </w:rPr>
        <w:t>te</w:t>
      </w:r>
      <w:proofErr w:type="spellEnd"/>
      <w:proofErr w:type="gramEnd"/>
      <w:r w:rsidR="008F6D6A" w:rsidRPr="002768DD">
        <w:rPr>
          <w:rFonts w:ascii="Garamond" w:eastAsia="Times New Roman" w:hAnsi="Garamond" w:cs="Times New Roman"/>
          <w:color w:val="000000"/>
          <w:sz w:val="24"/>
          <w:szCs w:val="24"/>
        </w:rPr>
        <w:t xml:space="preserve"> </w:t>
      </w:r>
      <w:proofErr w:type="spellStart"/>
      <w:r w:rsidR="008F6D6A" w:rsidRPr="002768DD">
        <w:rPr>
          <w:rFonts w:ascii="Garamond" w:eastAsia="Times New Roman" w:hAnsi="Garamond" w:cs="Times New Roman"/>
          <w:color w:val="000000"/>
          <w:sz w:val="24"/>
          <w:szCs w:val="24"/>
        </w:rPr>
        <w:t>poboljšanja</w:t>
      </w:r>
      <w:proofErr w:type="spellEnd"/>
      <w:r w:rsidR="008F6D6A" w:rsidRPr="002768DD">
        <w:rPr>
          <w:rFonts w:ascii="Garamond" w:eastAsia="Times New Roman" w:hAnsi="Garamond" w:cs="Times New Roman"/>
          <w:color w:val="000000"/>
          <w:sz w:val="24"/>
          <w:szCs w:val="24"/>
        </w:rPr>
        <w:t xml:space="preserve"> </w:t>
      </w:r>
      <w:proofErr w:type="spellStart"/>
      <w:r w:rsidR="008F6D6A" w:rsidRPr="002768DD">
        <w:rPr>
          <w:rFonts w:ascii="Garamond" w:eastAsia="Times New Roman" w:hAnsi="Garamond" w:cs="Times New Roman"/>
          <w:color w:val="000000"/>
          <w:sz w:val="24"/>
          <w:szCs w:val="24"/>
        </w:rPr>
        <w:t>energetske</w:t>
      </w:r>
      <w:proofErr w:type="spellEnd"/>
      <w:r w:rsidR="008F6D6A" w:rsidRPr="002768DD">
        <w:rPr>
          <w:rFonts w:ascii="Garamond" w:eastAsia="Times New Roman" w:hAnsi="Garamond" w:cs="Times New Roman"/>
          <w:color w:val="000000"/>
          <w:sz w:val="24"/>
          <w:szCs w:val="24"/>
        </w:rPr>
        <w:t xml:space="preserve"> </w:t>
      </w:r>
      <w:proofErr w:type="spellStart"/>
      <w:r w:rsidR="008F6D6A" w:rsidRPr="002768DD">
        <w:rPr>
          <w:rFonts w:ascii="Garamond" w:eastAsia="Times New Roman" w:hAnsi="Garamond" w:cs="Times New Roman"/>
          <w:color w:val="000000"/>
          <w:sz w:val="24"/>
          <w:szCs w:val="24"/>
        </w:rPr>
        <w:t>učinkovitosti</w:t>
      </w:r>
      <w:proofErr w:type="spellEnd"/>
      <w:r w:rsidR="008F6D6A" w:rsidRPr="002768DD">
        <w:rPr>
          <w:rFonts w:ascii="Garamond" w:eastAsia="Times New Roman" w:hAnsi="Garamond" w:cs="Times New Roman"/>
          <w:color w:val="000000"/>
          <w:sz w:val="24"/>
          <w:szCs w:val="24"/>
        </w:rPr>
        <w:t xml:space="preserve"> </w:t>
      </w:r>
      <w:proofErr w:type="spellStart"/>
      <w:r w:rsidR="008F6D6A" w:rsidRPr="002768DD">
        <w:rPr>
          <w:rFonts w:ascii="Garamond" w:eastAsia="Times New Roman" w:hAnsi="Garamond" w:cs="Times New Roman"/>
          <w:color w:val="000000"/>
          <w:sz w:val="24"/>
          <w:szCs w:val="24"/>
        </w:rPr>
        <w:t>zgrada</w:t>
      </w:r>
      <w:proofErr w:type="spellEnd"/>
      <w:r w:rsidR="008F6D6A" w:rsidRPr="002768DD">
        <w:rPr>
          <w:rFonts w:ascii="Garamond" w:eastAsia="Times New Roman" w:hAnsi="Garamond" w:cs="Times New Roman"/>
          <w:color w:val="000000"/>
          <w:sz w:val="24"/>
          <w:szCs w:val="24"/>
        </w:rPr>
        <w:t xml:space="preserve"> u </w:t>
      </w:r>
      <w:proofErr w:type="spellStart"/>
      <w:r w:rsidR="008F6D6A" w:rsidRPr="002768DD">
        <w:rPr>
          <w:rFonts w:ascii="Garamond" w:eastAsia="Times New Roman" w:hAnsi="Garamond" w:cs="Times New Roman"/>
          <w:color w:val="000000"/>
          <w:sz w:val="24"/>
          <w:szCs w:val="24"/>
        </w:rPr>
        <w:t>vlasništvu</w:t>
      </w:r>
      <w:proofErr w:type="spellEnd"/>
      <w:r w:rsidR="008F6D6A" w:rsidRPr="002768DD">
        <w:rPr>
          <w:rFonts w:ascii="Garamond" w:eastAsia="Times New Roman" w:hAnsi="Garamond" w:cs="Times New Roman"/>
          <w:color w:val="000000"/>
          <w:sz w:val="24"/>
          <w:szCs w:val="24"/>
        </w:rPr>
        <w:t xml:space="preserve"> </w:t>
      </w:r>
      <w:proofErr w:type="spellStart"/>
      <w:r w:rsidR="008F6D6A" w:rsidRPr="002768DD">
        <w:rPr>
          <w:rFonts w:ascii="Garamond" w:eastAsia="Times New Roman" w:hAnsi="Garamond" w:cs="Times New Roman"/>
          <w:color w:val="000000"/>
          <w:sz w:val="24"/>
          <w:szCs w:val="24"/>
        </w:rPr>
        <w:t>Općine</w:t>
      </w:r>
      <w:proofErr w:type="spellEnd"/>
      <w:r w:rsidR="008F6D6A" w:rsidRPr="002768DD">
        <w:rPr>
          <w:rFonts w:ascii="Garamond" w:eastAsia="Times New Roman" w:hAnsi="Garamond" w:cs="Times New Roman"/>
          <w:color w:val="000000"/>
          <w:sz w:val="24"/>
          <w:szCs w:val="24"/>
        </w:rPr>
        <w:t xml:space="preserve"> Punat </w:t>
      </w:r>
      <w:proofErr w:type="spellStart"/>
      <w:r w:rsidR="008F6D6A" w:rsidRPr="002768DD">
        <w:rPr>
          <w:rFonts w:ascii="Garamond" w:eastAsia="Times New Roman" w:hAnsi="Garamond" w:cs="Times New Roman"/>
          <w:color w:val="000000"/>
          <w:sz w:val="24"/>
          <w:szCs w:val="24"/>
        </w:rPr>
        <w:t>ako</w:t>
      </w:r>
      <w:proofErr w:type="spellEnd"/>
      <w:r w:rsidR="008F6D6A" w:rsidRPr="002768DD">
        <w:rPr>
          <w:rFonts w:ascii="Garamond" w:eastAsia="Times New Roman" w:hAnsi="Garamond" w:cs="Times New Roman"/>
          <w:color w:val="000000"/>
          <w:sz w:val="24"/>
          <w:szCs w:val="24"/>
        </w:rPr>
        <w:t xml:space="preserve"> se time ne </w:t>
      </w:r>
      <w:proofErr w:type="spellStart"/>
      <w:r w:rsidR="008F6D6A" w:rsidRPr="002768DD">
        <w:rPr>
          <w:rFonts w:ascii="Garamond" w:eastAsia="Times New Roman" w:hAnsi="Garamond" w:cs="Times New Roman"/>
          <w:color w:val="000000"/>
          <w:sz w:val="24"/>
          <w:szCs w:val="24"/>
        </w:rPr>
        <w:t>dovodi</w:t>
      </w:r>
      <w:proofErr w:type="spellEnd"/>
      <w:r w:rsidR="008F6D6A" w:rsidRPr="002768DD">
        <w:rPr>
          <w:rFonts w:ascii="Garamond" w:eastAsia="Times New Roman" w:hAnsi="Garamond" w:cs="Times New Roman"/>
          <w:color w:val="000000"/>
          <w:sz w:val="24"/>
          <w:szCs w:val="24"/>
        </w:rPr>
        <w:t xml:space="preserve"> u </w:t>
      </w:r>
      <w:proofErr w:type="spellStart"/>
      <w:r w:rsidR="008F6D6A" w:rsidRPr="002768DD">
        <w:rPr>
          <w:rFonts w:ascii="Garamond" w:eastAsia="Times New Roman" w:hAnsi="Garamond" w:cs="Times New Roman"/>
          <w:color w:val="000000"/>
          <w:sz w:val="24"/>
          <w:szCs w:val="24"/>
        </w:rPr>
        <w:t>pitanje</w:t>
      </w:r>
      <w:proofErr w:type="spellEnd"/>
      <w:r w:rsidR="008F6D6A" w:rsidRPr="002768DD">
        <w:rPr>
          <w:rFonts w:ascii="Garamond" w:eastAsia="Times New Roman" w:hAnsi="Garamond" w:cs="Times New Roman"/>
          <w:color w:val="000000"/>
          <w:sz w:val="24"/>
          <w:szCs w:val="24"/>
        </w:rPr>
        <w:t xml:space="preserve"> </w:t>
      </w:r>
      <w:proofErr w:type="spellStart"/>
      <w:r w:rsidR="008F6D6A" w:rsidRPr="002768DD">
        <w:rPr>
          <w:rFonts w:ascii="Garamond" w:eastAsia="Times New Roman" w:hAnsi="Garamond" w:cs="Times New Roman"/>
          <w:color w:val="000000"/>
          <w:sz w:val="24"/>
          <w:szCs w:val="24"/>
        </w:rPr>
        <w:t>mogućnost</w:t>
      </w:r>
      <w:proofErr w:type="spellEnd"/>
      <w:r w:rsidR="008F6D6A" w:rsidRPr="002768DD">
        <w:rPr>
          <w:rFonts w:ascii="Garamond" w:eastAsia="Times New Roman" w:hAnsi="Garamond" w:cs="Times New Roman"/>
          <w:color w:val="000000"/>
          <w:sz w:val="24"/>
          <w:szCs w:val="24"/>
        </w:rPr>
        <w:t xml:space="preserve"> </w:t>
      </w:r>
      <w:proofErr w:type="spellStart"/>
      <w:r w:rsidR="008F6D6A" w:rsidRPr="002768DD">
        <w:rPr>
          <w:rFonts w:ascii="Garamond" w:eastAsia="Times New Roman" w:hAnsi="Garamond" w:cs="Times New Roman"/>
          <w:color w:val="000000"/>
          <w:sz w:val="24"/>
          <w:szCs w:val="24"/>
        </w:rPr>
        <w:t>održavanja</w:t>
      </w:r>
      <w:proofErr w:type="spellEnd"/>
      <w:r w:rsidR="008F6D6A" w:rsidRPr="002768DD">
        <w:rPr>
          <w:rFonts w:ascii="Garamond" w:eastAsia="Times New Roman" w:hAnsi="Garamond" w:cs="Times New Roman"/>
          <w:color w:val="000000"/>
          <w:sz w:val="24"/>
          <w:szCs w:val="24"/>
        </w:rPr>
        <w:t xml:space="preserve"> i </w:t>
      </w:r>
      <w:proofErr w:type="spellStart"/>
      <w:r w:rsidR="008F6D6A" w:rsidRPr="002768DD">
        <w:rPr>
          <w:rFonts w:ascii="Garamond" w:eastAsia="Times New Roman" w:hAnsi="Garamond" w:cs="Times New Roman"/>
          <w:color w:val="000000"/>
          <w:sz w:val="24"/>
          <w:szCs w:val="24"/>
        </w:rPr>
        <w:t>građenja</w:t>
      </w:r>
      <w:proofErr w:type="spellEnd"/>
      <w:r w:rsidR="008F6D6A" w:rsidRPr="002768DD">
        <w:rPr>
          <w:rFonts w:ascii="Garamond" w:eastAsia="Times New Roman" w:hAnsi="Garamond" w:cs="Times New Roman"/>
          <w:color w:val="000000"/>
          <w:sz w:val="24"/>
          <w:szCs w:val="24"/>
        </w:rPr>
        <w:t xml:space="preserve"> </w:t>
      </w:r>
      <w:proofErr w:type="spellStart"/>
      <w:r w:rsidR="008F6D6A" w:rsidRPr="002768DD">
        <w:rPr>
          <w:rFonts w:ascii="Garamond" w:eastAsia="Times New Roman" w:hAnsi="Garamond" w:cs="Times New Roman"/>
          <w:color w:val="000000"/>
          <w:sz w:val="24"/>
          <w:szCs w:val="24"/>
        </w:rPr>
        <w:t>komunalne</w:t>
      </w:r>
      <w:proofErr w:type="spellEnd"/>
      <w:r w:rsidR="008F6D6A" w:rsidRPr="002768DD">
        <w:rPr>
          <w:rFonts w:ascii="Garamond" w:eastAsia="Times New Roman" w:hAnsi="Garamond" w:cs="Times New Roman"/>
          <w:color w:val="000000"/>
          <w:sz w:val="24"/>
          <w:szCs w:val="24"/>
        </w:rPr>
        <w:t xml:space="preserve"> </w:t>
      </w:r>
      <w:proofErr w:type="spellStart"/>
      <w:r w:rsidR="008F6D6A" w:rsidRPr="002768DD">
        <w:rPr>
          <w:rFonts w:ascii="Garamond" w:eastAsia="Times New Roman" w:hAnsi="Garamond" w:cs="Times New Roman"/>
          <w:color w:val="000000"/>
          <w:sz w:val="24"/>
          <w:szCs w:val="24"/>
        </w:rPr>
        <w:t>infrastrukture</w:t>
      </w:r>
      <w:proofErr w:type="spellEnd"/>
      <w:r w:rsidR="008F6D6A" w:rsidRPr="002768DD">
        <w:rPr>
          <w:rFonts w:ascii="Garamond" w:eastAsia="Times New Roman" w:hAnsi="Garamond" w:cs="Times New Roman"/>
          <w:color w:val="000000"/>
          <w:sz w:val="24"/>
          <w:szCs w:val="24"/>
        </w:rPr>
        <w:t>.</w:t>
      </w:r>
    </w:p>
    <w:p w:rsidR="008F6D6A" w:rsidRPr="002768DD" w:rsidRDefault="008F6D6A" w:rsidP="002768DD">
      <w:pPr>
        <w:shd w:val="clear" w:color="auto" w:fill="FFFFFF"/>
        <w:spacing w:after="0" w:line="240" w:lineRule="auto"/>
        <w:ind w:firstLine="360"/>
        <w:jc w:val="both"/>
        <w:rPr>
          <w:rFonts w:ascii="Garamond" w:eastAsia="Times New Roman" w:hAnsi="Garamond" w:cs="Times New Roman"/>
          <w:sz w:val="24"/>
          <w:szCs w:val="24"/>
        </w:rPr>
      </w:pPr>
      <w:r w:rsidRPr="002768DD">
        <w:rPr>
          <w:rFonts w:ascii="Garamond" w:eastAsia="Times New Roman" w:hAnsi="Garamond" w:cs="Times New Roman"/>
          <w:sz w:val="24"/>
          <w:szCs w:val="24"/>
        </w:rPr>
        <w:t xml:space="preserve">      </w:t>
      </w:r>
      <w:r w:rsidR="00354FBB" w:rsidRPr="002768DD">
        <w:rPr>
          <w:rFonts w:ascii="Garamond" w:eastAsia="Times New Roman" w:hAnsi="Garamond" w:cs="Times New Roman"/>
          <w:sz w:val="24"/>
          <w:szCs w:val="24"/>
        </w:rPr>
        <w:t>(2</w:t>
      </w:r>
      <w:r w:rsidRPr="002768DD">
        <w:rPr>
          <w:rFonts w:ascii="Garamond" w:eastAsia="Times New Roman" w:hAnsi="Garamond" w:cs="Times New Roman"/>
          <w:sz w:val="24"/>
          <w:szCs w:val="24"/>
        </w:rPr>
        <w:t xml:space="preserve">) U </w:t>
      </w:r>
      <w:proofErr w:type="spellStart"/>
      <w:r w:rsidRPr="002768DD">
        <w:rPr>
          <w:rFonts w:ascii="Garamond" w:eastAsia="Times New Roman" w:hAnsi="Garamond" w:cs="Times New Roman"/>
          <w:sz w:val="24"/>
          <w:szCs w:val="24"/>
        </w:rPr>
        <w:t>slučaju</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nastupanja</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posebnih</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okolnosti</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koje</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podrazumijevaju</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događaj</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ili</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određeno</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stanje</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koje</w:t>
      </w:r>
      <w:proofErr w:type="spellEnd"/>
      <w:r w:rsidRPr="002768DD">
        <w:rPr>
          <w:rFonts w:ascii="Garamond" w:eastAsia="Times New Roman" w:hAnsi="Garamond" w:cs="Times New Roman"/>
          <w:sz w:val="24"/>
          <w:szCs w:val="24"/>
        </w:rPr>
        <w:t xml:space="preserve"> se </w:t>
      </w:r>
      <w:proofErr w:type="spellStart"/>
      <w:r w:rsidRPr="002768DD">
        <w:rPr>
          <w:rFonts w:ascii="Garamond" w:eastAsia="Times New Roman" w:hAnsi="Garamond" w:cs="Times New Roman"/>
          <w:sz w:val="24"/>
          <w:szCs w:val="24"/>
        </w:rPr>
        <w:t>nije</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moglo</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predvidjeti</w:t>
      </w:r>
      <w:proofErr w:type="spellEnd"/>
      <w:r w:rsidRPr="002768DD">
        <w:rPr>
          <w:rFonts w:ascii="Garamond" w:eastAsia="Times New Roman" w:hAnsi="Garamond" w:cs="Times New Roman"/>
          <w:sz w:val="24"/>
          <w:szCs w:val="24"/>
        </w:rPr>
        <w:t xml:space="preserve"> i </w:t>
      </w:r>
      <w:proofErr w:type="spellStart"/>
      <w:r w:rsidRPr="002768DD">
        <w:rPr>
          <w:rFonts w:ascii="Garamond" w:eastAsia="Times New Roman" w:hAnsi="Garamond" w:cs="Times New Roman"/>
          <w:sz w:val="24"/>
          <w:szCs w:val="24"/>
        </w:rPr>
        <w:t>na</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koje</w:t>
      </w:r>
      <w:proofErr w:type="spellEnd"/>
      <w:r w:rsidRPr="002768DD">
        <w:rPr>
          <w:rFonts w:ascii="Garamond" w:eastAsia="Times New Roman" w:hAnsi="Garamond" w:cs="Times New Roman"/>
          <w:sz w:val="24"/>
          <w:szCs w:val="24"/>
        </w:rPr>
        <w:t xml:space="preserve"> se </w:t>
      </w:r>
      <w:proofErr w:type="spellStart"/>
      <w:r w:rsidRPr="002768DD">
        <w:rPr>
          <w:rFonts w:ascii="Garamond" w:eastAsia="Times New Roman" w:hAnsi="Garamond" w:cs="Times New Roman"/>
          <w:sz w:val="24"/>
          <w:szCs w:val="24"/>
        </w:rPr>
        <w:t>nije</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moglo</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utjecati</w:t>
      </w:r>
      <w:proofErr w:type="spellEnd"/>
      <w:r w:rsidRPr="002768DD">
        <w:rPr>
          <w:rFonts w:ascii="Garamond" w:eastAsia="Times New Roman" w:hAnsi="Garamond" w:cs="Times New Roman"/>
          <w:sz w:val="24"/>
          <w:szCs w:val="24"/>
        </w:rPr>
        <w:t xml:space="preserve">, a </w:t>
      </w:r>
      <w:proofErr w:type="spellStart"/>
      <w:r w:rsidRPr="002768DD">
        <w:rPr>
          <w:rFonts w:ascii="Garamond" w:eastAsia="Times New Roman" w:hAnsi="Garamond" w:cs="Times New Roman"/>
          <w:sz w:val="24"/>
          <w:szCs w:val="24"/>
        </w:rPr>
        <w:t>koje</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ugrožava</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život</w:t>
      </w:r>
      <w:proofErr w:type="spellEnd"/>
      <w:r w:rsidRPr="002768DD">
        <w:rPr>
          <w:rFonts w:ascii="Garamond" w:eastAsia="Times New Roman" w:hAnsi="Garamond" w:cs="Times New Roman"/>
          <w:sz w:val="24"/>
          <w:szCs w:val="24"/>
        </w:rPr>
        <w:t xml:space="preserve"> i </w:t>
      </w:r>
      <w:proofErr w:type="spellStart"/>
      <w:r w:rsidRPr="002768DD">
        <w:rPr>
          <w:rFonts w:ascii="Garamond" w:eastAsia="Times New Roman" w:hAnsi="Garamond" w:cs="Times New Roman"/>
          <w:sz w:val="24"/>
          <w:szCs w:val="24"/>
        </w:rPr>
        <w:t>zdravlje</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građana</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imovinu</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veće</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vrijednosti</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znatno</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narušava</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okoliš</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narušava</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gospodarsku</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aktivnost</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ili</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uzrokuje</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znatnu</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gospodarsku</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štetu</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dio</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naplaćenih</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sredstava</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komunalne</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naknade</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može</w:t>
      </w:r>
      <w:proofErr w:type="spellEnd"/>
      <w:r w:rsidRPr="002768DD">
        <w:rPr>
          <w:rFonts w:ascii="Garamond" w:eastAsia="Times New Roman" w:hAnsi="Garamond" w:cs="Times New Roman"/>
          <w:sz w:val="24"/>
          <w:szCs w:val="24"/>
        </w:rPr>
        <w:t xml:space="preserve"> se </w:t>
      </w:r>
      <w:proofErr w:type="spellStart"/>
      <w:r w:rsidRPr="002768DD">
        <w:rPr>
          <w:rFonts w:ascii="Garamond" w:eastAsia="Times New Roman" w:hAnsi="Garamond" w:cs="Times New Roman"/>
          <w:sz w:val="24"/>
          <w:szCs w:val="24"/>
        </w:rPr>
        <w:t>koristiti</w:t>
      </w:r>
      <w:proofErr w:type="spellEnd"/>
      <w:r w:rsidRPr="002768DD">
        <w:rPr>
          <w:rFonts w:ascii="Garamond" w:eastAsia="Times New Roman" w:hAnsi="Garamond" w:cs="Times New Roman"/>
          <w:sz w:val="24"/>
          <w:szCs w:val="24"/>
        </w:rPr>
        <w:t xml:space="preserve"> i za </w:t>
      </w:r>
      <w:proofErr w:type="spellStart"/>
      <w:r w:rsidRPr="002768DD">
        <w:rPr>
          <w:rFonts w:ascii="Garamond" w:eastAsia="Times New Roman" w:hAnsi="Garamond" w:cs="Times New Roman"/>
          <w:sz w:val="24"/>
          <w:szCs w:val="24"/>
        </w:rPr>
        <w:t>druge</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namjene</w:t>
      </w:r>
      <w:proofErr w:type="spell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različite</w:t>
      </w:r>
      <w:proofErr w:type="spellEnd"/>
      <w:r w:rsidR="00F55AD3" w:rsidRPr="002768DD">
        <w:rPr>
          <w:rFonts w:ascii="Garamond" w:eastAsia="Times New Roman" w:hAnsi="Garamond" w:cs="Times New Roman"/>
          <w:sz w:val="24"/>
          <w:szCs w:val="24"/>
        </w:rPr>
        <w:t xml:space="preserve"> </w:t>
      </w:r>
      <w:proofErr w:type="spellStart"/>
      <w:r w:rsidR="00F55AD3" w:rsidRPr="002768DD">
        <w:rPr>
          <w:rFonts w:ascii="Garamond" w:eastAsia="Times New Roman" w:hAnsi="Garamond" w:cs="Times New Roman"/>
          <w:sz w:val="24"/>
          <w:szCs w:val="24"/>
        </w:rPr>
        <w:t>od</w:t>
      </w:r>
      <w:proofErr w:type="spellEnd"/>
      <w:r w:rsidR="00F55AD3" w:rsidRPr="002768DD">
        <w:rPr>
          <w:rFonts w:ascii="Garamond" w:eastAsia="Times New Roman" w:hAnsi="Garamond" w:cs="Times New Roman"/>
          <w:sz w:val="24"/>
          <w:szCs w:val="24"/>
        </w:rPr>
        <w:t xml:space="preserve"> </w:t>
      </w:r>
      <w:proofErr w:type="spellStart"/>
      <w:r w:rsidR="00F55AD3" w:rsidRPr="002768DD">
        <w:rPr>
          <w:rFonts w:ascii="Garamond" w:eastAsia="Times New Roman" w:hAnsi="Garamond" w:cs="Times New Roman"/>
          <w:sz w:val="24"/>
          <w:szCs w:val="24"/>
        </w:rPr>
        <w:t>namjena</w:t>
      </w:r>
      <w:proofErr w:type="spellEnd"/>
      <w:r w:rsidR="00F55AD3" w:rsidRPr="002768DD">
        <w:rPr>
          <w:rFonts w:ascii="Garamond" w:eastAsia="Times New Roman" w:hAnsi="Garamond" w:cs="Times New Roman"/>
          <w:sz w:val="24"/>
          <w:szCs w:val="24"/>
        </w:rPr>
        <w:t xml:space="preserve"> </w:t>
      </w:r>
      <w:proofErr w:type="spellStart"/>
      <w:r w:rsidR="00F55AD3" w:rsidRPr="002768DD">
        <w:rPr>
          <w:rFonts w:ascii="Garamond" w:eastAsia="Times New Roman" w:hAnsi="Garamond" w:cs="Times New Roman"/>
          <w:sz w:val="24"/>
          <w:szCs w:val="24"/>
        </w:rPr>
        <w:t>propisanih</w:t>
      </w:r>
      <w:proofErr w:type="spellEnd"/>
      <w:r w:rsidR="00F55AD3" w:rsidRPr="002768DD">
        <w:rPr>
          <w:rFonts w:ascii="Garamond" w:eastAsia="Times New Roman" w:hAnsi="Garamond" w:cs="Times New Roman"/>
          <w:sz w:val="24"/>
          <w:szCs w:val="24"/>
        </w:rPr>
        <w:t xml:space="preserve"> </w:t>
      </w:r>
      <w:proofErr w:type="spellStart"/>
      <w:r w:rsidR="00F55AD3" w:rsidRPr="002768DD">
        <w:rPr>
          <w:rFonts w:ascii="Garamond" w:eastAsia="Times New Roman" w:hAnsi="Garamond" w:cs="Times New Roman"/>
          <w:sz w:val="24"/>
          <w:szCs w:val="24"/>
        </w:rPr>
        <w:t>stavkom</w:t>
      </w:r>
      <w:proofErr w:type="spellEnd"/>
      <w:r w:rsidR="00F55AD3" w:rsidRPr="002768DD">
        <w:rPr>
          <w:rFonts w:ascii="Garamond" w:eastAsia="Times New Roman" w:hAnsi="Garamond" w:cs="Times New Roman"/>
          <w:sz w:val="24"/>
          <w:szCs w:val="24"/>
        </w:rPr>
        <w:t xml:space="preserve"> 1</w:t>
      </w:r>
      <w:r w:rsidRPr="002768DD">
        <w:rPr>
          <w:rFonts w:ascii="Garamond" w:eastAsia="Times New Roman" w:hAnsi="Garamond" w:cs="Times New Roman"/>
          <w:sz w:val="24"/>
          <w:szCs w:val="24"/>
        </w:rPr>
        <w:t xml:space="preserve">. </w:t>
      </w:r>
      <w:proofErr w:type="spellStart"/>
      <w:proofErr w:type="gramStart"/>
      <w:r w:rsidRPr="002768DD">
        <w:rPr>
          <w:rFonts w:ascii="Garamond" w:eastAsia="Times New Roman" w:hAnsi="Garamond" w:cs="Times New Roman"/>
          <w:sz w:val="24"/>
          <w:szCs w:val="24"/>
        </w:rPr>
        <w:t>ovog</w:t>
      </w:r>
      <w:proofErr w:type="spellEnd"/>
      <w:proofErr w:type="gramEnd"/>
      <w:r w:rsidRPr="002768DD">
        <w:rPr>
          <w:rFonts w:ascii="Garamond" w:eastAsia="Times New Roman" w:hAnsi="Garamond" w:cs="Times New Roman"/>
          <w:sz w:val="24"/>
          <w:szCs w:val="24"/>
        </w:rPr>
        <w:t xml:space="preserve"> </w:t>
      </w:r>
      <w:proofErr w:type="spellStart"/>
      <w:r w:rsidRPr="002768DD">
        <w:rPr>
          <w:rFonts w:ascii="Garamond" w:eastAsia="Times New Roman" w:hAnsi="Garamond" w:cs="Times New Roman"/>
          <w:sz w:val="24"/>
          <w:szCs w:val="24"/>
        </w:rPr>
        <w:t>članka</w:t>
      </w:r>
      <w:proofErr w:type="spellEnd"/>
      <w:r w:rsidRPr="002768DD">
        <w:rPr>
          <w:rFonts w:ascii="Garamond" w:eastAsia="Times New Roman" w:hAnsi="Garamond" w:cs="Times New Roman"/>
          <w:sz w:val="24"/>
          <w:szCs w:val="24"/>
        </w:rPr>
        <w:t>.</w:t>
      </w:r>
    </w:p>
    <w:p w:rsidR="00690A40" w:rsidRPr="002768DD" w:rsidRDefault="00690A40" w:rsidP="002768DD">
      <w:pPr>
        <w:shd w:val="clear" w:color="auto" w:fill="FFFFFF"/>
        <w:spacing w:after="0" w:line="240" w:lineRule="auto"/>
        <w:jc w:val="both"/>
        <w:rPr>
          <w:rFonts w:ascii="Garamond" w:eastAsia="Times New Roman" w:hAnsi="Garamond" w:cs="Arial"/>
          <w:bCs/>
          <w:sz w:val="24"/>
          <w:szCs w:val="24"/>
          <w:lang w:val="hr-HR" w:eastAsia="hr-HR"/>
        </w:rPr>
      </w:pPr>
    </w:p>
    <w:p w:rsidR="00690A40" w:rsidRPr="002768DD" w:rsidRDefault="00690A40" w:rsidP="002768DD">
      <w:pPr>
        <w:numPr>
          <w:ilvl w:val="0"/>
          <w:numId w:val="1"/>
        </w:numPr>
        <w:suppressAutoHyphens/>
        <w:autoSpaceDN w:val="0"/>
        <w:spacing w:after="0" w:line="240" w:lineRule="auto"/>
        <w:jc w:val="both"/>
        <w:rPr>
          <w:rFonts w:ascii="Garamond" w:eastAsia="Times New Roman" w:hAnsi="Garamond" w:cs="Arial"/>
          <w:b/>
          <w:bCs/>
          <w:sz w:val="24"/>
          <w:szCs w:val="24"/>
          <w:lang w:val="hr-HR" w:eastAsia="hr-HR"/>
        </w:rPr>
      </w:pPr>
      <w:r w:rsidRPr="002768DD">
        <w:rPr>
          <w:rFonts w:ascii="Garamond" w:eastAsia="Times New Roman" w:hAnsi="Garamond" w:cs="Arial"/>
          <w:b/>
          <w:sz w:val="24"/>
          <w:szCs w:val="24"/>
          <w:lang w:val="hr-HR" w:eastAsia="hr-HR"/>
        </w:rPr>
        <w:t>PODRUČJA ZONA</w:t>
      </w:r>
    </w:p>
    <w:p w:rsidR="00690A40" w:rsidRPr="002768DD" w:rsidRDefault="00DA62AE" w:rsidP="002768DD">
      <w:pPr>
        <w:shd w:val="clear" w:color="auto" w:fill="FFFFFF"/>
        <w:spacing w:after="0" w:line="240" w:lineRule="auto"/>
        <w:jc w:val="center"/>
        <w:rPr>
          <w:rFonts w:ascii="Garamond" w:eastAsia="Times New Roman" w:hAnsi="Garamond" w:cs="Arial"/>
          <w:b/>
          <w:sz w:val="24"/>
          <w:szCs w:val="24"/>
          <w:lang w:val="hr-HR" w:eastAsia="hr-HR"/>
        </w:rPr>
      </w:pPr>
      <w:r w:rsidRPr="002768DD">
        <w:rPr>
          <w:rFonts w:ascii="Garamond" w:eastAsia="Times New Roman" w:hAnsi="Garamond" w:cs="Arial"/>
          <w:b/>
          <w:sz w:val="24"/>
          <w:szCs w:val="24"/>
          <w:lang w:val="hr-HR" w:eastAsia="hr-HR"/>
        </w:rPr>
        <w:t>Članak 3</w:t>
      </w:r>
      <w:r w:rsidR="00690A40" w:rsidRPr="002768DD">
        <w:rPr>
          <w:rFonts w:ascii="Garamond" w:eastAsia="Times New Roman" w:hAnsi="Garamond" w:cs="Arial"/>
          <w:b/>
          <w:sz w:val="24"/>
          <w:szCs w:val="24"/>
          <w:lang w:val="hr-HR" w:eastAsia="hr-HR"/>
        </w:rPr>
        <w:t>.</w:t>
      </w:r>
    </w:p>
    <w:p w:rsidR="00690A40" w:rsidRPr="002768DD" w:rsidRDefault="00690A40" w:rsidP="002768DD">
      <w:pPr>
        <w:pStyle w:val="Odlomakpopisa"/>
        <w:numPr>
          <w:ilvl w:val="0"/>
          <w:numId w:val="9"/>
        </w:numPr>
        <w:shd w:val="clear" w:color="auto" w:fill="FFFFFF"/>
        <w:spacing w:after="0" w:line="240" w:lineRule="auto"/>
        <w:jc w:val="both"/>
        <w:rPr>
          <w:rFonts w:ascii="Garamond" w:eastAsia="Times New Roman" w:hAnsi="Garamond" w:cs="Arial"/>
          <w:sz w:val="24"/>
          <w:szCs w:val="24"/>
          <w:lang w:val="hr-HR" w:eastAsia="hr-HR"/>
        </w:rPr>
      </w:pPr>
      <w:r w:rsidRPr="002768DD">
        <w:rPr>
          <w:rFonts w:ascii="Garamond" w:eastAsia="Times New Roman" w:hAnsi="Garamond" w:cs="Arial"/>
          <w:sz w:val="24"/>
          <w:szCs w:val="24"/>
          <w:lang w:val="hr-HR" w:eastAsia="hr-HR"/>
        </w:rPr>
        <w:t xml:space="preserve">U Općini Punat utvrđuju se dvije (2) zone za određivanje </w:t>
      </w:r>
      <w:r w:rsidR="00460B62">
        <w:rPr>
          <w:rFonts w:ascii="Garamond" w:eastAsia="Times New Roman" w:hAnsi="Garamond" w:cs="Arial"/>
          <w:sz w:val="24"/>
          <w:szCs w:val="24"/>
          <w:lang w:val="hr-HR" w:eastAsia="hr-HR"/>
        </w:rPr>
        <w:t>komunalne naknade:</w:t>
      </w:r>
    </w:p>
    <w:p w:rsidR="00690A40" w:rsidRPr="002768DD" w:rsidRDefault="00690A40" w:rsidP="002768DD">
      <w:pPr>
        <w:shd w:val="clear" w:color="auto" w:fill="FFFFFF"/>
        <w:spacing w:after="0" w:line="240" w:lineRule="auto"/>
        <w:ind w:firstLine="708"/>
        <w:jc w:val="both"/>
        <w:rPr>
          <w:rFonts w:ascii="Garamond" w:eastAsia="Times New Roman" w:hAnsi="Garamond" w:cs="Arial"/>
          <w:sz w:val="24"/>
          <w:szCs w:val="24"/>
          <w:lang w:val="hr-HR" w:eastAsia="hr-HR"/>
        </w:rPr>
      </w:pPr>
      <w:r w:rsidRPr="002768DD">
        <w:rPr>
          <w:rFonts w:ascii="Garamond" w:eastAsia="Times New Roman" w:hAnsi="Garamond" w:cs="Arial"/>
          <w:bCs/>
          <w:sz w:val="24"/>
          <w:szCs w:val="24"/>
          <w:lang w:val="hr-HR" w:eastAsia="hr-HR"/>
        </w:rPr>
        <w:t>ZONA I - čini područje prostornog obuhvata naselja Punat</w:t>
      </w:r>
    </w:p>
    <w:p w:rsidR="00690A40" w:rsidRPr="002768DD" w:rsidRDefault="00690A40" w:rsidP="002768DD">
      <w:pPr>
        <w:shd w:val="clear" w:color="auto" w:fill="FFFFFF"/>
        <w:spacing w:after="0" w:line="240" w:lineRule="auto"/>
        <w:ind w:firstLine="708"/>
        <w:jc w:val="both"/>
        <w:rPr>
          <w:rFonts w:ascii="Garamond" w:eastAsia="Times New Roman" w:hAnsi="Garamond" w:cs="Arial"/>
          <w:bCs/>
          <w:sz w:val="24"/>
          <w:szCs w:val="24"/>
          <w:lang w:val="hr-HR" w:eastAsia="hr-HR"/>
        </w:rPr>
      </w:pPr>
      <w:r w:rsidRPr="002768DD">
        <w:rPr>
          <w:rFonts w:ascii="Garamond" w:eastAsia="Times New Roman" w:hAnsi="Garamond" w:cs="Arial"/>
          <w:bCs/>
          <w:sz w:val="24"/>
          <w:szCs w:val="24"/>
          <w:lang w:val="hr-HR" w:eastAsia="hr-HR"/>
        </w:rPr>
        <w:t>ZONA II - čini područje prostornog obuhvata naselja Stara Baška</w:t>
      </w:r>
    </w:p>
    <w:p w:rsidR="00690A40" w:rsidRPr="002768DD" w:rsidRDefault="00690A40" w:rsidP="002768DD">
      <w:pPr>
        <w:shd w:val="clear" w:color="auto" w:fill="FFFFFF"/>
        <w:spacing w:after="0" w:line="240" w:lineRule="auto"/>
        <w:jc w:val="both"/>
        <w:rPr>
          <w:rFonts w:ascii="Garamond" w:eastAsia="Times New Roman" w:hAnsi="Garamond" w:cs="Arial"/>
          <w:bCs/>
          <w:sz w:val="24"/>
          <w:szCs w:val="24"/>
          <w:lang w:val="hr-HR" w:eastAsia="hr-HR"/>
        </w:rPr>
      </w:pPr>
    </w:p>
    <w:p w:rsidR="00690A40" w:rsidRPr="002768DD" w:rsidRDefault="00690A40" w:rsidP="002768DD">
      <w:pPr>
        <w:numPr>
          <w:ilvl w:val="0"/>
          <w:numId w:val="1"/>
        </w:numPr>
        <w:suppressAutoHyphens/>
        <w:autoSpaceDN w:val="0"/>
        <w:spacing w:after="0" w:line="240" w:lineRule="auto"/>
        <w:jc w:val="both"/>
        <w:rPr>
          <w:rFonts w:ascii="Garamond" w:eastAsia="Times New Roman" w:hAnsi="Garamond" w:cs="Arial"/>
          <w:b/>
          <w:bCs/>
          <w:sz w:val="24"/>
          <w:szCs w:val="24"/>
          <w:lang w:val="hr-HR" w:eastAsia="hr-HR"/>
        </w:rPr>
      </w:pPr>
      <w:r w:rsidRPr="002768DD">
        <w:rPr>
          <w:rFonts w:ascii="Garamond" w:eastAsia="Times New Roman" w:hAnsi="Garamond" w:cs="Arial"/>
          <w:b/>
          <w:sz w:val="24"/>
          <w:szCs w:val="24"/>
          <w:lang w:val="hr-HR" w:eastAsia="hr-HR"/>
        </w:rPr>
        <w:t>KOEFICIJENT ZONE</w:t>
      </w:r>
    </w:p>
    <w:p w:rsidR="00690A40" w:rsidRPr="002768DD" w:rsidRDefault="00DA62AE" w:rsidP="002768DD">
      <w:pPr>
        <w:shd w:val="clear" w:color="auto" w:fill="FFFFFF"/>
        <w:spacing w:after="0" w:line="240" w:lineRule="auto"/>
        <w:jc w:val="center"/>
        <w:rPr>
          <w:rFonts w:ascii="Garamond" w:eastAsia="Times New Roman" w:hAnsi="Garamond" w:cs="Arial"/>
          <w:b/>
          <w:sz w:val="24"/>
          <w:szCs w:val="24"/>
          <w:lang w:val="hr-HR" w:eastAsia="hr-HR"/>
        </w:rPr>
      </w:pPr>
      <w:r w:rsidRPr="002768DD">
        <w:rPr>
          <w:rFonts w:ascii="Garamond" w:eastAsia="Times New Roman" w:hAnsi="Garamond" w:cs="Arial"/>
          <w:b/>
          <w:sz w:val="24"/>
          <w:szCs w:val="24"/>
          <w:lang w:val="hr-HR" w:eastAsia="hr-HR"/>
        </w:rPr>
        <w:t>Članak 4</w:t>
      </w:r>
      <w:r w:rsidR="00690A40" w:rsidRPr="002768DD">
        <w:rPr>
          <w:rFonts w:ascii="Garamond" w:eastAsia="Times New Roman" w:hAnsi="Garamond" w:cs="Arial"/>
          <w:b/>
          <w:sz w:val="24"/>
          <w:szCs w:val="24"/>
          <w:lang w:val="hr-HR" w:eastAsia="hr-HR"/>
        </w:rPr>
        <w:t>.</w:t>
      </w:r>
    </w:p>
    <w:p w:rsidR="00690A40" w:rsidRPr="002768DD" w:rsidRDefault="00DA62AE" w:rsidP="002768DD">
      <w:pPr>
        <w:pStyle w:val="Odlomakpopisa"/>
        <w:numPr>
          <w:ilvl w:val="0"/>
          <w:numId w:val="8"/>
        </w:numPr>
        <w:shd w:val="clear" w:color="auto" w:fill="FFFFFF"/>
        <w:spacing w:after="0" w:line="240" w:lineRule="auto"/>
        <w:jc w:val="both"/>
        <w:rPr>
          <w:rFonts w:ascii="Garamond" w:eastAsia="Times New Roman" w:hAnsi="Garamond" w:cs="Arial"/>
          <w:sz w:val="24"/>
          <w:szCs w:val="24"/>
          <w:lang w:val="hr-HR" w:eastAsia="hr-HR"/>
        </w:rPr>
      </w:pPr>
      <w:r w:rsidRPr="002768DD">
        <w:rPr>
          <w:rFonts w:ascii="Garamond" w:eastAsia="Times New Roman" w:hAnsi="Garamond" w:cs="Arial"/>
          <w:sz w:val="24"/>
          <w:szCs w:val="24"/>
          <w:lang w:val="hr-HR" w:eastAsia="hr-HR"/>
        </w:rPr>
        <w:t>Z</w:t>
      </w:r>
      <w:r w:rsidR="00F55AD3" w:rsidRPr="002768DD">
        <w:rPr>
          <w:rFonts w:ascii="Garamond" w:eastAsia="Times New Roman" w:hAnsi="Garamond" w:cs="Arial"/>
          <w:sz w:val="24"/>
          <w:szCs w:val="24"/>
          <w:lang w:val="hr-HR" w:eastAsia="hr-HR"/>
        </w:rPr>
        <w:t>a zone iz članka 3</w:t>
      </w:r>
      <w:r w:rsidR="00690A40" w:rsidRPr="002768DD">
        <w:rPr>
          <w:rFonts w:ascii="Garamond" w:eastAsia="Times New Roman" w:hAnsi="Garamond" w:cs="Arial"/>
          <w:sz w:val="24"/>
          <w:szCs w:val="24"/>
          <w:lang w:val="hr-HR" w:eastAsia="hr-HR"/>
        </w:rPr>
        <w:t>. ove Odluke utvrđuju se sljedeći koeficijenti zona (Kz):</w:t>
      </w:r>
    </w:p>
    <w:p w:rsidR="00690A40" w:rsidRPr="002768DD" w:rsidRDefault="00690A40" w:rsidP="002768DD">
      <w:pPr>
        <w:shd w:val="clear" w:color="auto" w:fill="FFFFFF"/>
        <w:spacing w:after="0" w:line="240" w:lineRule="auto"/>
        <w:jc w:val="both"/>
        <w:rPr>
          <w:rFonts w:ascii="Garamond" w:eastAsia="Times New Roman" w:hAnsi="Garamond" w:cs="Arial"/>
          <w:sz w:val="24"/>
          <w:szCs w:val="24"/>
          <w:lang w:val="hr-HR" w:eastAsia="hr-HR"/>
        </w:rPr>
      </w:pPr>
    </w:p>
    <w:tbl>
      <w:tblPr>
        <w:tblStyle w:val="Reetkatablice"/>
        <w:tblW w:w="0" w:type="auto"/>
        <w:tblLook w:val="04A0" w:firstRow="1" w:lastRow="0" w:firstColumn="1" w:lastColumn="0" w:noHBand="0" w:noVBand="1"/>
      </w:tblPr>
      <w:tblGrid>
        <w:gridCol w:w="764"/>
        <w:gridCol w:w="4179"/>
        <w:gridCol w:w="4073"/>
      </w:tblGrid>
      <w:tr w:rsidR="00690A40" w:rsidRPr="002768DD" w:rsidTr="009D16BA">
        <w:tc>
          <w:tcPr>
            <w:tcW w:w="742" w:type="dxa"/>
            <w:tcBorders>
              <w:top w:val="single" w:sz="4" w:space="0" w:color="auto"/>
              <w:left w:val="single" w:sz="4" w:space="0" w:color="auto"/>
              <w:bottom w:val="single" w:sz="4" w:space="0" w:color="auto"/>
              <w:right w:val="single" w:sz="4" w:space="0" w:color="auto"/>
            </w:tcBorders>
            <w:hideMark/>
          </w:tcPr>
          <w:p w:rsidR="00690A40" w:rsidRPr="002768DD" w:rsidRDefault="00690A40" w:rsidP="002768DD">
            <w:pPr>
              <w:shd w:val="clear" w:color="auto" w:fill="FFFFFF"/>
              <w:jc w:val="both"/>
              <w:rPr>
                <w:rFonts w:ascii="Garamond" w:eastAsia="Times New Roman" w:hAnsi="Garamond" w:cs="Arial"/>
                <w:sz w:val="24"/>
                <w:szCs w:val="24"/>
                <w:lang w:eastAsia="hr-HR"/>
              </w:rPr>
            </w:pPr>
            <w:r w:rsidRPr="002768DD">
              <w:rPr>
                <w:rFonts w:ascii="Garamond" w:eastAsia="Times New Roman" w:hAnsi="Garamond" w:cs="Arial"/>
                <w:bCs/>
                <w:sz w:val="24"/>
                <w:szCs w:val="24"/>
                <w:lang w:eastAsia="hr-HR"/>
              </w:rPr>
              <w:t xml:space="preserve">Redni broj </w:t>
            </w:r>
          </w:p>
        </w:tc>
        <w:tc>
          <w:tcPr>
            <w:tcW w:w="4215" w:type="dxa"/>
            <w:tcBorders>
              <w:top w:val="single" w:sz="4" w:space="0" w:color="auto"/>
              <w:left w:val="single" w:sz="4" w:space="0" w:color="auto"/>
              <w:bottom w:val="single" w:sz="4" w:space="0" w:color="auto"/>
              <w:right w:val="single" w:sz="4" w:space="0" w:color="auto"/>
            </w:tcBorders>
            <w:hideMark/>
          </w:tcPr>
          <w:p w:rsidR="00690A40" w:rsidRPr="002768DD" w:rsidRDefault="00690A40" w:rsidP="002768DD">
            <w:pPr>
              <w:shd w:val="clear" w:color="auto" w:fill="FFFFFF"/>
              <w:rPr>
                <w:rFonts w:ascii="Garamond" w:eastAsia="Times New Roman" w:hAnsi="Garamond" w:cs="Arial"/>
                <w:sz w:val="24"/>
                <w:szCs w:val="24"/>
                <w:lang w:eastAsia="hr-HR"/>
              </w:rPr>
            </w:pPr>
            <w:r w:rsidRPr="002768DD">
              <w:rPr>
                <w:rFonts w:ascii="Garamond" w:eastAsia="Times New Roman" w:hAnsi="Garamond" w:cs="Arial"/>
                <w:bCs/>
                <w:sz w:val="24"/>
                <w:szCs w:val="24"/>
                <w:lang w:eastAsia="hr-HR"/>
              </w:rPr>
              <w:t>Naziv zone</w:t>
            </w:r>
          </w:p>
        </w:tc>
        <w:tc>
          <w:tcPr>
            <w:tcW w:w="4105" w:type="dxa"/>
            <w:tcBorders>
              <w:top w:val="single" w:sz="4" w:space="0" w:color="auto"/>
              <w:left w:val="single" w:sz="4" w:space="0" w:color="auto"/>
              <w:bottom w:val="single" w:sz="4" w:space="0" w:color="auto"/>
              <w:right w:val="single" w:sz="4" w:space="0" w:color="auto"/>
            </w:tcBorders>
            <w:hideMark/>
          </w:tcPr>
          <w:p w:rsidR="00690A40" w:rsidRPr="002768DD" w:rsidRDefault="00690A40" w:rsidP="002768DD">
            <w:pPr>
              <w:shd w:val="clear" w:color="auto" w:fill="FFFFFF"/>
              <w:rPr>
                <w:rFonts w:ascii="Garamond" w:eastAsia="Times New Roman" w:hAnsi="Garamond" w:cs="Arial"/>
                <w:sz w:val="24"/>
                <w:szCs w:val="24"/>
                <w:lang w:eastAsia="hr-HR"/>
              </w:rPr>
            </w:pPr>
            <w:r w:rsidRPr="002768DD">
              <w:rPr>
                <w:rFonts w:ascii="Garamond" w:eastAsia="Times New Roman" w:hAnsi="Garamond" w:cs="Arial"/>
                <w:bCs/>
                <w:sz w:val="24"/>
                <w:szCs w:val="24"/>
                <w:lang w:eastAsia="hr-HR"/>
              </w:rPr>
              <w:t>Koeficijent zone (Kz)</w:t>
            </w:r>
          </w:p>
        </w:tc>
      </w:tr>
      <w:tr w:rsidR="00690A40" w:rsidRPr="002768DD" w:rsidTr="009D16BA">
        <w:tc>
          <w:tcPr>
            <w:tcW w:w="742" w:type="dxa"/>
            <w:tcBorders>
              <w:top w:val="single" w:sz="4" w:space="0" w:color="auto"/>
              <w:left w:val="single" w:sz="4" w:space="0" w:color="auto"/>
              <w:bottom w:val="single" w:sz="4" w:space="0" w:color="auto"/>
              <w:right w:val="single" w:sz="4" w:space="0" w:color="auto"/>
            </w:tcBorders>
            <w:hideMark/>
          </w:tcPr>
          <w:p w:rsidR="00690A40" w:rsidRPr="002768DD" w:rsidRDefault="00690A40" w:rsidP="002768DD">
            <w:pPr>
              <w:shd w:val="clear" w:color="auto" w:fill="FFFFFF"/>
              <w:jc w:val="both"/>
              <w:rPr>
                <w:rFonts w:ascii="Garamond" w:eastAsia="Times New Roman" w:hAnsi="Garamond" w:cs="Arial"/>
                <w:sz w:val="24"/>
                <w:szCs w:val="24"/>
                <w:lang w:eastAsia="hr-HR"/>
              </w:rPr>
            </w:pPr>
            <w:r w:rsidRPr="002768DD">
              <w:rPr>
                <w:rFonts w:ascii="Garamond" w:eastAsia="Times New Roman" w:hAnsi="Garamond" w:cs="Arial"/>
                <w:bCs/>
                <w:sz w:val="24"/>
                <w:szCs w:val="24"/>
                <w:lang w:eastAsia="hr-HR"/>
              </w:rPr>
              <w:t>1.</w:t>
            </w:r>
          </w:p>
        </w:tc>
        <w:tc>
          <w:tcPr>
            <w:tcW w:w="4215" w:type="dxa"/>
            <w:tcBorders>
              <w:top w:val="single" w:sz="4" w:space="0" w:color="auto"/>
              <w:left w:val="single" w:sz="4" w:space="0" w:color="auto"/>
              <w:bottom w:val="single" w:sz="4" w:space="0" w:color="auto"/>
              <w:right w:val="single" w:sz="4" w:space="0" w:color="auto"/>
            </w:tcBorders>
            <w:hideMark/>
          </w:tcPr>
          <w:p w:rsidR="00690A40" w:rsidRPr="002768DD" w:rsidRDefault="00690A40" w:rsidP="002768DD">
            <w:pPr>
              <w:shd w:val="clear" w:color="auto" w:fill="FFFFFF"/>
              <w:rPr>
                <w:rFonts w:ascii="Garamond" w:eastAsia="Times New Roman" w:hAnsi="Garamond" w:cs="Arial"/>
                <w:sz w:val="24"/>
                <w:szCs w:val="24"/>
                <w:lang w:eastAsia="hr-HR"/>
              </w:rPr>
            </w:pPr>
            <w:r w:rsidRPr="002768DD">
              <w:rPr>
                <w:rFonts w:ascii="Garamond" w:eastAsia="Times New Roman" w:hAnsi="Garamond" w:cs="Arial"/>
                <w:bCs/>
                <w:sz w:val="24"/>
                <w:szCs w:val="24"/>
                <w:lang w:eastAsia="hr-HR"/>
              </w:rPr>
              <w:t>ZONA I</w:t>
            </w:r>
          </w:p>
        </w:tc>
        <w:tc>
          <w:tcPr>
            <w:tcW w:w="4105" w:type="dxa"/>
            <w:tcBorders>
              <w:top w:val="single" w:sz="4" w:space="0" w:color="auto"/>
              <w:left w:val="single" w:sz="4" w:space="0" w:color="auto"/>
              <w:bottom w:val="single" w:sz="4" w:space="0" w:color="auto"/>
              <w:right w:val="single" w:sz="4" w:space="0" w:color="auto"/>
            </w:tcBorders>
            <w:hideMark/>
          </w:tcPr>
          <w:p w:rsidR="00690A40" w:rsidRPr="002768DD" w:rsidRDefault="00690A40" w:rsidP="002768DD">
            <w:pPr>
              <w:shd w:val="clear" w:color="auto" w:fill="FFFFFF"/>
              <w:jc w:val="center"/>
              <w:rPr>
                <w:rFonts w:ascii="Garamond" w:eastAsia="Times New Roman" w:hAnsi="Garamond" w:cs="Arial"/>
                <w:sz w:val="24"/>
                <w:szCs w:val="24"/>
                <w:lang w:eastAsia="hr-HR"/>
              </w:rPr>
            </w:pPr>
            <w:r w:rsidRPr="002768DD">
              <w:rPr>
                <w:rFonts w:ascii="Garamond" w:eastAsia="Times New Roman" w:hAnsi="Garamond" w:cs="Arial"/>
                <w:bCs/>
                <w:sz w:val="24"/>
                <w:szCs w:val="24"/>
                <w:lang w:eastAsia="hr-HR"/>
              </w:rPr>
              <w:t>1,00</w:t>
            </w:r>
          </w:p>
        </w:tc>
      </w:tr>
      <w:tr w:rsidR="00690A40" w:rsidRPr="002768DD" w:rsidTr="009D16BA">
        <w:tc>
          <w:tcPr>
            <w:tcW w:w="742" w:type="dxa"/>
            <w:tcBorders>
              <w:top w:val="single" w:sz="4" w:space="0" w:color="auto"/>
              <w:left w:val="single" w:sz="4" w:space="0" w:color="auto"/>
              <w:bottom w:val="single" w:sz="4" w:space="0" w:color="auto"/>
              <w:right w:val="single" w:sz="4" w:space="0" w:color="auto"/>
            </w:tcBorders>
            <w:hideMark/>
          </w:tcPr>
          <w:p w:rsidR="00690A40" w:rsidRPr="002768DD" w:rsidRDefault="00690A40" w:rsidP="002768DD">
            <w:pPr>
              <w:shd w:val="clear" w:color="auto" w:fill="FFFFFF"/>
              <w:jc w:val="both"/>
              <w:rPr>
                <w:rFonts w:ascii="Garamond" w:eastAsia="Times New Roman" w:hAnsi="Garamond" w:cs="Arial"/>
                <w:sz w:val="24"/>
                <w:szCs w:val="24"/>
                <w:lang w:eastAsia="hr-HR"/>
              </w:rPr>
            </w:pPr>
            <w:r w:rsidRPr="002768DD">
              <w:rPr>
                <w:rFonts w:ascii="Garamond" w:eastAsia="Times New Roman" w:hAnsi="Garamond" w:cs="Arial"/>
                <w:bCs/>
                <w:sz w:val="24"/>
                <w:szCs w:val="24"/>
                <w:lang w:eastAsia="hr-HR"/>
              </w:rPr>
              <w:t>2.</w:t>
            </w:r>
          </w:p>
        </w:tc>
        <w:tc>
          <w:tcPr>
            <w:tcW w:w="4215" w:type="dxa"/>
            <w:tcBorders>
              <w:top w:val="single" w:sz="4" w:space="0" w:color="auto"/>
              <w:left w:val="single" w:sz="4" w:space="0" w:color="auto"/>
              <w:bottom w:val="single" w:sz="4" w:space="0" w:color="auto"/>
              <w:right w:val="single" w:sz="4" w:space="0" w:color="auto"/>
            </w:tcBorders>
            <w:hideMark/>
          </w:tcPr>
          <w:p w:rsidR="00690A40" w:rsidRPr="002768DD" w:rsidRDefault="00690A40" w:rsidP="002768DD">
            <w:pPr>
              <w:shd w:val="clear" w:color="auto" w:fill="FFFFFF"/>
              <w:rPr>
                <w:rFonts w:ascii="Garamond" w:eastAsia="Times New Roman" w:hAnsi="Garamond" w:cs="Arial"/>
                <w:sz w:val="24"/>
                <w:szCs w:val="24"/>
                <w:lang w:eastAsia="hr-HR"/>
              </w:rPr>
            </w:pPr>
            <w:r w:rsidRPr="002768DD">
              <w:rPr>
                <w:rFonts w:ascii="Garamond" w:eastAsia="Times New Roman" w:hAnsi="Garamond" w:cs="Arial"/>
                <w:bCs/>
                <w:sz w:val="24"/>
                <w:szCs w:val="24"/>
                <w:lang w:eastAsia="hr-HR"/>
              </w:rPr>
              <w:t>ZONA II</w:t>
            </w:r>
          </w:p>
        </w:tc>
        <w:tc>
          <w:tcPr>
            <w:tcW w:w="4105" w:type="dxa"/>
            <w:tcBorders>
              <w:top w:val="single" w:sz="4" w:space="0" w:color="auto"/>
              <w:left w:val="single" w:sz="4" w:space="0" w:color="auto"/>
              <w:bottom w:val="single" w:sz="4" w:space="0" w:color="auto"/>
              <w:right w:val="single" w:sz="4" w:space="0" w:color="auto"/>
            </w:tcBorders>
            <w:hideMark/>
          </w:tcPr>
          <w:p w:rsidR="00690A40" w:rsidRPr="002768DD" w:rsidRDefault="00690A40" w:rsidP="002768DD">
            <w:pPr>
              <w:shd w:val="clear" w:color="auto" w:fill="FFFFFF"/>
              <w:jc w:val="center"/>
              <w:rPr>
                <w:rFonts w:ascii="Garamond" w:eastAsia="Times New Roman" w:hAnsi="Garamond" w:cs="Arial"/>
                <w:sz w:val="24"/>
                <w:szCs w:val="24"/>
                <w:lang w:eastAsia="hr-HR"/>
              </w:rPr>
            </w:pPr>
            <w:r w:rsidRPr="002768DD">
              <w:rPr>
                <w:rFonts w:ascii="Garamond" w:eastAsia="Times New Roman" w:hAnsi="Garamond" w:cs="Arial"/>
                <w:bCs/>
                <w:sz w:val="24"/>
                <w:szCs w:val="24"/>
                <w:lang w:eastAsia="hr-HR"/>
              </w:rPr>
              <w:t>0,70</w:t>
            </w:r>
          </w:p>
        </w:tc>
      </w:tr>
    </w:tbl>
    <w:p w:rsidR="00971BBB" w:rsidRPr="002768DD" w:rsidRDefault="00971BBB" w:rsidP="002768DD">
      <w:pPr>
        <w:shd w:val="clear" w:color="auto" w:fill="FFFFFF"/>
        <w:spacing w:after="0" w:line="240" w:lineRule="auto"/>
        <w:jc w:val="both"/>
        <w:rPr>
          <w:rFonts w:ascii="Garamond" w:eastAsia="Times New Roman" w:hAnsi="Garamond" w:cs="Arial"/>
          <w:sz w:val="24"/>
          <w:szCs w:val="24"/>
          <w:lang w:val="hr-HR" w:eastAsia="hr-HR"/>
        </w:rPr>
      </w:pPr>
    </w:p>
    <w:p w:rsidR="00690A40" w:rsidRPr="002768DD" w:rsidRDefault="00690A40" w:rsidP="002768DD">
      <w:pPr>
        <w:numPr>
          <w:ilvl w:val="0"/>
          <w:numId w:val="1"/>
        </w:numPr>
        <w:suppressAutoHyphens/>
        <w:autoSpaceDN w:val="0"/>
        <w:spacing w:after="0" w:line="240" w:lineRule="auto"/>
        <w:jc w:val="both"/>
        <w:rPr>
          <w:rFonts w:ascii="Garamond" w:eastAsia="Times New Roman" w:hAnsi="Garamond" w:cs="Arial"/>
          <w:b/>
          <w:bCs/>
          <w:sz w:val="24"/>
          <w:szCs w:val="24"/>
          <w:lang w:val="hr-HR" w:eastAsia="hr-HR"/>
        </w:rPr>
      </w:pPr>
      <w:r w:rsidRPr="002768DD">
        <w:rPr>
          <w:rFonts w:ascii="Garamond" w:eastAsia="Times New Roman" w:hAnsi="Garamond" w:cs="Arial"/>
          <w:b/>
          <w:sz w:val="24"/>
          <w:szCs w:val="24"/>
          <w:lang w:val="hr-HR" w:eastAsia="hr-HR"/>
        </w:rPr>
        <w:t>KOEFICIJENT NAMJENE</w:t>
      </w:r>
    </w:p>
    <w:p w:rsidR="00690A40" w:rsidRPr="002768DD" w:rsidRDefault="00550BBA" w:rsidP="002768DD">
      <w:pPr>
        <w:shd w:val="clear" w:color="auto" w:fill="FFFFFF"/>
        <w:spacing w:after="0" w:line="240" w:lineRule="auto"/>
        <w:jc w:val="center"/>
        <w:rPr>
          <w:rFonts w:ascii="Garamond" w:eastAsia="Times New Roman" w:hAnsi="Garamond" w:cs="Arial"/>
          <w:b/>
          <w:sz w:val="24"/>
          <w:szCs w:val="24"/>
          <w:lang w:val="hr-HR" w:eastAsia="hr-HR"/>
        </w:rPr>
      </w:pPr>
      <w:r w:rsidRPr="002768DD">
        <w:rPr>
          <w:rFonts w:ascii="Garamond" w:eastAsia="Times New Roman" w:hAnsi="Garamond" w:cs="Arial"/>
          <w:b/>
          <w:sz w:val="24"/>
          <w:szCs w:val="24"/>
          <w:lang w:val="hr-HR" w:eastAsia="hr-HR"/>
        </w:rPr>
        <w:t>Članak 5</w:t>
      </w:r>
      <w:r w:rsidR="00690A40" w:rsidRPr="002768DD">
        <w:rPr>
          <w:rFonts w:ascii="Garamond" w:eastAsia="Times New Roman" w:hAnsi="Garamond" w:cs="Arial"/>
          <w:b/>
          <w:sz w:val="24"/>
          <w:szCs w:val="24"/>
          <w:lang w:val="hr-HR" w:eastAsia="hr-HR"/>
        </w:rPr>
        <w:t>.</w:t>
      </w:r>
    </w:p>
    <w:p w:rsidR="00690A40" w:rsidRPr="002768DD" w:rsidRDefault="00EF5F94" w:rsidP="002768DD">
      <w:pPr>
        <w:shd w:val="clear" w:color="auto" w:fill="FFFFFF"/>
        <w:spacing w:after="0" w:line="240" w:lineRule="auto"/>
        <w:ind w:firstLine="720"/>
        <w:jc w:val="both"/>
        <w:rPr>
          <w:rFonts w:ascii="Garamond" w:eastAsia="Times New Roman" w:hAnsi="Garamond" w:cs="Arial"/>
          <w:sz w:val="24"/>
          <w:szCs w:val="24"/>
          <w:lang w:val="hr-HR" w:eastAsia="hr-HR"/>
        </w:rPr>
      </w:pPr>
      <w:r w:rsidRPr="002768DD">
        <w:rPr>
          <w:rFonts w:ascii="Garamond" w:eastAsia="Times New Roman" w:hAnsi="Garamond" w:cs="Arial"/>
          <w:sz w:val="24"/>
          <w:szCs w:val="24"/>
          <w:lang w:val="hr-HR" w:eastAsia="hr-HR"/>
        </w:rPr>
        <w:t>(1)</w:t>
      </w:r>
      <w:r w:rsidR="00550BBA" w:rsidRPr="002768DD">
        <w:rPr>
          <w:rFonts w:ascii="Garamond" w:eastAsia="Times New Roman" w:hAnsi="Garamond" w:cs="Arial"/>
          <w:sz w:val="24"/>
          <w:szCs w:val="24"/>
          <w:lang w:val="hr-HR" w:eastAsia="hr-HR"/>
        </w:rPr>
        <w:t xml:space="preserve"> </w:t>
      </w:r>
      <w:r w:rsidR="00690A40" w:rsidRPr="002768DD">
        <w:rPr>
          <w:rFonts w:ascii="Garamond" w:eastAsia="Times New Roman" w:hAnsi="Garamond" w:cs="Arial"/>
          <w:sz w:val="24"/>
          <w:szCs w:val="24"/>
          <w:lang w:val="hr-HR" w:eastAsia="hr-HR"/>
        </w:rPr>
        <w:t>Ovisno o vrsti nekretnine za koje postoji zakonska obveza plaćanja komunalne naknade, a koje nisu poslovni prostori koeficijenti namjene (Kn) iznose:</w:t>
      </w:r>
    </w:p>
    <w:p w:rsidR="00690A40" w:rsidRDefault="00690A40" w:rsidP="002768DD">
      <w:pPr>
        <w:shd w:val="clear" w:color="auto" w:fill="FFFFFF"/>
        <w:spacing w:after="0" w:line="240" w:lineRule="auto"/>
        <w:ind w:firstLine="708"/>
        <w:jc w:val="both"/>
        <w:rPr>
          <w:rFonts w:ascii="Garamond" w:eastAsia="Times New Roman" w:hAnsi="Garamond" w:cs="Arial"/>
          <w:sz w:val="24"/>
          <w:szCs w:val="24"/>
          <w:lang w:val="hr-HR" w:eastAsia="hr-HR"/>
        </w:rPr>
      </w:pPr>
    </w:p>
    <w:p w:rsidR="00460B62" w:rsidRDefault="00460B62" w:rsidP="002768DD">
      <w:pPr>
        <w:shd w:val="clear" w:color="auto" w:fill="FFFFFF"/>
        <w:spacing w:after="0" w:line="240" w:lineRule="auto"/>
        <w:ind w:firstLine="708"/>
        <w:jc w:val="both"/>
        <w:rPr>
          <w:rFonts w:ascii="Garamond" w:eastAsia="Times New Roman" w:hAnsi="Garamond" w:cs="Arial"/>
          <w:sz w:val="24"/>
          <w:szCs w:val="24"/>
          <w:lang w:val="hr-HR" w:eastAsia="hr-HR"/>
        </w:rPr>
      </w:pPr>
    </w:p>
    <w:p w:rsidR="00460B62" w:rsidRDefault="00460B62" w:rsidP="002768DD">
      <w:pPr>
        <w:shd w:val="clear" w:color="auto" w:fill="FFFFFF"/>
        <w:spacing w:after="0" w:line="240" w:lineRule="auto"/>
        <w:ind w:firstLine="708"/>
        <w:jc w:val="both"/>
        <w:rPr>
          <w:rFonts w:ascii="Garamond" w:eastAsia="Times New Roman" w:hAnsi="Garamond" w:cs="Arial"/>
          <w:sz w:val="24"/>
          <w:szCs w:val="24"/>
          <w:lang w:val="hr-HR" w:eastAsia="hr-HR"/>
        </w:rPr>
      </w:pPr>
    </w:p>
    <w:p w:rsidR="00460B62" w:rsidRPr="002768DD" w:rsidRDefault="00460B62" w:rsidP="002768DD">
      <w:pPr>
        <w:shd w:val="clear" w:color="auto" w:fill="FFFFFF"/>
        <w:spacing w:after="0" w:line="240" w:lineRule="auto"/>
        <w:ind w:firstLine="708"/>
        <w:jc w:val="both"/>
        <w:rPr>
          <w:rFonts w:ascii="Garamond" w:eastAsia="Times New Roman" w:hAnsi="Garamond" w:cs="Arial"/>
          <w:sz w:val="24"/>
          <w:szCs w:val="24"/>
          <w:lang w:val="hr-HR" w:eastAsia="hr-HR"/>
        </w:rPr>
      </w:pPr>
    </w:p>
    <w:tbl>
      <w:tblPr>
        <w:tblStyle w:val="Reetkatablice"/>
        <w:tblW w:w="0" w:type="auto"/>
        <w:tblLook w:val="04A0" w:firstRow="1" w:lastRow="0" w:firstColumn="1" w:lastColumn="0" w:noHBand="0" w:noVBand="1"/>
      </w:tblPr>
      <w:tblGrid>
        <w:gridCol w:w="5634"/>
        <w:gridCol w:w="3382"/>
      </w:tblGrid>
      <w:tr w:rsidR="00690A40" w:rsidRPr="002768DD" w:rsidTr="009D16BA">
        <w:tc>
          <w:tcPr>
            <w:tcW w:w="5665" w:type="dxa"/>
            <w:tcBorders>
              <w:top w:val="single" w:sz="4" w:space="0" w:color="auto"/>
              <w:left w:val="single" w:sz="4" w:space="0" w:color="auto"/>
              <w:bottom w:val="single" w:sz="4" w:space="0" w:color="auto"/>
              <w:right w:val="single" w:sz="4" w:space="0" w:color="auto"/>
            </w:tcBorders>
            <w:hideMark/>
          </w:tcPr>
          <w:p w:rsidR="00690A40" w:rsidRPr="002768DD" w:rsidRDefault="00690A40" w:rsidP="002768DD">
            <w:pPr>
              <w:shd w:val="clear" w:color="auto" w:fill="FFFFFF"/>
              <w:rPr>
                <w:rFonts w:ascii="Garamond" w:eastAsia="Times New Roman" w:hAnsi="Garamond" w:cs="Arial"/>
                <w:sz w:val="24"/>
                <w:szCs w:val="24"/>
                <w:lang w:eastAsia="hr-HR"/>
              </w:rPr>
            </w:pPr>
            <w:r w:rsidRPr="002768DD">
              <w:rPr>
                <w:rFonts w:ascii="Garamond" w:eastAsia="Times New Roman" w:hAnsi="Garamond" w:cs="Arial"/>
                <w:sz w:val="24"/>
                <w:szCs w:val="24"/>
                <w:lang w:eastAsia="hr-HR"/>
              </w:rPr>
              <w:t>Vrsta nekretnine</w:t>
            </w:r>
          </w:p>
        </w:tc>
        <w:tc>
          <w:tcPr>
            <w:tcW w:w="3397" w:type="dxa"/>
            <w:tcBorders>
              <w:top w:val="single" w:sz="4" w:space="0" w:color="auto"/>
              <w:left w:val="single" w:sz="4" w:space="0" w:color="auto"/>
              <w:bottom w:val="single" w:sz="4" w:space="0" w:color="auto"/>
              <w:right w:val="single" w:sz="4" w:space="0" w:color="auto"/>
            </w:tcBorders>
            <w:hideMark/>
          </w:tcPr>
          <w:p w:rsidR="00690A40" w:rsidRPr="002768DD" w:rsidRDefault="00690A40" w:rsidP="002768DD">
            <w:pPr>
              <w:shd w:val="clear" w:color="auto" w:fill="FFFFFF"/>
              <w:rPr>
                <w:rFonts w:ascii="Garamond" w:eastAsia="Times New Roman" w:hAnsi="Garamond" w:cs="Arial"/>
                <w:sz w:val="24"/>
                <w:szCs w:val="24"/>
                <w:lang w:eastAsia="hr-HR"/>
              </w:rPr>
            </w:pPr>
            <w:r w:rsidRPr="002768DD">
              <w:rPr>
                <w:rFonts w:ascii="Garamond" w:eastAsia="Times New Roman" w:hAnsi="Garamond" w:cs="Arial"/>
                <w:sz w:val="24"/>
                <w:szCs w:val="24"/>
                <w:lang w:eastAsia="hr-HR"/>
              </w:rPr>
              <w:t>Koeficijent namjene (Kn)</w:t>
            </w:r>
          </w:p>
        </w:tc>
      </w:tr>
      <w:tr w:rsidR="00690A40" w:rsidRPr="002768DD" w:rsidTr="009D16BA">
        <w:tc>
          <w:tcPr>
            <w:tcW w:w="5665" w:type="dxa"/>
            <w:tcBorders>
              <w:top w:val="single" w:sz="4" w:space="0" w:color="auto"/>
              <w:left w:val="single" w:sz="4" w:space="0" w:color="auto"/>
              <w:bottom w:val="single" w:sz="4" w:space="0" w:color="auto"/>
              <w:right w:val="single" w:sz="4" w:space="0" w:color="auto"/>
            </w:tcBorders>
            <w:hideMark/>
          </w:tcPr>
          <w:p w:rsidR="00690A40" w:rsidRPr="002768DD" w:rsidRDefault="00690A40" w:rsidP="002768DD">
            <w:pPr>
              <w:shd w:val="clear" w:color="auto" w:fill="FFFFFF"/>
              <w:jc w:val="both"/>
              <w:rPr>
                <w:rFonts w:ascii="Garamond" w:eastAsia="Times New Roman" w:hAnsi="Garamond" w:cs="Arial"/>
                <w:sz w:val="24"/>
                <w:szCs w:val="24"/>
                <w:lang w:eastAsia="hr-HR"/>
              </w:rPr>
            </w:pPr>
            <w:r w:rsidRPr="002768DD">
              <w:rPr>
                <w:rFonts w:ascii="Garamond" w:eastAsia="Times New Roman" w:hAnsi="Garamond" w:cs="Arial"/>
                <w:sz w:val="24"/>
                <w:szCs w:val="24"/>
                <w:lang w:eastAsia="hr-HR"/>
              </w:rPr>
              <w:t xml:space="preserve">Stambeni prostor i </w:t>
            </w:r>
            <w:r w:rsidR="00EF5F94" w:rsidRPr="002768DD">
              <w:rPr>
                <w:rFonts w:ascii="Garamond" w:eastAsia="Times New Roman" w:hAnsi="Garamond" w:cs="Arial"/>
                <w:sz w:val="24"/>
                <w:szCs w:val="24"/>
                <w:lang w:eastAsia="hr-HR"/>
              </w:rPr>
              <w:t xml:space="preserve">svi </w:t>
            </w:r>
            <w:r w:rsidRPr="002768DD">
              <w:rPr>
                <w:rFonts w:ascii="Garamond" w:eastAsia="Times New Roman" w:hAnsi="Garamond" w:cs="Arial"/>
                <w:sz w:val="24"/>
                <w:szCs w:val="24"/>
                <w:lang w:eastAsia="hr-HR"/>
              </w:rPr>
              <w:t xml:space="preserve">pripadajući </w:t>
            </w:r>
            <w:r w:rsidR="00EF5F94" w:rsidRPr="002768DD">
              <w:rPr>
                <w:rFonts w:ascii="Garamond" w:hAnsi="Garamond"/>
                <w:sz w:val="24"/>
                <w:szCs w:val="24"/>
              </w:rPr>
              <w:t>pomo</w:t>
            </w:r>
            <w:r w:rsidR="00EF5F94" w:rsidRPr="002768DD">
              <w:rPr>
                <w:rFonts w:ascii="Garamond" w:hAnsi="Garamond" w:cs="Arial"/>
                <w:sz w:val="24"/>
                <w:szCs w:val="24"/>
              </w:rPr>
              <w:t>ć</w:t>
            </w:r>
            <w:r w:rsidR="00EF5F94" w:rsidRPr="002768DD">
              <w:rPr>
                <w:rFonts w:ascii="Garamond" w:hAnsi="Garamond"/>
                <w:sz w:val="24"/>
                <w:szCs w:val="24"/>
              </w:rPr>
              <w:t xml:space="preserve">ni prostori i spremišta koja se koriste kao odvojeni prostori za potrebe stanovanja </w:t>
            </w:r>
          </w:p>
        </w:tc>
        <w:tc>
          <w:tcPr>
            <w:tcW w:w="3397" w:type="dxa"/>
            <w:tcBorders>
              <w:top w:val="single" w:sz="4" w:space="0" w:color="auto"/>
              <w:left w:val="single" w:sz="4" w:space="0" w:color="auto"/>
              <w:bottom w:val="single" w:sz="4" w:space="0" w:color="auto"/>
              <w:right w:val="single" w:sz="4" w:space="0" w:color="auto"/>
            </w:tcBorders>
            <w:hideMark/>
          </w:tcPr>
          <w:p w:rsidR="00690A40" w:rsidRPr="002768DD" w:rsidRDefault="00690A40" w:rsidP="002768DD">
            <w:pPr>
              <w:shd w:val="clear" w:color="auto" w:fill="FFFFFF"/>
              <w:jc w:val="center"/>
              <w:rPr>
                <w:rFonts w:ascii="Garamond" w:eastAsia="Times New Roman" w:hAnsi="Garamond" w:cs="Arial"/>
                <w:sz w:val="24"/>
                <w:szCs w:val="24"/>
                <w:lang w:eastAsia="hr-HR"/>
              </w:rPr>
            </w:pPr>
            <w:r w:rsidRPr="002768DD">
              <w:rPr>
                <w:rFonts w:ascii="Garamond" w:eastAsia="Times New Roman" w:hAnsi="Garamond" w:cs="Arial"/>
                <w:sz w:val="24"/>
                <w:szCs w:val="24"/>
                <w:lang w:eastAsia="hr-HR"/>
              </w:rPr>
              <w:t>1</w:t>
            </w:r>
          </w:p>
        </w:tc>
      </w:tr>
      <w:tr w:rsidR="00690A40" w:rsidRPr="002768DD" w:rsidTr="009D16BA">
        <w:tc>
          <w:tcPr>
            <w:tcW w:w="5665" w:type="dxa"/>
            <w:tcBorders>
              <w:top w:val="single" w:sz="4" w:space="0" w:color="auto"/>
              <w:left w:val="single" w:sz="4" w:space="0" w:color="auto"/>
              <w:bottom w:val="single" w:sz="4" w:space="0" w:color="auto"/>
              <w:right w:val="single" w:sz="4" w:space="0" w:color="auto"/>
            </w:tcBorders>
            <w:hideMark/>
          </w:tcPr>
          <w:p w:rsidR="00690A40" w:rsidRPr="002768DD" w:rsidRDefault="00690A40" w:rsidP="002768DD">
            <w:pPr>
              <w:shd w:val="clear" w:color="auto" w:fill="FFFFFF"/>
              <w:jc w:val="both"/>
              <w:rPr>
                <w:rFonts w:ascii="Garamond" w:eastAsia="Times New Roman" w:hAnsi="Garamond" w:cs="Arial"/>
                <w:sz w:val="24"/>
                <w:szCs w:val="24"/>
                <w:lang w:eastAsia="hr-HR"/>
              </w:rPr>
            </w:pPr>
            <w:r w:rsidRPr="002768DD">
              <w:rPr>
                <w:rFonts w:ascii="Garamond" w:eastAsia="Times New Roman" w:hAnsi="Garamond" w:cs="Arial"/>
                <w:sz w:val="24"/>
                <w:szCs w:val="24"/>
                <w:lang w:eastAsia="hr-HR"/>
              </w:rPr>
              <w:t>Garažni prostor bez obzira da li je samostalna nekretnina te namjene ili se nalazi u sklopu nekretnine druge namjene</w:t>
            </w:r>
          </w:p>
        </w:tc>
        <w:tc>
          <w:tcPr>
            <w:tcW w:w="3397" w:type="dxa"/>
            <w:tcBorders>
              <w:top w:val="single" w:sz="4" w:space="0" w:color="auto"/>
              <w:left w:val="single" w:sz="4" w:space="0" w:color="auto"/>
              <w:bottom w:val="single" w:sz="4" w:space="0" w:color="auto"/>
              <w:right w:val="single" w:sz="4" w:space="0" w:color="auto"/>
            </w:tcBorders>
            <w:hideMark/>
          </w:tcPr>
          <w:p w:rsidR="00690A40" w:rsidRPr="002768DD" w:rsidRDefault="00690A40" w:rsidP="002768DD">
            <w:pPr>
              <w:shd w:val="clear" w:color="auto" w:fill="FFFFFF"/>
              <w:jc w:val="center"/>
              <w:rPr>
                <w:rFonts w:ascii="Garamond" w:eastAsia="Times New Roman" w:hAnsi="Garamond" w:cs="Arial"/>
                <w:sz w:val="24"/>
                <w:szCs w:val="24"/>
                <w:lang w:eastAsia="hr-HR"/>
              </w:rPr>
            </w:pPr>
            <w:r w:rsidRPr="002768DD">
              <w:rPr>
                <w:rFonts w:ascii="Garamond" w:eastAsia="Times New Roman" w:hAnsi="Garamond" w:cs="Arial"/>
                <w:sz w:val="24"/>
                <w:szCs w:val="24"/>
                <w:lang w:eastAsia="hr-HR"/>
              </w:rPr>
              <w:t>1</w:t>
            </w:r>
          </w:p>
        </w:tc>
      </w:tr>
      <w:tr w:rsidR="00690A40" w:rsidRPr="002768DD" w:rsidTr="009D16BA">
        <w:tc>
          <w:tcPr>
            <w:tcW w:w="5665" w:type="dxa"/>
            <w:tcBorders>
              <w:top w:val="single" w:sz="4" w:space="0" w:color="auto"/>
              <w:left w:val="single" w:sz="4" w:space="0" w:color="auto"/>
              <w:bottom w:val="single" w:sz="4" w:space="0" w:color="auto"/>
              <w:right w:val="single" w:sz="4" w:space="0" w:color="auto"/>
            </w:tcBorders>
            <w:hideMark/>
          </w:tcPr>
          <w:p w:rsidR="00690A40" w:rsidRPr="002768DD" w:rsidRDefault="00690A40" w:rsidP="002768DD">
            <w:pPr>
              <w:shd w:val="clear" w:color="auto" w:fill="FFFFFF"/>
              <w:jc w:val="both"/>
              <w:rPr>
                <w:rFonts w:ascii="Garamond" w:eastAsia="Times New Roman" w:hAnsi="Garamond" w:cs="Arial"/>
                <w:sz w:val="24"/>
                <w:szCs w:val="24"/>
                <w:lang w:eastAsia="hr-HR"/>
              </w:rPr>
            </w:pPr>
            <w:r w:rsidRPr="002768DD">
              <w:rPr>
                <w:rFonts w:ascii="Garamond" w:eastAsia="Times New Roman" w:hAnsi="Garamond" w:cs="Arial"/>
                <w:sz w:val="24"/>
                <w:szCs w:val="24"/>
                <w:lang w:eastAsia="hr-HR"/>
              </w:rPr>
              <w:t xml:space="preserve">Neizgrađeno građevinsko zemljište </w:t>
            </w:r>
          </w:p>
        </w:tc>
        <w:tc>
          <w:tcPr>
            <w:tcW w:w="3397" w:type="dxa"/>
            <w:tcBorders>
              <w:top w:val="single" w:sz="4" w:space="0" w:color="auto"/>
              <w:left w:val="single" w:sz="4" w:space="0" w:color="auto"/>
              <w:bottom w:val="single" w:sz="4" w:space="0" w:color="auto"/>
              <w:right w:val="single" w:sz="4" w:space="0" w:color="auto"/>
            </w:tcBorders>
            <w:hideMark/>
          </w:tcPr>
          <w:p w:rsidR="00690A40" w:rsidRPr="002768DD" w:rsidRDefault="00690A40" w:rsidP="002768DD">
            <w:pPr>
              <w:shd w:val="clear" w:color="auto" w:fill="FFFFFF"/>
              <w:jc w:val="center"/>
              <w:rPr>
                <w:rFonts w:ascii="Garamond" w:eastAsia="Times New Roman" w:hAnsi="Garamond" w:cs="Arial"/>
                <w:sz w:val="24"/>
                <w:szCs w:val="24"/>
                <w:lang w:eastAsia="hr-HR"/>
              </w:rPr>
            </w:pPr>
            <w:r w:rsidRPr="002768DD">
              <w:rPr>
                <w:rFonts w:ascii="Garamond" w:eastAsia="Times New Roman" w:hAnsi="Garamond" w:cs="Arial"/>
                <w:sz w:val="24"/>
                <w:szCs w:val="24"/>
                <w:lang w:eastAsia="hr-HR"/>
              </w:rPr>
              <w:t>0,05</w:t>
            </w:r>
          </w:p>
        </w:tc>
      </w:tr>
    </w:tbl>
    <w:p w:rsidR="00690A40" w:rsidRPr="002768DD" w:rsidRDefault="00690A40" w:rsidP="002768DD">
      <w:pPr>
        <w:shd w:val="clear" w:color="auto" w:fill="FFFFFF"/>
        <w:spacing w:after="0" w:line="240" w:lineRule="auto"/>
        <w:ind w:firstLine="708"/>
        <w:jc w:val="center"/>
        <w:rPr>
          <w:rFonts w:ascii="Garamond" w:eastAsia="Times New Roman" w:hAnsi="Garamond" w:cs="Arial"/>
          <w:b/>
          <w:sz w:val="24"/>
          <w:szCs w:val="24"/>
          <w:lang w:val="hr-HR" w:eastAsia="hr-HR"/>
        </w:rPr>
      </w:pPr>
    </w:p>
    <w:p w:rsidR="00690A40" w:rsidRPr="002768DD" w:rsidRDefault="00550BBA" w:rsidP="002768DD">
      <w:pPr>
        <w:shd w:val="clear" w:color="auto" w:fill="FFFFFF"/>
        <w:spacing w:after="0" w:line="240" w:lineRule="auto"/>
        <w:jc w:val="center"/>
        <w:rPr>
          <w:rFonts w:ascii="Garamond" w:eastAsia="Times New Roman" w:hAnsi="Garamond" w:cs="Arial"/>
          <w:b/>
          <w:sz w:val="24"/>
          <w:szCs w:val="24"/>
          <w:lang w:val="hr-HR" w:eastAsia="hr-HR"/>
        </w:rPr>
      </w:pPr>
      <w:r w:rsidRPr="002768DD">
        <w:rPr>
          <w:rFonts w:ascii="Garamond" w:eastAsia="Times New Roman" w:hAnsi="Garamond" w:cs="Arial"/>
          <w:b/>
          <w:sz w:val="24"/>
          <w:szCs w:val="24"/>
          <w:lang w:val="hr-HR" w:eastAsia="hr-HR"/>
        </w:rPr>
        <w:t>Članak 6</w:t>
      </w:r>
      <w:r w:rsidR="00690A40" w:rsidRPr="002768DD">
        <w:rPr>
          <w:rFonts w:ascii="Garamond" w:eastAsia="Times New Roman" w:hAnsi="Garamond" w:cs="Arial"/>
          <w:b/>
          <w:sz w:val="24"/>
          <w:szCs w:val="24"/>
          <w:lang w:val="hr-HR" w:eastAsia="hr-HR"/>
        </w:rPr>
        <w:t>.</w:t>
      </w:r>
    </w:p>
    <w:p w:rsidR="00690A40" w:rsidRPr="002768DD" w:rsidRDefault="00690A40" w:rsidP="002768DD">
      <w:pPr>
        <w:shd w:val="clear" w:color="auto" w:fill="FFFFFF"/>
        <w:spacing w:after="0" w:line="240" w:lineRule="auto"/>
        <w:ind w:firstLine="720"/>
        <w:jc w:val="both"/>
        <w:rPr>
          <w:rFonts w:ascii="Garamond" w:eastAsia="Times New Roman" w:hAnsi="Garamond" w:cs="Arial"/>
          <w:sz w:val="24"/>
          <w:szCs w:val="24"/>
          <w:lang w:val="hr-HR" w:eastAsia="hr-HR"/>
        </w:rPr>
      </w:pPr>
      <w:r w:rsidRPr="002768DD">
        <w:rPr>
          <w:rFonts w:ascii="Garamond" w:eastAsia="Times New Roman" w:hAnsi="Garamond" w:cs="Arial"/>
          <w:sz w:val="24"/>
          <w:szCs w:val="24"/>
          <w:lang w:val="hr-HR" w:eastAsia="hr-HR"/>
        </w:rPr>
        <w:t>(1)</w:t>
      </w:r>
      <w:r w:rsidR="00550BBA" w:rsidRPr="002768DD">
        <w:rPr>
          <w:rFonts w:ascii="Garamond" w:eastAsia="Times New Roman" w:hAnsi="Garamond" w:cs="Arial"/>
          <w:sz w:val="24"/>
          <w:szCs w:val="24"/>
          <w:lang w:val="hr-HR" w:eastAsia="hr-HR"/>
        </w:rPr>
        <w:t xml:space="preserve"> </w:t>
      </w:r>
      <w:r w:rsidRPr="002768DD">
        <w:rPr>
          <w:rFonts w:ascii="Garamond" w:eastAsia="Times New Roman" w:hAnsi="Garamond" w:cs="Arial"/>
          <w:sz w:val="24"/>
          <w:szCs w:val="24"/>
          <w:lang w:val="hr-HR" w:eastAsia="hr-HR"/>
        </w:rPr>
        <w:t>Za poslovni prostor i građevinsko zemljište koje služi obavljanju poslovne djelatnosti koeficijent namjene (Kn) određuje se prema djelatnosti koja se u pojedinom prostoru odnosno na pojedinom građevinskom zemljištu obavlja i iznosi:</w:t>
      </w:r>
    </w:p>
    <w:p w:rsidR="00690A40" w:rsidRPr="002768DD" w:rsidRDefault="00690A40" w:rsidP="002768DD">
      <w:pPr>
        <w:shd w:val="clear" w:color="auto" w:fill="FFFFFF"/>
        <w:spacing w:after="0" w:line="240" w:lineRule="auto"/>
        <w:jc w:val="both"/>
        <w:rPr>
          <w:rFonts w:ascii="Garamond" w:eastAsia="Times New Roman" w:hAnsi="Garamond" w:cs="Arial"/>
          <w:sz w:val="24"/>
          <w:szCs w:val="24"/>
          <w:lang w:val="hr-HR" w:eastAsia="hr-HR"/>
        </w:rPr>
      </w:pPr>
    </w:p>
    <w:tbl>
      <w:tblPr>
        <w:tblStyle w:val="Reetkatablice"/>
        <w:tblW w:w="0" w:type="auto"/>
        <w:tblLook w:val="04A0" w:firstRow="1" w:lastRow="0" w:firstColumn="1" w:lastColumn="0" w:noHBand="0" w:noVBand="1"/>
      </w:tblPr>
      <w:tblGrid>
        <w:gridCol w:w="1011"/>
        <w:gridCol w:w="4794"/>
        <w:gridCol w:w="3211"/>
      </w:tblGrid>
      <w:tr w:rsidR="00690A40" w:rsidRPr="002768DD" w:rsidTr="009D16BA">
        <w:tc>
          <w:tcPr>
            <w:tcW w:w="1012" w:type="dxa"/>
            <w:tcBorders>
              <w:top w:val="single" w:sz="4" w:space="0" w:color="auto"/>
              <w:left w:val="single" w:sz="4" w:space="0" w:color="auto"/>
              <w:bottom w:val="single" w:sz="4" w:space="0" w:color="auto"/>
              <w:right w:val="single" w:sz="4" w:space="0" w:color="auto"/>
            </w:tcBorders>
            <w:hideMark/>
          </w:tcPr>
          <w:p w:rsidR="00690A40" w:rsidRPr="002768DD" w:rsidRDefault="00690A40" w:rsidP="002768DD">
            <w:pPr>
              <w:shd w:val="clear" w:color="auto" w:fill="FFFFFF"/>
              <w:jc w:val="both"/>
              <w:rPr>
                <w:rFonts w:ascii="Garamond" w:eastAsia="Times New Roman" w:hAnsi="Garamond" w:cs="Arial"/>
                <w:sz w:val="24"/>
                <w:szCs w:val="24"/>
                <w:lang w:eastAsia="hr-HR"/>
              </w:rPr>
            </w:pPr>
            <w:r w:rsidRPr="002768DD">
              <w:rPr>
                <w:rFonts w:ascii="Garamond" w:eastAsia="Times New Roman" w:hAnsi="Garamond" w:cs="Arial"/>
                <w:sz w:val="24"/>
                <w:szCs w:val="24"/>
                <w:lang w:eastAsia="hr-HR"/>
              </w:rPr>
              <w:t>Skupina</w:t>
            </w:r>
          </w:p>
        </w:tc>
        <w:tc>
          <w:tcPr>
            <w:tcW w:w="4823" w:type="dxa"/>
            <w:tcBorders>
              <w:top w:val="single" w:sz="4" w:space="0" w:color="auto"/>
              <w:left w:val="single" w:sz="4" w:space="0" w:color="auto"/>
              <w:bottom w:val="single" w:sz="4" w:space="0" w:color="auto"/>
              <w:right w:val="single" w:sz="4" w:space="0" w:color="auto"/>
            </w:tcBorders>
            <w:hideMark/>
          </w:tcPr>
          <w:p w:rsidR="00690A40" w:rsidRPr="002768DD" w:rsidRDefault="00690A40" w:rsidP="002768DD">
            <w:pPr>
              <w:shd w:val="clear" w:color="auto" w:fill="FFFFFF"/>
              <w:rPr>
                <w:rFonts w:ascii="Garamond" w:eastAsia="Times New Roman" w:hAnsi="Garamond" w:cs="Arial"/>
                <w:sz w:val="24"/>
                <w:szCs w:val="24"/>
                <w:lang w:eastAsia="hr-HR"/>
              </w:rPr>
            </w:pPr>
            <w:r w:rsidRPr="002768DD">
              <w:rPr>
                <w:rFonts w:ascii="Garamond" w:eastAsia="Times New Roman" w:hAnsi="Garamond" w:cs="Arial"/>
                <w:sz w:val="24"/>
                <w:szCs w:val="24"/>
                <w:lang w:eastAsia="hr-HR"/>
              </w:rPr>
              <w:t>Djelatnost koja se obavlja u poslovnom prostoru</w:t>
            </w:r>
          </w:p>
        </w:tc>
        <w:tc>
          <w:tcPr>
            <w:tcW w:w="3227" w:type="dxa"/>
            <w:tcBorders>
              <w:top w:val="single" w:sz="4" w:space="0" w:color="auto"/>
              <w:left w:val="single" w:sz="4" w:space="0" w:color="auto"/>
              <w:bottom w:val="single" w:sz="4" w:space="0" w:color="auto"/>
              <w:right w:val="single" w:sz="4" w:space="0" w:color="auto"/>
            </w:tcBorders>
            <w:hideMark/>
          </w:tcPr>
          <w:p w:rsidR="00690A40" w:rsidRPr="002768DD" w:rsidRDefault="00690A40" w:rsidP="002768DD">
            <w:pPr>
              <w:shd w:val="clear" w:color="auto" w:fill="FFFFFF"/>
              <w:rPr>
                <w:rFonts w:ascii="Garamond" w:eastAsia="Times New Roman" w:hAnsi="Garamond" w:cs="Arial"/>
                <w:sz w:val="24"/>
                <w:szCs w:val="24"/>
                <w:lang w:eastAsia="hr-HR"/>
              </w:rPr>
            </w:pPr>
            <w:r w:rsidRPr="002768DD">
              <w:rPr>
                <w:rFonts w:ascii="Garamond" w:eastAsia="Times New Roman" w:hAnsi="Garamond" w:cs="Arial"/>
                <w:sz w:val="24"/>
                <w:szCs w:val="24"/>
                <w:lang w:eastAsia="hr-HR"/>
              </w:rPr>
              <w:t>Koeficijent namjene (Kn)</w:t>
            </w:r>
          </w:p>
        </w:tc>
      </w:tr>
      <w:tr w:rsidR="00690A40" w:rsidRPr="002768DD" w:rsidTr="009D16BA">
        <w:tc>
          <w:tcPr>
            <w:tcW w:w="1012" w:type="dxa"/>
            <w:tcBorders>
              <w:top w:val="single" w:sz="4" w:space="0" w:color="auto"/>
              <w:left w:val="single" w:sz="4" w:space="0" w:color="auto"/>
              <w:bottom w:val="single" w:sz="4" w:space="0" w:color="auto"/>
              <w:right w:val="single" w:sz="4" w:space="0" w:color="auto"/>
            </w:tcBorders>
            <w:hideMark/>
          </w:tcPr>
          <w:p w:rsidR="00690A40" w:rsidRPr="002768DD" w:rsidRDefault="00690A40" w:rsidP="002768DD">
            <w:pPr>
              <w:shd w:val="clear" w:color="auto" w:fill="FFFFFF"/>
              <w:jc w:val="both"/>
              <w:rPr>
                <w:rFonts w:ascii="Garamond" w:eastAsia="Times New Roman" w:hAnsi="Garamond" w:cs="Arial"/>
                <w:sz w:val="24"/>
                <w:szCs w:val="24"/>
                <w:lang w:eastAsia="hr-HR"/>
              </w:rPr>
            </w:pPr>
            <w:r w:rsidRPr="002768DD">
              <w:rPr>
                <w:rFonts w:ascii="Garamond" w:eastAsia="Times New Roman" w:hAnsi="Garamond" w:cs="Arial"/>
                <w:sz w:val="24"/>
                <w:szCs w:val="24"/>
                <w:lang w:eastAsia="hr-HR"/>
              </w:rPr>
              <w:t>1.</w:t>
            </w:r>
          </w:p>
        </w:tc>
        <w:tc>
          <w:tcPr>
            <w:tcW w:w="4823" w:type="dxa"/>
            <w:tcBorders>
              <w:top w:val="single" w:sz="4" w:space="0" w:color="auto"/>
              <w:left w:val="single" w:sz="4" w:space="0" w:color="auto"/>
              <w:bottom w:val="single" w:sz="4" w:space="0" w:color="auto"/>
              <w:right w:val="single" w:sz="4" w:space="0" w:color="auto"/>
            </w:tcBorders>
            <w:hideMark/>
          </w:tcPr>
          <w:p w:rsidR="00690A40" w:rsidRPr="002768DD" w:rsidRDefault="00690A40" w:rsidP="002768DD">
            <w:pPr>
              <w:shd w:val="clear" w:color="auto" w:fill="FFFFFF"/>
              <w:jc w:val="both"/>
              <w:rPr>
                <w:rFonts w:ascii="Garamond" w:eastAsia="Times New Roman" w:hAnsi="Garamond" w:cs="Arial"/>
                <w:sz w:val="24"/>
                <w:szCs w:val="24"/>
                <w:lang w:eastAsia="hr-HR"/>
              </w:rPr>
            </w:pPr>
            <w:r w:rsidRPr="002768DD">
              <w:rPr>
                <w:rFonts w:ascii="Garamond" w:eastAsia="Times New Roman" w:hAnsi="Garamond" w:cs="Arial"/>
                <w:sz w:val="24"/>
                <w:szCs w:val="24"/>
                <w:lang w:eastAsia="hr-HR"/>
              </w:rPr>
              <w:t xml:space="preserve">Neprofitna djelatnost neprofitnih udruga građana </w:t>
            </w:r>
          </w:p>
        </w:tc>
        <w:tc>
          <w:tcPr>
            <w:tcW w:w="3227" w:type="dxa"/>
            <w:tcBorders>
              <w:top w:val="single" w:sz="4" w:space="0" w:color="auto"/>
              <w:left w:val="single" w:sz="4" w:space="0" w:color="auto"/>
              <w:bottom w:val="single" w:sz="4" w:space="0" w:color="auto"/>
              <w:right w:val="single" w:sz="4" w:space="0" w:color="auto"/>
            </w:tcBorders>
            <w:hideMark/>
          </w:tcPr>
          <w:p w:rsidR="00690A40" w:rsidRPr="002768DD" w:rsidRDefault="00690A40" w:rsidP="002768DD">
            <w:pPr>
              <w:shd w:val="clear" w:color="auto" w:fill="FFFFFF"/>
              <w:jc w:val="center"/>
              <w:rPr>
                <w:rFonts w:ascii="Garamond" w:eastAsia="Times New Roman" w:hAnsi="Garamond" w:cs="Arial"/>
                <w:sz w:val="24"/>
                <w:szCs w:val="24"/>
                <w:lang w:eastAsia="hr-HR"/>
              </w:rPr>
            </w:pPr>
            <w:r w:rsidRPr="002768DD">
              <w:rPr>
                <w:rFonts w:ascii="Garamond" w:eastAsia="Times New Roman" w:hAnsi="Garamond" w:cs="Arial"/>
                <w:sz w:val="24"/>
                <w:szCs w:val="24"/>
                <w:lang w:eastAsia="hr-HR"/>
              </w:rPr>
              <w:t>1</w:t>
            </w:r>
          </w:p>
        </w:tc>
      </w:tr>
      <w:tr w:rsidR="00690A40" w:rsidRPr="002768DD" w:rsidTr="009D16BA">
        <w:trPr>
          <w:trHeight w:val="349"/>
        </w:trPr>
        <w:tc>
          <w:tcPr>
            <w:tcW w:w="1012" w:type="dxa"/>
            <w:tcBorders>
              <w:top w:val="single" w:sz="4" w:space="0" w:color="auto"/>
              <w:left w:val="single" w:sz="4" w:space="0" w:color="auto"/>
              <w:bottom w:val="single" w:sz="4" w:space="0" w:color="auto"/>
              <w:right w:val="single" w:sz="4" w:space="0" w:color="auto"/>
            </w:tcBorders>
            <w:hideMark/>
          </w:tcPr>
          <w:p w:rsidR="00690A40" w:rsidRPr="002768DD" w:rsidRDefault="00690A40" w:rsidP="002768DD">
            <w:pPr>
              <w:shd w:val="clear" w:color="auto" w:fill="FFFFFF"/>
              <w:jc w:val="both"/>
              <w:rPr>
                <w:rFonts w:ascii="Garamond" w:eastAsia="Times New Roman" w:hAnsi="Garamond" w:cs="Arial"/>
                <w:sz w:val="24"/>
                <w:szCs w:val="24"/>
                <w:lang w:eastAsia="hr-HR"/>
              </w:rPr>
            </w:pPr>
            <w:r w:rsidRPr="002768DD">
              <w:rPr>
                <w:rFonts w:ascii="Garamond" w:eastAsia="Times New Roman" w:hAnsi="Garamond" w:cs="Arial"/>
                <w:sz w:val="24"/>
                <w:szCs w:val="24"/>
                <w:lang w:eastAsia="hr-HR"/>
              </w:rPr>
              <w:t xml:space="preserve">2. </w:t>
            </w:r>
          </w:p>
        </w:tc>
        <w:tc>
          <w:tcPr>
            <w:tcW w:w="4823" w:type="dxa"/>
            <w:tcBorders>
              <w:top w:val="single" w:sz="4" w:space="0" w:color="auto"/>
              <w:left w:val="single" w:sz="4" w:space="0" w:color="auto"/>
              <w:bottom w:val="single" w:sz="4" w:space="0" w:color="auto"/>
              <w:right w:val="single" w:sz="4" w:space="0" w:color="auto"/>
            </w:tcBorders>
            <w:hideMark/>
          </w:tcPr>
          <w:p w:rsidR="00690A40" w:rsidRPr="002768DD" w:rsidRDefault="00690A40" w:rsidP="002768DD">
            <w:pPr>
              <w:shd w:val="clear" w:color="auto" w:fill="FFFFFF"/>
              <w:jc w:val="both"/>
              <w:rPr>
                <w:rFonts w:ascii="Garamond" w:eastAsia="Times New Roman" w:hAnsi="Garamond" w:cs="Arial"/>
                <w:sz w:val="24"/>
                <w:szCs w:val="24"/>
                <w:lang w:eastAsia="hr-HR"/>
              </w:rPr>
            </w:pPr>
            <w:r w:rsidRPr="002768DD">
              <w:rPr>
                <w:rFonts w:ascii="Garamond" w:eastAsia="Times New Roman" w:hAnsi="Garamond" w:cs="Arial"/>
                <w:sz w:val="24"/>
                <w:szCs w:val="24"/>
                <w:lang w:eastAsia="hr-HR"/>
              </w:rPr>
              <w:t xml:space="preserve">Proizvodne djelatnosti </w:t>
            </w:r>
          </w:p>
        </w:tc>
        <w:tc>
          <w:tcPr>
            <w:tcW w:w="3227" w:type="dxa"/>
            <w:tcBorders>
              <w:top w:val="single" w:sz="4" w:space="0" w:color="auto"/>
              <w:left w:val="single" w:sz="4" w:space="0" w:color="auto"/>
              <w:bottom w:val="single" w:sz="4" w:space="0" w:color="auto"/>
              <w:right w:val="single" w:sz="4" w:space="0" w:color="auto"/>
            </w:tcBorders>
            <w:hideMark/>
          </w:tcPr>
          <w:p w:rsidR="00690A40" w:rsidRPr="002768DD" w:rsidRDefault="00690A40" w:rsidP="002768DD">
            <w:pPr>
              <w:shd w:val="clear" w:color="auto" w:fill="FFFFFF"/>
              <w:jc w:val="center"/>
              <w:rPr>
                <w:rFonts w:ascii="Garamond" w:eastAsia="Times New Roman" w:hAnsi="Garamond" w:cs="Arial"/>
                <w:sz w:val="24"/>
                <w:szCs w:val="24"/>
                <w:lang w:eastAsia="hr-HR"/>
              </w:rPr>
            </w:pPr>
            <w:r w:rsidRPr="002768DD">
              <w:rPr>
                <w:rFonts w:ascii="Garamond" w:eastAsia="Times New Roman" w:hAnsi="Garamond" w:cs="Arial"/>
                <w:sz w:val="24"/>
                <w:szCs w:val="24"/>
                <w:lang w:eastAsia="hr-HR"/>
              </w:rPr>
              <w:t>5</w:t>
            </w:r>
          </w:p>
        </w:tc>
      </w:tr>
      <w:tr w:rsidR="00690A40" w:rsidRPr="002768DD" w:rsidTr="009D16BA">
        <w:tc>
          <w:tcPr>
            <w:tcW w:w="1012" w:type="dxa"/>
            <w:tcBorders>
              <w:top w:val="single" w:sz="4" w:space="0" w:color="auto"/>
              <w:left w:val="single" w:sz="4" w:space="0" w:color="auto"/>
              <w:bottom w:val="single" w:sz="4" w:space="0" w:color="auto"/>
              <w:right w:val="single" w:sz="4" w:space="0" w:color="auto"/>
            </w:tcBorders>
            <w:hideMark/>
          </w:tcPr>
          <w:p w:rsidR="00690A40" w:rsidRPr="002768DD" w:rsidRDefault="00690A40" w:rsidP="002768DD">
            <w:pPr>
              <w:shd w:val="clear" w:color="auto" w:fill="FFFFFF"/>
              <w:jc w:val="both"/>
              <w:rPr>
                <w:rFonts w:ascii="Garamond" w:eastAsia="Times New Roman" w:hAnsi="Garamond" w:cs="Arial"/>
                <w:sz w:val="24"/>
                <w:szCs w:val="24"/>
                <w:lang w:eastAsia="hr-HR"/>
              </w:rPr>
            </w:pPr>
            <w:r w:rsidRPr="002768DD">
              <w:rPr>
                <w:rFonts w:ascii="Garamond" w:eastAsia="Times New Roman" w:hAnsi="Garamond" w:cs="Arial"/>
                <w:sz w:val="24"/>
                <w:szCs w:val="24"/>
                <w:lang w:eastAsia="hr-HR"/>
              </w:rPr>
              <w:t>3.</w:t>
            </w:r>
          </w:p>
        </w:tc>
        <w:tc>
          <w:tcPr>
            <w:tcW w:w="4823" w:type="dxa"/>
            <w:tcBorders>
              <w:top w:val="single" w:sz="4" w:space="0" w:color="auto"/>
              <w:left w:val="single" w:sz="4" w:space="0" w:color="auto"/>
              <w:bottom w:val="single" w:sz="4" w:space="0" w:color="auto"/>
              <w:right w:val="single" w:sz="4" w:space="0" w:color="auto"/>
            </w:tcBorders>
            <w:hideMark/>
          </w:tcPr>
          <w:p w:rsidR="00690A40" w:rsidRPr="002768DD" w:rsidRDefault="00690A40" w:rsidP="002768DD">
            <w:pPr>
              <w:shd w:val="clear" w:color="auto" w:fill="FFFFFF"/>
              <w:jc w:val="both"/>
              <w:rPr>
                <w:rFonts w:ascii="Garamond" w:eastAsia="Times New Roman" w:hAnsi="Garamond" w:cs="Arial"/>
                <w:sz w:val="24"/>
                <w:szCs w:val="24"/>
                <w:lang w:eastAsia="hr-HR"/>
              </w:rPr>
            </w:pPr>
            <w:r w:rsidRPr="002768DD">
              <w:rPr>
                <w:rFonts w:ascii="Garamond" w:eastAsia="Times New Roman" w:hAnsi="Garamond" w:cs="Arial"/>
                <w:sz w:val="24"/>
                <w:szCs w:val="24"/>
                <w:lang w:eastAsia="hr-HR"/>
              </w:rPr>
              <w:t xml:space="preserve">Ostale djelatnosti </w:t>
            </w:r>
          </w:p>
        </w:tc>
        <w:tc>
          <w:tcPr>
            <w:tcW w:w="3227" w:type="dxa"/>
            <w:tcBorders>
              <w:top w:val="single" w:sz="4" w:space="0" w:color="auto"/>
              <w:left w:val="single" w:sz="4" w:space="0" w:color="auto"/>
              <w:bottom w:val="single" w:sz="4" w:space="0" w:color="auto"/>
              <w:right w:val="single" w:sz="4" w:space="0" w:color="auto"/>
            </w:tcBorders>
            <w:hideMark/>
          </w:tcPr>
          <w:p w:rsidR="00690A40" w:rsidRPr="002768DD" w:rsidRDefault="00690A40" w:rsidP="002768DD">
            <w:pPr>
              <w:shd w:val="clear" w:color="auto" w:fill="FFFFFF"/>
              <w:jc w:val="center"/>
              <w:rPr>
                <w:rFonts w:ascii="Garamond" w:eastAsia="Times New Roman" w:hAnsi="Garamond" w:cs="Arial"/>
                <w:sz w:val="24"/>
                <w:szCs w:val="24"/>
                <w:lang w:eastAsia="hr-HR"/>
              </w:rPr>
            </w:pPr>
            <w:r w:rsidRPr="002768DD">
              <w:rPr>
                <w:rFonts w:ascii="Garamond" w:eastAsia="Times New Roman" w:hAnsi="Garamond" w:cs="Arial"/>
                <w:sz w:val="24"/>
                <w:szCs w:val="24"/>
                <w:lang w:eastAsia="hr-HR"/>
              </w:rPr>
              <w:t>10</w:t>
            </w:r>
          </w:p>
        </w:tc>
      </w:tr>
    </w:tbl>
    <w:p w:rsidR="00690A40" w:rsidRPr="002768DD" w:rsidRDefault="00690A40" w:rsidP="002768DD">
      <w:pPr>
        <w:shd w:val="clear" w:color="auto" w:fill="FFFFFF"/>
        <w:spacing w:after="0" w:line="240" w:lineRule="auto"/>
        <w:rPr>
          <w:rFonts w:ascii="Garamond" w:eastAsia="Times New Roman" w:hAnsi="Garamond" w:cs="Arial"/>
          <w:sz w:val="24"/>
          <w:szCs w:val="24"/>
          <w:lang w:val="hr-HR" w:eastAsia="hr-HR"/>
        </w:rPr>
      </w:pPr>
    </w:p>
    <w:p w:rsidR="00690A40" w:rsidRPr="002768DD" w:rsidRDefault="00690A40" w:rsidP="002768DD">
      <w:pPr>
        <w:shd w:val="clear" w:color="auto" w:fill="FFFFFF"/>
        <w:spacing w:after="0" w:line="240" w:lineRule="auto"/>
        <w:ind w:firstLine="720"/>
        <w:jc w:val="both"/>
        <w:rPr>
          <w:rFonts w:ascii="Garamond" w:eastAsia="Times New Roman" w:hAnsi="Garamond" w:cs="Arial"/>
          <w:bCs/>
          <w:sz w:val="24"/>
          <w:szCs w:val="24"/>
          <w:lang w:val="hr-HR" w:eastAsia="hr-HR"/>
        </w:rPr>
      </w:pPr>
      <w:r w:rsidRPr="002768DD">
        <w:rPr>
          <w:rFonts w:ascii="Garamond" w:eastAsia="Times New Roman" w:hAnsi="Garamond" w:cs="Arial"/>
          <w:bCs/>
          <w:sz w:val="24"/>
          <w:szCs w:val="24"/>
          <w:lang w:val="hr-HR" w:eastAsia="hr-HR"/>
        </w:rPr>
        <w:t>(2)</w:t>
      </w:r>
      <w:r w:rsidR="00550BBA" w:rsidRPr="002768DD">
        <w:rPr>
          <w:rFonts w:ascii="Garamond" w:eastAsia="Times New Roman" w:hAnsi="Garamond" w:cs="Arial"/>
          <w:bCs/>
          <w:sz w:val="24"/>
          <w:szCs w:val="24"/>
          <w:lang w:val="hr-HR" w:eastAsia="hr-HR"/>
        </w:rPr>
        <w:t xml:space="preserve"> </w:t>
      </w:r>
      <w:r w:rsidRPr="002768DD">
        <w:rPr>
          <w:rFonts w:ascii="Garamond" w:eastAsia="Times New Roman" w:hAnsi="Garamond" w:cs="Arial"/>
          <w:bCs/>
          <w:sz w:val="24"/>
          <w:szCs w:val="24"/>
          <w:lang w:val="hr-HR" w:eastAsia="hr-HR"/>
        </w:rPr>
        <w:t>Građevinsko zemljište koje služi obavljanju poslovne djelatnosti bilo kao samostalno odvojeno zemljište ili kao građevinsko zemljište koje je otvoreni prostor u kojem se obavlja djelatnost pripadajućeg zatvorenog poslovnog prostora, koeficijent namjene iznosi 10% koeficijenta namjene određenog za poslovni prostor iz stavka 1. ovog članka.</w:t>
      </w:r>
    </w:p>
    <w:p w:rsidR="00690A40" w:rsidRPr="002768DD" w:rsidRDefault="00CA03A9" w:rsidP="002768DD">
      <w:pPr>
        <w:shd w:val="clear" w:color="auto" w:fill="FFFFFF"/>
        <w:spacing w:after="0" w:line="240" w:lineRule="auto"/>
        <w:ind w:firstLine="360"/>
        <w:jc w:val="both"/>
        <w:rPr>
          <w:rFonts w:ascii="Garamond" w:eastAsia="Times New Roman" w:hAnsi="Garamond" w:cs="Arial"/>
          <w:bCs/>
          <w:sz w:val="24"/>
          <w:szCs w:val="24"/>
          <w:lang w:val="hr-HR" w:eastAsia="hr-HR"/>
        </w:rPr>
      </w:pPr>
      <w:r w:rsidRPr="002768DD">
        <w:rPr>
          <w:rFonts w:ascii="Garamond" w:eastAsia="Times New Roman" w:hAnsi="Garamond" w:cs="Arial"/>
          <w:bCs/>
          <w:sz w:val="24"/>
          <w:szCs w:val="24"/>
          <w:lang w:val="hr-HR" w:eastAsia="hr-HR"/>
        </w:rPr>
        <w:t xml:space="preserve">      </w:t>
      </w:r>
      <w:r w:rsidR="00690A40" w:rsidRPr="002768DD">
        <w:rPr>
          <w:rFonts w:ascii="Garamond" w:eastAsia="Times New Roman" w:hAnsi="Garamond" w:cs="Arial"/>
          <w:bCs/>
          <w:sz w:val="24"/>
          <w:szCs w:val="24"/>
          <w:lang w:val="hr-HR" w:eastAsia="hr-HR"/>
        </w:rPr>
        <w:t>(3)</w:t>
      </w:r>
      <w:r w:rsidR="00550BBA" w:rsidRPr="002768DD">
        <w:rPr>
          <w:rFonts w:ascii="Garamond" w:eastAsia="Times New Roman" w:hAnsi="Garamond" w:cs="Arial"/>
          <w:bCs/>
          <w:sz w:val="24"/>
          <w:szCs w:val="24"/>
          <w:lang w:val="hr-HR" w:eastAsia="hr-HR"/>
        </w:rPr>
        <w:t xml:space="preserve"> </w:t>
      </w:r>
      <w:r w:rsidR="00690A40" w:rsidRPr="002768DD">
        <w:rPr>
          <w:rFonts w:ascii="Garamond" w:eastAsia="Times New Roman" w:hAnsi="Garamond" w:cs="Arial"/>
          <w:bCs/>
          <w:sz w:val="24"/>
          <w:szCs w:val="24"/>
          <w:lang w:val="hr-HR" w:eastAsia="hr-HR"/>
        </w:rPr>
        <w:t>Za poslovne prostore u kojima se više ne obavlja registrirana djelatnost, a nije izvršena prenamjena prostora, kao i za novoizgrađeni poslovni prostor koji će služiti u svrhu obavljanja poslovne djelatnosti, a u kojem se poslovna djelatnost još ne obavlja koeficijent namjene iznosi „1“.</w:t>
      </w:r>
    </w:p>
    <w:p w:rsidR="00690A40" w:rsidRPr="002768DD" w:rsidRDefault="00690A40" w:rsidP="002768DD">
      <w:pPr>
        <w:numPr>
          <w:ilvl w:val="0"/>
          <w:numId w:val="1"/>
        </w:numPr>
        <w:suppressAutoHyphens/>
        <w:autoSpaceDN w:val="0"/>
        <w:spacing w:after="0" w:line="240" w:lineRule="auto"/>
        <w:rPr>
          <w:rFonts w:ascii="Garamond" w:eastAsia="Times New Roman" w:hAnsi="Garamond" w:cs="Arial"/>
          <w:b/>
          <w:bCs/>
          <w:sz w:val="24"/>
          <w:szCs w:val="24"/>
          <w:lang w:val="hr-HR" w:eastAsia="hr-HR"/>
        </w:rPr>
      </w:pPr>
      <w:r w:rsidRPr="002768DD">
        <w:rPr>
          <w:rFonts w:ascii="Garamond" w:eastAsia="Times New Roman" w:hAnsi="Garamond" w:cs="Arial"/>
          <w:b/>
          <w:bCs/>
          <w:sz w:val="24"/>
          <w:szCs w:val="24"/>
          <w:lang w:val="hr-HR" w:eastAsia="hr-HR"/>
        </w:rPr>
        <w:t>ROKOVI PLAĆANJA KOMUNALNE NAKNADE</w:t>
      </w:r>
    </w:p>
    <w:p w:rsidR="00690A40" w:rsidRPr="002768DD" w:rsidRDefault="00690A40" w:rsidP="002768DD">
      <w:pPr>
        <w:shd w:val="clear" w:color="auto" w:fill="FFFFFF"/>
        <w:spacing w:after="0" w:line="240" w:lineRule="auto"/>
        <w:rPr>
          <w:rFonts w:ascii="Garamond" w:eastAsia="Times New Roman" w:hAnsi="Garamond" w:cs="Arial"/>
          <w:bCs/>
          <w:sz w:val="24"/>
          <w:szCs w:val="24"/>
          <w:lang w:val="hr-HR" w:eastAsia="hr-HR"/>
        </w:rPr>
      </w:pPr>
    </w:p>
    <w:p w:rsidR="00690A40" w:rsidRPr="002768DD" w:rsidRDefault="00550BBA" w:rsidP="002768DD">
      <w:pPr>
        <w:shd w:val="clear" w:color="auto" w:fill="FFFFFF"/>
        <w:spacing w:after="0" w:line="240" w:lineRule="auto"/>
        <w:jc w:val="center"/>
        <w:rPr>
          <w:rFonts w:ascii="Garamond" w:eastAsia="Times New Roman" w:hAnsi="Garamond" w:cs="Arial"/>
          <w:b/>
          <w:bCs/>
          <w:sz w:val="24"/>
          <w:szCs w:val="24"/>
          <w:lang w:val="hr-HR" w:eastAsia="hr-HR"/>
        </w:rPr>
      </w:pPr>
      <w:r w:rsidRPr="002768DD">
        <w:rPr>
          <w:rFonts w:ascii="Garamond" w:eastAsia="Times New Roman" w:hAnsi="Garamond" w:cs="Arial"/>
          <w:b/>
          <w:bCs/>
          <w:sz w:val="24"/>
          <w:szCs w:val="24"/>
          <w:lang w:val="hr-HR" w:eastAsia="hr-HR"/>
        </w:rPr>
        <w:t>Članak 7</w:t>
      </w:r>
      <w:r w:rsidR="00690A40" w:rsidRPr="002768DD">
        <w:rPr>
          <w:rFonts w:ascii="Garamond" w:eastAsia="Times New Roman" w:hAnsi="Garamond" w:cs="Arial"/>
          <w:b/>
          <w:bCs/>
          <w:sz w:val="24"/>
          <w:szCs w:val="24"/>
          <w:lang w:val="hr-HR" w:eastAsia="hr-HR"/>
        </w:rPr>
        <w:t>.</w:t>
      </w:r>
    </w:p>
    <w:p w:rsidR="00690A40" w:rsidRPr="002768DD" w:rsidRDefault="00690A40" w:rsidP="002768DD">
      <w:pPr>
        <w:shd w:val="clear" w:color="auto" w:fill="FFFFFF"/>
        <w:spacing w:after="0" w:line="240" w:lineRule="auto"/>
        <w:ind w:firstLine="284"/>
        <w:jc w:val="both"/>
        <w:rPr>
          <w:rFonts w:ascii="Garamond" w:eastAsia="Times New Roman" w:hAnsi="Garamond" w:cs="Arial"/>
          <w:color w:val="000000" w:themeColor="text1"/>
          <w:sz w:val="24"/>
          <w:szCs w:val="24"/>
          <w:lang w:val="hr-HR" w:eastAsia="hr-HR"/>
        </w:rPr>
      </w:pPr>
      <w:r w:rsidRPr="002768DD">
        <w:rPr>
          <w:rFonts w:ascii="Garamond" w:eastAsia="Times New Roman" w:hAnsi="Garamond" w:cs="Arial"/>
          <w:bCs/>
          <w:color w:val="000000" w:themeColor="text1"/>
          <w:sz w:val="24"/>
          <w:szCs w:val="24"/>
          <w:lang w:val="hr-HR" w:eastAsia="hr-HR"/>
        </w:rPr>
        <w:t>(1)</w:t>
      </w:r>
      <w:r w:rsidR="00550BBA" w:rsidRPr="002768DD">
        <w:rPr>
          <w:rFonts w:ascii="Garamond" w:eastAsia="Times New Roman" w:hAnsi="Garamond" w:cs="Arial"/>
          <w:bCs/>
          <w:color w:val="000000" w:themeColor="text1"/>
          <w:sz w:val="24"/>
          <w:szCs w:val="24"/>
          <w:lang w:val="hr-HR" w:eastAsia="hr-HR"/>
        </w:rPr>
        <w:t xml:space="preserve"> </w:t>
      </w:r>
      <w:r w:rsidRPr="002768DD">
        <w:rPr>
          <w:rFonts w:ascii="Garamond" w:eastAsia="Times New Roman" w:hAnsi="Garamond" w:cs="Arial"/>
          <w:bCs/>
          <w:color w:val="000000" w:themeColor="text1"/>
          <w:sz w:val="24"/>
          <w:szCs w:val="24"/>
          <w:lang w:val="hr-HR" w:eastAsia="hr-HR"/>
        </w:rPr>
        <w:t xml:space="preserve">Komunalna naknada za stambeni, garažni, poslovni prostor i građevinsko zemljište koje služi za obavljanje poslovne djelatnosti koja se obavlja tijekom cijele godine, plaća se polugodišnje: </w:t>
      </w:r>
    </w:p>
    <w:p w:rsidR="00690A40" w:rsidRPr="002768DD" w:rsidRDefault="00690A40" w:rsidP="002768DD">
      <w:pPr>
        <w:numPr>
          <w:ilvl w:val="0"/>
          <w:numId w:val="4"/>
        </w:numPr>
        <w:tabs>
          <w:tab w:val="num" w:pos="644"/>
        </w:tabs>
        <w:suppressAutoHyphens/>
        <w:autoSpaceDN w:val="0"/>
        <w:spacing w:after="0" w:line="240" w:lineRule="auto"/>
        <w:ind w:left="644"/>
        <w:jc w:val="both"/>
        <w:rPr>
          <w:rFonts w:ascii="Garamond" w:eastAsia="Times New Roman" w:hAnsi="Garamond" w:cs="Arial"/>
          <w:bCs/>
          <w:sz w:val="24"/>
          <w:szCs w:val="24"/>
          <w:lang w:val="hr-HR" w:eastAsia="hr-HR"/>
        </w:rPr>
      </w:pPr>
      <w:r w:rsidRPr="002768DD">
        <w:rPr>
          <w:rFonts w:ascii="Garamond" w:eastAsia="Times New Roman" w:hAnsi="Garamond" w:cs="Arial"/>
          <w:bCs/>
          <w:color w:val="000000" w:themeColor="text1"/>
          <w:sz w:val="24"/>
          <w:szCs w:val="24"/>
          <w:lang w:val="hr-HR" w:eastAsia="hr-HR"/>
        </w:rPr>
        <w:t>prvo obračunsko razdoblje od siječnja</w:t>
      </w:r>
      <w:r w:rsidRPr="002768DD">
        <w:rPr>
          <w:rFonts w:ascii="Garamond" w:eastAsia="Times New Roman" w:hAnsi="Garamond" w:cs="Arial"/>
          <w:bCs/>
          <w:sz w:val="24"/>
          <w:szCs w:val="24"/>
          <w:lang w:val="hr-HR" w:eastAsia="hr-HR"/>
        </w:rPr>
        <w:t xml:space="preserve"> do lipnja, s dospijećem plaćanja do 30. lipnja tekuće godine,</w:t>
      </w:r>
    </w:p>
    <w:p w:rsidR="00690A40" w:rsidRPr="002768DD" w:rsidRDefault="00690A40" w:rsidP="002768DD">
      <w:pPr>
        <w:numPr>
          <w:ilvl w:val="0"/>
          <w:numId w:val="4"/>
        </w:numPr>
        <w:tabs>
          <w:tab w:val="num" w:pos="644"/>
        </w:tabs>
        <w:suppressAutoHyphens/>
        <w:autoSpaceDN w:val="0"/>
        <w:spacing w:after="0" w:line="240" w:lineRule="auto"/>
        <w:ind w:left="644"/>
        <w:jc w:val="both"/>
        <w:rPr>
          <w:rFonts w:ascii="Garamond" w:eastAsia="Times New Roman" w:hAnsi="Garamond" w:cs="Arial"/>
          <w:bCs/>
          <w:sz w:val="24"/>
          <w:szCs w:val="24"/>
          <w:lang w:val="hr-HR" w:eastAsia="hr-HR"/>
        </w:rPr>
      </w:pPr>
      <w:r w:rsidRPr="002768DD">
        <w:rPr>
          <w:rFonts w:ascii="Garamond" w:eastAsia="Times New Roman" w:hAnsi="Garamond" w:cs="Arial"/>
          <w:bCs/>
          <w:sz w:val="24"/>
          <w:szCs w:val="24"/>
          <w:lang w:val="hr-HR" w:eastAsia="hr-HR"/>
        </w:rPr>
        <w:t xml:space="preserve">drugo obračunsko razdoblje </w:t>
      </w:r>
      <w:r w:rsidR="00F55AD3" w:rsidRPr="002768DD">
        <w:rPr>
          <w:rFonts w:ascii="Garamond" w:eastAsia="Times New Roman" w:hAnsi="Garamond" w:cs="Arial"/>
          <w:bCs/>
          <w:sz w:val="24"/>
          <w:szCs w:val="24"/>
          <w:lang w:val="hr-HR" w:eastAsia="hr-HR"/>
        </w:rPr>
        <w:t>od</w:t>
      </w:r>
      <w:r w:rsidRPr="002768DD">
        <w:rPr>
          <w:rFonts w:ascii="Garamond" w:eastAsia="Times New Roman" w:hAnsi="Garamond" w:cs="Arial"/>
          <w:bCs/>
          <w:sz w:val="24"/>
          <w:szCs w:val="24"/>
          <w:lang w:val="hr-HR" w:eastAsia="hr-HR"/>
        </w:rPr>
        <w:t xml:space="preserve"> srpnja do prosinca, s dospijećem plaćanja do 30. listopada tekuće godine.</w:t>
      </w:r>
    </w:p>
    <w:p w:rsidR="00690A40" w:rsidRPr="002768DD" w:rsidRDefault="00690A40" w:rsidP="002768DD">
      <w:pPr>
        <w:shd w:val="clear" w:color="auto" w:fill="FFFFFF"/>
        <w:spacing w:after="0" w:line="240" w:lineRule="auto"/>
        <w:ind w:firstLine="284"/>
        <w:jc w:val="both"/>
        <w:rPr>
          <w:rFonts w:ascii="Garamond" w:eastAsia="Times New Roman" w:hAnsi="Garamond" w:cs="Arial"/>
          <w:bCs/>
          <w:sz w:val="24"/>
          <w:szCs w:val="24"/>
          <w:lang w:val="hr-HR" w:eastAsia="hr-HR"/>
        </w:rPr>
      </w:pPr>
      <w:r w:rsidRPr="002768DD">
        <w:rPr>
          <w:rFonts w:ascii="Garamond" w:eastAsia="Times New Roman" w:hAnsi="Garamond" w:cs="Arial"/>
          <w:bCs/>
          <w:sz w:val="24"/>
          <w:szCs w:val="24"/>
          <w:lang w:val="hr-HR" w:eastAsia="hr-HR"/>
        </w:rPr>
        <w:t>(2)</w:t>
      </w:r>
      <w:r w:rsidR="00550BBA" w:rsidRPr="002768DD">
        <w:rPr>
          <w:rFonts w:ascii="Garamond" w:eastAsia="Times New Roman" w:hAnsi="Garamond" w:cs="Arial"/>
          <w:bCs/>
          <w:sz w:val="24"/>
          <w:szCs w:val="24"/>
          <w:lang w:val="hr-HR" w:eastAsia="hr-HR"/>
        </w:rPr>
        <w:t xml:space="preserve"> </w:t>
      </w:r>
      <w:r w:rsidRPr="002768DD">
        <w:rPr>
          <w:rFonts w:ascii="Garamond" w:eastAsia="Times New Roman" w:hAnsi="Garamond" w:cs="Arial"/>
          <w:bCs/>
          <w:sz w:val="24"/>
          <w:szCs w:val="24"/>
          <w:lang w:val="hr-HR" w:eastAsia="hr-HR"/>
        </w:rPr>
        <w:t xml:space="preserve">Komunalna naknada za poslovni prostor i građevinsko zemljište koje služi za obavljanje poslovne djelatnosti, a koja se djelatnost ne obavlja više od 6 mjeseci u kalendarskoj godini, plaća se jednokratno </w:t>
      </w:r>
      <w:r w:rsidR="00550BBA" w:rsidRPr="002768DD">
        <w:rPr>
          <w:rFonts w:ascii="Garamond" w:eastAsia="Times New Roman" w:hAnsi="Garamond" w:cs="Arial"/>
          <w:bCs/>
          <w:sz w:val="24"/>
          <w:szCs w:val="24"/>
          <w:lang w:val="hr-HR" w:eastAsia="hr-HR"/>
        </w:rPr>
        <w:t xml:space="preserve">u cijelosti s rokom plaćanja </w:t>
      </w:r>
      <w:r w:rsidR="00F55AD3" w:rsidRPr="002768DD">
        <w:rPr>
          <w:rFonts w:ascii="Garamond" w:eastAsia="Times New Roman" w:hAnsi="Garamond" w:cs="Arial"/>
          <w:bCs/>
          <w:sz w:val="24"/>
          <w:szCs w:val="24"/>
          <w:lang w:val="hr-HR" w:eastAsia="hr-HR"/>
        </w:rPr>
        <w:t>do 15. srpnja tekuće godine.</w:t>
      </w:r>
    </w:p>
    <w:p w:rsidR="00F55AD3" w:rsidRPr="002768DD" w:rsidRDefault="00F55AD3" w:rsidP="002768DD">
      <w:pPr>
        <w:shd w:val="clear" w:color="auto" w:fill="FFFFFF"/>
        <w:spacing w:after="0" w:line="240" w:lineRule="auto"/>
        <w:ind w:firstLine="284"/>
        <w:jc w:val="both"/>
        <w:rPr>
          <w:rFonts w:ascii="Garamond" w:eastAsia="Times New Roman" w:hAnsi="Garamond" w:cs="Arial"/>
          <w:color w:val="000000" w:themeColor="text1"/>
          <w:sz w:val="24"/>
          <w:szCs w:val="24"/>
          <w:lang w:val="hr-HR" w:eastAsia="hr-HR"/>
        </w:rPr>
      </w:pPr>
      <w:r w:rsidRPr="002768DD">
        <w:rPr>
          <w:rFonts w:ascii="Garamond" w:eastAsia="Times New Roman" w:hAnsi="Garamond" w:cs="Arial"/>
          <w:bCs/>
          <w:color w:val="000000" w:themeColor="text1"/>
          <w:sz w:val="24"/>
          <w:szCs w:val="24"/>
          <w:lang w:val="hr-HR" w:eastAsia="hr-HR"/>
        </w:rPr>
        <w:t>(3) Komunalna naknada za</w:t>
      </w:r>
      <w:r w:rsidRPr="002768DD">
        <w:rPr>
          <w:rFonts w:ascii="Garamond" w:eastAsia="Times New Roman" w:hAnsi="Garamond" w:cs="Arial"/>
          <w:bCs/>
          <w:sz w:val="24"/>
          <w:szCs w:val="24"/>
          <w:lang w:val="hr-HR" w:eastAsia="hr-HR"/>
        </w:rPr>
        <w:t xml:space="preserve"> hotele</w:t>
      </w:r>
      <w:r w:rsidR="001E7E63">
        <w:rPr>
          <w:rFonts w:ascii="Garamond" w:eastAsia="Times New Roman" w:hAnsi="Garamond" w:cs="Arial"/>
          <w:bCs/>
          <w:sz w:val="24"/>
          <w:szCs w:val="24"/>
          <w:lang w:val="hr-HR" w:eastAsia="hr-HR"/>
        </w:rPr>
        <w:t>, apartmanska naselja i kampove</w:t>
      </w:r>
      <w:r w:rsidRPr="002768DD">
        <w:rPr>
          <w:rFonts w:ascii="Garamond" w:eastAsia="Times New Roman" w:hAnsi="Garamond" w:cs="Arial"/>
          <w:bCs/>
          <w:color w:val="000000" w:themeColor="text1"/>
          <w:sz w:val="24"/>
          <w:szCs w:val="24"/>
          <w:lang w:val="hr-HR" w:eastAsia="hr-HR"/>
        </w:rPr>
        <w:t xml:space="preserve"> plaća se polugodišnje: </w:t>
      </w:r>
    </w:p>
    <w:p w:rsidR="00F55AD3" w:rsidRPr="002768DD" w:rsidRDefault="00F55AD3" w:rsidP="002768DD">
      <w:pPr>
        <w:numPr>
          <w:ilvl w:val="0"/>
          <w:numId w:val="4"/>
        </w:numPr>
        <w:tabs>
          <w:tab w:val="num" w:pos="644"/>
        </w:tabs>
        <w:suppressAutoHyphens/>
        <w:autoSpaceDN w:val="0"/>
        <w:spacing w:after="0" w:line="240" w:lineRule="auto"/>
        <w:ind w:left="644"/>
        <w:jc w:val="both"/>
        <w:rPr>
          <w:rFonts w:ascii="Garamond" w:eastAsia="Times New Roman" w:hAnsi="Garamond" w:cs="Arial"/>
          <w:bCs/>
          <w:sz w:val="24"/>
          <w:szCs w:val="24"/>
          <w:lang w:val="hr-HR" w:eastAsia="hr-HR"/>
        </w:rPr>
      </w:pPr>
      <w:r w:rsidRPr="002768DD">
        <w:rPr>
          <w:rFonts w:ascii="Garamond" w:eastAsia="Times New Roman" w:hAnsi="Garamond" w:cs="Arial"/>
          <w:bCs/>
          <w:color w:val="000000" w:themeColor="text1"/>
          <w:sz w:val="24"/>
          <w:szCs w:val="24"/>
          <w:lang w:val="hr-HR" w:eastAsia="hr-HR"/>
        </w:rPr>
        <w:t>prvo obračunsko razdoblje od siječnja</w:t>
      </w:r>
      <w:r w:rsidRPr="002768DD">
        <w:rPr>
          <w:rFonts w:ascii="Garamond" w:eastAsia="Times New Roman" w:hAnsi="Garamond" w:cs="Arial"/>
          <w:bCs/>
          <w:sz w:val="24"/>
          <w:szCs w:val="24"/>
          <w:lang w:val="hr-HR" w:eastAsia="hr-HR"/>
        </w:rPr>
        <w:t xml:space="preserve"> do lipnja, s dospijećem plaćanja do 30. lipnja tekuće godine,</w:t>
      </w:r>
    </w:p>
    <w:p w:rsidR="00F55AD3" w:rsidRPr="002768DD" w:rsidRDefault="00F55AD3" w:rsidP="002768DD">
      <w:pPr>
        <w:numPr>
          <w:ilvl w:val="0"/>
          <w:numId w:val="4"/>
        </w:numPr>
        <w:tabs>
          <w:tab w:val="num" w:pos="644"/>
        </w:tabs>
        <w:suppressAutoHyphens/>
        <w:autoSpaceDN w:val="0"/>
        <w:spacing w:after="0" w:line="240" w:lineRule="auto"/>
        <w:ind w:left="644"/>
        <w:jc w:val="both"/>
        <w:rPr>
          <w:rFonts w:ascii="Garamond" w:eastAsia="Times New Roman" w:hAnsi="Garamond" w:cs="Arial"/>
          <w:bCs/>
          <w:sz w:val="24"/>
          <w:szCs w:val="24"/>
          <w:lang w:val="hr-HR" w:eastAsia="hr-HR"/>
        </w:rPr>
      </w:pPr>
      <w:r w:rsidRPr="002768DD">
        <w:rPr>
          <w:rFonts w:ascii="Garamond" w:eastAsia="Times New Roman" w:hAnsi="Garamond" w:cs="Arial"/>
          <w:bCs/>
          <w:sz w:val="24"/>
          <w:szCs w:val="24"/>
          <w:lang w:val="hr-HR" w:eastAsia="hr-HR"/>
        </w:rPr>
        <w:t>drugo obračunsko razdoblje od srpnja do prosinca, s dospijećem plaćanja do 30. listopada tekuće godine.</w:t>
      </w:r>
    </w:p>
    <w:p w:rsidR="00690A40" w:rsidRPr="002768DD" w:rsidRDefault="00690A40" w:rsidP="002768DD">
      <w:pPr>
        <w:shd w:val="clear" w:color="auto" w:fill="FFFFFF"/>
        <w:spacing w:after="0" w:line="240" w:lineRule="auto"/>
        <w:ind w:firstLine="284"/>
        <w:jc w:val="both"/>
        <w:rPr>
          <w:rFonts w:ascii="Garamond" w:eastAsia="Times New Roman" w:hAnsi="Garamond" w:cs="Arial"/>
          <w:bCs/>
          <w:sz w:val="24"/>
          <w:szCs w:val="24"/>
          <w:lang w:val="hr-HR" w:eastAsia="hr-HR"/>
        </w:rPr>
      </w:pPr>
      <w:r w:rsidRPr="002768DD">
        <w:rPr>
          <w:rFonts w:ascii="Garamond" w:eastAsia="Times New Roman" w:hAnsi="Garamond" w:cs="Arial"/>
          <w:bCs/>
          <w:sz w:val="24"/>
          <w:szCs w:val="24"/>
          <w:lang w:val="hr-HR" w:eastAsia="hr-HR"/>
        </w:rPr>
        <w:t>(</w:t>
      </w:r>
      <w:r w:rsidR="00F55AD3" w:rsidRPr="002768DD">
        <w:rPr>
          <w:rFonts w:ascii="Garamond" w:eastAsia="Times New Roman" w:hAnsi="Garamond" w:cs="Arial"/>
          <w:bCs/>
          <w:sz w:val="24"/>
          <w:szCs w:val="24"/>
          <w:lang w:val="hr-HR" w:eastAsia="hr-HR"/>
        </w:rPr>
        <w:t>4</w:t>
      </w:r>
      <w:r w:rsidRPr="002768DD">
        <w:rPr>
          <w:rFonts w:ascii="Garamond" w:eastAsia="Times New Roman" w:hAnsi="Garamond" w:cs="Arial"/>
          <w:bCs/>
          <w:sz w:val="24"/>
          <w:szCs w:val="24"/>
          <w:lang w:val="hr-HR" w:eastAsia="hr-HR"/>
        </w:rPr>
        <w:t>)</w:t>
      </w:r>
      <w:r w:rsidR="00550BBA" w:rsidRPr="002768DD">
        <w:rPr>
          <w:rFonts w:ascii="Garamond" w:eastAsia="Times New Roman" w:hAnsi="Garamond" w:cs="Arial"/>
          <w:bCs/>
          <w:sz w:val="24"/>
          <w:szCs w:val="24"/>
          <w:lang w:val="hr-HR" w:eastAsia="hr-HR"/>
        </w:rPr>
        <w:t xml:space="preserve"> </w:t>
      </w:r>
      <w:r w:rsidRPr="002768DD">
        <w:rPr>
          <w:rFonts w:ascii="Garamond" w:eastAsia="Times New Roman" w:hAnsi="Garamond" w:cs="Arial"/>
          <w:bCs/>
          <w:sz w:val="24"/>
          <w:szCs w:val="24"/>
          <w:lang w:val="hr-HR" w:eastAsia="hr-HR"/>
        </w:rPr>
        <w:t>Komunalna naknada za neizgrađ</w:t>
      </w:r>
      <w:r w:rsidR="00F55AD3" w:rsidRPr="002768DD">
        <w:rPr>
          <w:rFonts w:ascii="Garamond" w:eastAsia="Times New Roman" w:hAnsi="Garamond" w:cs="Arial"/>
          <w:bCs/>
          <w:sz w:val="24"/>
          <w:szCs w:val="24"/>
          <w:lang w:val="hr-HR" w:eastAsia="hr-HR"/>
        </w:rPr>
        <w:t xml:space="preserve">eno građevinsko zemljište </w:t>
      </w:r>
      <w:r w:rsidRPr="002768DD">
        <w:rPr>
          <w:rFonts w:ascii="Garamond" w:eastAsia="Times New Roman" w:hAnsi="Garamond" w:cs="Arial"/>
          <w:bCs/>
          <w:sz w:val="24"/>
          <w:szCs w:val="24"/>
          <w:lang w:val="hr-HR" w:eastAsia="hr-HR"/>
        </w:rPr>
        <w:t xml:space="preserve">plaća se jednokratno u cijelosti s rokom dospijeća do </w:t>
      </w:r>
      <w:r w:rsidR="00B058B1" w:rsidRPr="002768DD">
        <w:rPr>
          <w:rFonts w:ascii="Garamond" w:eastAsia="Times New Roman" w:hAnsi="Garamond" w:cs="Arial"/>
          <w:bCs/>
          <w:sz w:val="24"/>
          <w:szCs w:val="24"/>
          <w:lang w:val="hr-HR" w:eastAsia="hr-HR"/>
        </w:rPr>
        <w:t>15</w:t>
      </w:r>
      <w:r w:rsidRPr="002768DD">
        <w:rPr>
          <w:rFonts w:ascii="Garamond" w:eastAsia="Times New Roman" w:hAnsi="Garamond" w:cs="Arial"/>
          <w:bCs/>
          <w:sz w:val="24"/>
          <w:szCs w:val="24"/>
          <w:lang w:val="hr-HR" w:eastAsia="hr-HR"/>
        </w:rPr>
        <w:t>. srpnja tekuće godine.</w:t>
      </w:r>
    </w:p>
    <w:p w:rsidR="00690A40" w:rsidRPr="002768DD" w:rsidRDefault="00F55AD3" w:rsidP="002768DD">
      <w:pPr>
        <w:shd w:val="clear" w:color="auto" w:fill="FFFFFF"/>
        <w:spacing w:after="0" w:line="240" w:lineRule="auto"/>
        <w:jc w:val="both"/>
        <w:rPr>
          <w:rFonts w:ascii="Garamond" w:eastAsia="Times New Roman" w:hAnsi="Garamond" w:cs="Arial"/>
          <w:bCs/>
          <w:sz w:val="24"/>
          <w:szCs w:val="24"/>
          <w:lang w:val="hr-HR" w:eastAsia="hr-HR"/>
        </w:rPr>
      </w:pPr>
      <w:r w:rsidRPr="002768DD">
        <w:rPr>
          <w:rFonts w:ascii="Garamond" w:eastAsia="Times New Roman" w:hAnsi="Garamond" w:cs="Arial"/>
          <w:bCs/>
          <w:sz w:val="24"/>
          <w:szCs w:val="24"/>
          <w:lang w:val="hr-HR" w:eastAsia="hr-HR"/>
        </w:rPr>
        <w:t xml:space="preserve">     (5</w:t>
      </w:r>
      <w:r w:rsidR="00690A40" w:rsidRPr="002768DD">
        <w:rPr>
          <w:rFonts w:ascii="Garamond" w:eastAsia="Times New Roman" w:hAnsi="Garamond" w:cs="Arial"/>
          <w:bCs/>
          <w:sz w:val="24"/>
          <w:szCs w:val="24"/>
          <w:lang w:val="hr-HR" w:eastAsia="hr-HR"/>
        </w:rPr>
        <w:t>)</w:t>
      </w:r>
      <w:r w:rsidR="00550BBA" w:rsidRPr="002768DD">
        <w:rPr>
          <w:rFonts w:ascii="Garamond" w:eastAsia="Times New Roman" w:hAnsi="Garamond" w:cs="Arial"/>
          <w:bCs/>
          <w:sz w:val="24"/>
          <w:szCs w:val="24"/>
          <w:lang w:val="hr-HR" w:eastAsia="hr-HR"/>
        </w:rPr>
        <w:t xml:space="preserve"> Ukoliko je Rješenje o utvrđivanju komunalne naknade doneseno nakon 1. travnja tekuće godine obveza plaćanja </w:t>
      </w:r>
      <w:r w:rsidR="00690A40" w:rsidRPr="002768DD">
        <w:rPr>
          <w:rFonts w:ascii="Garamond" w:eastAsia="Times New Roman" w:hAnsi="Garamond" w:cs="Arial"/>
          <w:bCs/>
          <w:sz w:val="24"/>
          <w:szCs w:val="24"/>
          <w:lang w:val="hr-HR" w:eastAsia="hr-HR"/>
        </w:rPr>
        <w:t>komunalne naknade dospijeva jednokratno, u roku od 15 dana od dana primitka rješenja o komunalnoj naknadi.</w:t>
      </w:r>
    </w:p>
    <w:p w:rsidR="00690A40" w:rsidRPr="002768DD" w:rsidRDefault="00F55AD3" w:rsidP="002768DD">
      <w:pPr>
        <w:shd w:val="clear" w:color="auto" w:fill="FFFFFF"/>
        <w:spacing w:after="0" w:line="240" w:lineRule="auto"/>
        <w:ind w:firstLine="284"/>
        <w:jc w:val="both"/>
        <w:rPr>
          <w:rFonts w:ascii="Garamond" w:eastAsia="Times New Roman" w:hAnsi="Garamond" w:cs="Arial"/>
          <w:bCs/>
          <w:sz w:val="24"/>
          <w:szCs w:val="24"/>
          <w:lang w:val="hr-HR" w:eastAsia="hr-HR"/>
        </w:rPr>
      </w:pPr>
      <w:r w:rsidRPr="002768DD">
        <w:rPr>
          <w:rFonts w:ascii="Garamond" w:eastAsia="Times New Roman" w:hAnsi="Garamond" w:cs="Arial"/>
          <w:bCs/>
          <w:sz w:val="24"/>
          <w:szCs w:val="24"/>
          <w:lang w:val="hr-HR" w:eastAsia="hr-HR"/>
        </w:rPr>
        <w:t>(6</w:t>
      </w:r>
      <w:r w:rsidR="00690A40" w:rsidRPr="002768DD">
        <w:rPr>
          <w:rFonts w:ascii="Garamond" w:eastAsia="Times New Roman" w:hAnsi="Garamond" w:cs="Arial"/>
          <w:bCs/>
          <w:sz w:val="24"/>
          <w:szCs w:val="24"/>
          <w:lang w:val="hr-HR" w:eastAsia="hr-HR"/>
        </w:rPr>
        <w:t>)</w:t>
      </w:r>
      <w:r w:rsidR="00550BBA" w:rsidRPr="002768DD">
        <w:rPr>
          <w:rFonts w:ascii="Garamond" w:eastAsia="Times New Roman" w:hAnsi="Garamond" w:cs="Arial"/>
          <w:bCs/>
          <w:sz w:val="24"/>
          <w:szCs w:val="24"/>
          <w:lang w:val="hr-HR" w:eastAsia="hr-HR"/>
        </w:rPr>
        <w:t xml:space="preserve"> </w:t>
      </w:r>
      <w:r w:rsidR="00690A40" w:rsidRPr="002768DD">
        <w:rPr>
          <w:rFonts w:ascii="Garamond" w:eastAsia="Times New Roman" w:hAnsi="Garamond" w:cs="Arial"/>
          <w:bCs/>
          <w:sz w:val="24"/>
          <w:szCs w:val="24"/>
          <w:lang w:val="hr-HR" w:eastAsia="hr-HR"/>
        </w:rPr>
        <w:t>Na dospjeli iznos neplaćene komunalne naknade obveznik komunalne naknade plaća zatezne kamate po stopi određenoj pozitivnim propisima.</w:t>
      </w:r>
    </w:p>
    <w:p w:rsidR="00354FBB" w:rsidRPr="002768DD" w:rsidRDefault="00354FBB" w:rsidP="002768DD">
      <w:pPr>
        <w:shd w:val="clear" w:color="auto" w:fill="FFFFFF"/>
        <w:spacing w:after="0" w:line="240" w:lineRule="auto"/>
        <w:ind w:firstLine="284"/>
        <w:jc w:val="both"/>
        <w:rPr>
          <w:rFonts w:ascii="Garamond" w:eastAsia="Times New Roman" w:hAnsi="Garamond" w:cs="Arial"/>
          <w:bCs/>
          <w:sz w:val="24"/>
          <w:szCs w:val="24"/>
          <w:lang w:val="hr-HR" w:eastAsia="hr-HR"/>
        </w:rPr>
      </w:pPr>
    </w:p>
    <w:p w:rsidR="00354FBB" w:rsidRPr="002768DD" w:rsidRDefault="00354FBB" w:rsidP="002768DD">
      <w:pPr>
        <w:shd w:val="clear" w:color="auto" w:fill="FFFFFF"/>
        <w:spacing w:after="0" w:line="240" w:lineRule="auto"/>
        <w:jc w:val="center"/>
        <w:rPr>
          <w:rFonts w:ascii="Garamond" w:eastAsia="Times New Roman" w:hAnsi="Garamond" w:cs="Arial"/>
          <w:b/>
          <w:bCs/>
          <w:sz w:val="24"/>
          <w:szCs w:val="24"/>
          <w:lang w:val="hr-HR" w:eastAsia="hr-HR"/>
        </w:rPr>
      </w:pPr>
      <w:r w:rsidRPr="002768DD">
        <w:rPr>
          <w:rFonts w:ascii="Garamond" w:eastAsia="Times New Roman" w:hAnsi="Garamond" w:cs="Arial"/>
          <w:b/>
          <w:bCs/>
          <w:sz w:val="24"/>
          <w:szCs w:val="24"/>
          <w:lang w:val="hr-HR" w:eastAsia="hr-HR"/>
        </w:rPr>
        <w:t>Članak 8.</w:t>
      </w:r>
    </w:p>
    <w:p w:rsidR="00354FBB" w:rsidRPr="002768DD" w:rsidRDefault="00D71A43" w:rsidP="002768DD">
      <w:pPr>
        <w:tabs>
          <w:tab w:val="left" w:pos="709"/>
        </w:tabs>
        <w:spacing w:after="0" w:line="240" w:lineRule="auto"/>
        <w:jc w:val="both"/>
        <w:rPr>
          <w:rFonts w:ascii="Garamond" w:hAnsi="Garamond"/>
          <w:sz w:val="24"/>
          <w:szCs w:val="24"/>
          <w:lang w:val="hr-HR"/>
        </w:rPr>
      </w:pPr>
      <w:r w:rsidRPr="002768DD">
        <w:rPr>
          <w:rFonts w:ascii="Garamond" w:hAnsi="Garamond"/>
          <w:sz w:val="24"/>
          <w:szCs w:val="24"/>
          <w:lang w:val="hr-HR"/>
        </w:rPr>
        <w:tab/>
        <w:t xml:space="preserve">(1) </w:t>
      </w:r>
      <w:r w:rsidR="00354FBB" w:rsidRPr="002768DD">
        <w:rPr>
          <w:rFonts w:ascii="Garamond" w:hAnsi="Garamond"/>
          <w:sz w:val="24"/>
          <w:szCs w:val="24"/>
          <w:lang w:val="hr-HR"/>
        </w:rPr>
        <w:t>U slučaju kada obveza plaćanja komunalne naknade nastane tijekom kalendarske godine ili se tijekom godine promijene podaci koji utječu na visinu komunalne naknade, rješenjem o komunalnoj naknadi utvrđuje se obveza od dana nastanka promjene do kraja godine.</w:t>
      </w:r>
    </w:p>
    <w:p w:rsidR="00354FBB" w:rsidRPr="002768DD" w:rsidRDefault="00D71A43" w:rsidP="002768DD">
      <w:pPr>
        <w:tabs>
          <w:tab w:val="left" w:pos="709"/>
        </w:tabs>
        <w:spacing w:after="0" w:line="240" w:lineRule="auto"/>
        <w:jc w:val="both"/>
        <w:rPr>
          <w:rFonts w:ascii="Garamond" w:hAnsi="Garamond"/>
          <w:sz w:val="24"/>
          <w:szCs w:val="24"/>
          <w:lang w:val="hr-HR"/>
        </w:rPr>
      </w:pPr>
      <w:r w:rsidRPr="002768DD">
        <w:rPr>
          <w:rFonts w:ascii="Garamond" w:hAnsi="Garamond"/>
          <w:sz w:val="24"/>
          <w:szCs w:val="24"/>
          <w:lang w:val="hr-HR"/>
        </w:rPr>
        <w:tab/>
        <w:t xml:space="preserve">(2) </w:t>
      </w:r>
      <w:r w:rsidR="00354FBB" w:rsidRPr="002768DD">
        <w:rPr>
          <w:rFonts w:ascii="Garamond" w:hAnsi="Garamond"/>
          <w:sz w:val="24"/>
          <w:szCs w:val="24"/>
          <w:lang w:val="hr-HR"/>
        </w:rPr>
        <w:t>Obvezniku kojem tijekom kalendarske godine prestaje obveza plaćanja komunalne naknade, rješenjem o komunalnoj naknadi posebno će se utvrditi komunalna naknada do dana prestanka obveze, za tu kalendarsku godinu u kojoj je obveza nastala.</w:t>
      </w:r>
    </w:p>
    <w:p w:rsidR="000C3F84" w:rsidRPr="002768DD" w:rsidRDefault="000C3F84" w:rsidP="002768DD">
      <w:pPr>
        <w:shd w:val="clear" w:color="auto" w:fill="FFFFFF"/>
        <w:spacing w:after="0" w:line="240" w:lineRule="auto"/>
        <w:ind w:firstLine="360"/>
        <w:jc w:val="both"/>
        <w:rPr>
          <w:rFonts w:ascii="Garamond" w:eastAsia="Times New Roman" w:hAnsi="Garamond" w:cs="Arial"/>
          <w:bCs/>
          <w:sz w:val="24"/>
          <w:szCs w:val="24"/>
          <w:lang w:val="hr-HR" w:eastAsia="hr-HR"/>
        </w:rPr>
      </w:pPr>
      <w:r w:rsidRPr="002768DD">
        <w:rPr>
          <w:rFonts w:ascii="Garamond" w:eastAsia="Times New Roman" w:hAnsi="Garamond" w:cs="Arial"/>
          <w:bCs/>
          <w:sz w:val="24"/>
          <w:szCs w:val="24"/>
          <w:lang w:val="hr-HR" w:eastAsia="hr-HR"/>
        </w:rPr>
        <w:t xml:space="preserve">      (3) Komunalna naknada za dio godine u kojoj je obveza nastala, obračunava se na način da se godišnji iznos komunalne naknade, podijeli s ukupnim brojem dana u godini i pomnoži brojem dana u godini od dana nastanka obveze.</w:t>
      </w:r>
    </w:p>
    <w:p w:rsidR="00690A40" w:rsidRPr="002768DD" w:rsidRDefault="00D71A43" w:rsidP="002768DD">
      <w:pPr>
        <w:tabs>
          <w:tab w:val="left" w:pos="709"/>
        </w:tabs>
        <w:spacing w:after="0" w:line="240" w:lineRule="auto"/>
        <w:jc w:val="both"/>
        <w:rPr>
          <w:rFonts w:ascii="Garamond" w:hAnsi="Garamond"/>
          <w:i/>
          <w:sz w:val="24"/>
          <w:szCs w:val="24"/>
          <w:lang w:val="hr-HR"/>
        </w:rPr>
      </w:pPr>
      <w:r w:rsidRPr="002768DD">
        <w:rPr>
          <w:rFonts w:ascii="Garamond" w:hAnsi="Garamond"/>
          <w:i/>
          <w:sz w:val="24"/>
          <w:szCs w:val="24"/>
          <w:lang w:val="hr-HR"/>
        </w:rPr>
        <w:tab/>
      </w:r>
    </w:p>
    <w:p w:rsidR="00B058B1" w:rsidRPr="002768DD" w:rsidRDefault="00690A40" w:rsidP="002768DD">
      <w:pPr>
        <w:numPr>
          <w:ilvl w:val="0"/>
          <w:numId w:val="1"/>
        </w:numPr>
        <w:suppressAutoHyphens/>
        <w:autoSpaceDN w:val="0"/>
        <w:spacing w:after="0" w:line="240" w:lineRule="auto"/>
        <w:jc w:val="both"/>
        <w:rPr>
          <w:rFonts w:ascii="Garamond" w:eastAsia="Times New Roman" w:hAnsi="Garamond" w:cs="Arial"/>
          <w:b/>
          <w:bCs/>
          <w:sz w:val="24"/>
          <w:szCs w:val="24"/>
          <w:lang w:val="hr-HR" w:eastAsia="hr-HR"/>
        </w:rPr>
      </w:pPr>
      <w:r w:rsidRPr="002768DD">
        <w:rPr>
          <w:rFonts w:ascii="Garamond" w:eastAsia="Times New Roman" w:hAnsi="Garamond" w:cs="Arial"/>
          <w:b/>
          <w:sz w:val="24"/>
          <w:szCs w:val="24"/>
          <w:lang w:val="hr-HR" w:eastAsia="hr-HR"/>
        </w:rPr>
        <w:t>OSLOBAĐANJA OD PLAĆANJA KOMUNALNE NAKNADE</w:t>
      </w:r>
    </w:p>
    <w:p w:rsidR="00B058B1" w:rsidRPr="002768DD" w:rsidRDefault="00B058B1" w:rsidP="002768DD">
      <w:pPr>
        <w:suppressAutoHyphens/>
        <w:autoSpaceDN w:val="0"/>
        <w:spacing w:after="0" w:line="240" w:lineRule="auto"/>
        <w:jc w:val="both"/>
        <w:rPr>
          <w:rFonts w:ascii="Garamond" w:eastAsia="Times New Roman" w:hAnsi="Garamond" w:cs="Arial"/>
          <w:b/>
          <w:bCs/>
          <w:sz w:val="24"/>
          <w:szCs w:val="24"/>
          <w:lang w:val="hr-HR" w:eastAsia="hr-HR"/>
        </w:rPr>
      </w:pPr>
    </w:p>
    <w:p w:rsidR="00690A40" w:rsidRPr="002768DD" w:rsidRDefault="00B058B1" w:rsidP="002768DD">
      <w:pPr>
        <w:suppressAutoHyphens/>
        <w:autoSpaceDN w:val="0"/>
        <w:spacing w:after="0" w:line="240" w:lineRule="auto"/>
        <w:jc w:val="both"/>
        <w:rPr>
          <w:rFonts w:ascii="Garamond" w:eastAsia="Times New Roman" w:hAnsi="Garamond" w:cs="Arial"/>
          <w:b/>
          <w:bCs/>
          <w:sz w:val="24"/>
          <w:szCs w:val="24"/>
          <w:lang w:val="hr-HR" w:eastAsia="hr-HR"/>
        </w:rPr>
      </w:pPr>
      <w:r w:rsidRPr="002768DD">
        <w:rPr>
          <w:rFonts w:ascii="Garamond" w:eastAsia="Times New Roman" w:hAnsi="Garamond" w:cs="Arial"/>
          <w:b/>
          <w:bCs/>
          <w:sz w:val="24"/>
          <w:szCs w:val="24"/>
          <w:lang w:val="hr-HR" w:eastAsia="hr-HR"/>
        </w:rPr>
        <w:t xml:space="preserve">     Potpuno oslobađanje</w:t>
      </w:r>
    </w:p>
    <w:p w:rsidR="00690A40" w:rsidRPr="002768DD" w:rsidRDefault="002768DD" w:rsidP="002768DD">
      <w:pPr>
        <w:shd w:val="clear" w:color="auto" w:fill="FFFFFF"/>
        <w:spacing w:after="0" w:line="240" w:lineRule="auto"/>
        <w:jc w:val="center"/>
        <w:rPr>
          <w:rFonts w:ascii="Garamond" w:eastAsia="Times New Roman" w:hAnsi="Garamond" w:cs="Arial"/>
          <w:b/>
          <w:sz w:val="24"/>
          <w:szCs w:val="24"/>
          <w:lang w:val="hr-HR" w:eastAsia="hr-HR"/>
        </w:rPr>
      </w:pPr>
      <w:r w:rsidRPr="002768DD">
        <w:rPr>
          <w:rFonts w:ascii="Garamond" w:eastAsia="Times New Roman" w:hAnsi="Garamond" w:cs="Arial"/>
          <w:b/>
          <w:sz w:val="24"/>
          <w:szCs w:val="24"/>
          <w:lang w:val="hr-HR" w:eastAsia="hr-HR"/>
        </w:rPr>
        <w:t>Članak 9</w:t>
      </w:r>
      <w:r w:rsidR="00690A40" w:rsidRPr="002768DD">
        <w:rPr>
          <w:rFonts w:ascii="Garamond" w:eastAsia="Times New Roman" w:hAnsi="Garamond" w:cs="Arial"/>
          <w:b/>
          <w:sz w:val="24"/>
          <w:szCs w:val="24"/>
          <w:lang w:val="hr-HR" w:eastAsia="hr-HR"/>
        </w:rPr>
        <w:t>.</w:t>
      </w:r>
    </w:p>
    <w:p w:rsidR="00690A40" w:rsidRPr="002768DD" w:rsidRDefault="00690A40" w:rsidP="002768DD">
      <w:pPr>
        <w:pStyle w:val="Odlomakpopisa"/>
        <w:numPr>
          <w:ilvl w:val="0"/>
          <w:numId w:val="7"/>
        </w:numPr>
        <w:shd w:val="clear" w:color="auto" w:fill="FFFFFF"/>
        <w:spacing w:after="0" w:line="240" w:lineRule="auto"/>
        <w:jc w:val="both"/>
        <w:rPr>
          <w:rFonts w:ascii="Garamond" w:eastAsia="Times New Roman" w:hAnsi="Garamond" w:cs="Arial"/>
          <w:sz w:val="24"/>
          <w:szCs w:val="24"/>
          <w:lang w:val="hr-HR" w:eastAsia="hr-HR"/>
        </w:rPr>
      </w:pPr>
      <w:r w:rsidRPr="002768DD">
        <w:rPr>
          <w:rFonts w:ascii="Garamond" w:eastAsia="Times New Roman" w:hAnsi="Garamond" w:cs="Arial"/>
          <w:bCs/>
          <w:sz w:val="24"/>
          <w:szCs w:val="24"/>
          <w:lang w:val="hr-HR" w:eastAsia="hr-HR"/>
        </w:rPr>
        <w:t>Komunalna naknada ne plaća se za nekretnine koje su važne za Općinu:</w:t>
      </w:r>
    </w:p>
    <w:p w:rsidR="00690A40" w:rsidRPr="002768DD" w:rsidRDefault="00690A40" w:rsidP="002768DD">
      <w:pPr>
        <w:numPr>
          <w:ilvl w:val="0"/>
          <w:numId w:val="4"/>
        </w:numPr>
        <w:tabs>
          <w:tab w:val="num" w:pos="644"/>
        </w:tabs>
        <w:suppressAutoHyphens/>
        <w:autoSpaceDN w:val="0"/>
        <w:spacing w:after="0" w:line="240" w:lineRule="auto"/>
        <w:ind w:left="644"/>
        <w:jc w:val="both"/>
        <w:rPr>
          <w:rFonts w:ascii="Garamond" w:eastAsia="Times New Roman" w:hAnsi="Garamond" w:cs="Arial"/>
          <w:bCs/>
          <w:sz w:val="24"/>
          <w:szCs w:val="24"/>
          <w:lang w:val="hr-HR" w:eastAsia="hr-HR"/>
        </w:rPr>
      </w:pPr>
      <w:r w:rsidRPr="002768DD">
        <w:rPr>
          <w:rFonts w:ascii="Garamond" w:eastAsia="Times New Roman" w:hAnsi="Garamond" w:cs="Arial"/>
          <w:bCs/>
          <w:sz w:val="24"/>
          <w:szCs w:val="24"/>
          <w:lang w:val="hr-HR" w:eastAsia="hr-HR"/>
        </w:rPr>
        <w:t>nekretnine u vlasništvu Općine Punat ili nekretnine dane na korištenje Općini Punat,</w:t>
      </w:r>
    </w:p>
    <w:p w:rsidR="00690A40" w:rsidRPr="002768DD" w:rsidRDefault="00690A40" w:rsidP="002768DD">
      <w:pPr>
        <w:numPr>
          <w:ilvl w:val="0"/>
          <w:numId w:val="4"/>
        </w:numPr>
        <w:tabs>
          <w:tab w:val="num" w:pos="644"/>
        </w:tabs>
        <w:suppressAutoHyphens/>
        <w:autoSpaceDN w:val="0"/>
        <w:spacing w:after="0" w:line="240" w:lineRule="auto"/>
        <w:ind w:left="644"/>
        <w:jc w:val="both"/>
        <w:rPr>
          <w:rFonts w:ascii="Garamond" w:eastAsia="Times New Roman" w:hAnsi="Garamond" w:cs="Arial"/>
          <w:bCs/>
          <w:sz w:val="24"/>
          <w:szCs w:val="24"/>
          <w:lang w:val="hr-HR" w:eastAsia="hr-HR"/>
        </w:rPr>
      </w:pPr>
      <w:r w:rsidRPr="002768DD">
        <w:rPr>
          <w:rFonts w:ascii="Garamond" w:eastAsia="Times New Roman" w:hAnsi="Garamond" w:cs="Arial"/>
          <w:bCs/>
          <w:sz w:val="24"/>
          <w:szCs w:val="24"/>
          <w:lang w:val="hr-HR" w:eastAsia="hr-HR"/>
        </w:rPr>
        <w:t>nekretnine u kojima djelatnost obavljaju trgovačka društva, ustanove i druge pravne osobe kojima je osnivač Općina Punat,</w:t>
      </w:r>
    </w:p>
    <w:p w:rsidR="00690A40" w:rsidRPr="002768DD" w:rsidRDefault="00690A40" w:rsidP="002768DD">
      <w:pPr>
        <w:numPr>
          <w:ilvl w:val="0"/>
          <w:numId w:val="4"/>
        </w:numPr>
        <w:tabs>
          <w:tab w:val="num" w:pos="644"/>
        </w:tabs>
        <w:suppressAutoHyphens/>
        <w:autoSpaceDN w:val="0"/>
        <w:spacing w:after="0" w:line="240" w:lineRule="auto"/>
        <w:ind w:left="644"/>
        <w:jc w:val="both"/>
        <w:rPr>
          <w:rFonts w:ascii="Garamond" w:eastAsia="Times New Roman" w:hAnsi="Garamond" w:cs="Arial"/>
          <w:bCs/>
          <w:sz w:val="24"/>
          <w:szCs w:val="24"/>
          <w:lang w:val="hr-HR" w:eastAsia="hr-HR"/>
        </w:rPr>
      </w:pPr>
      <w:r w:rsidRPr="002768DD">
        <w:rPr>
          <w:rFonts w:ascii="Garamond" w:eastAsia="Times New Roman" w:hAnsi="Garamond" w:cs="Arial"/>
          <w:bCs/>
          <w:sz w:val="24"/>
          <w:szCs w:val="24"/>
          <w:lang w:val="hr-HR" w:eastAsia="hr-HR"/>
        </w:rPr>
        <w:t>građevinska zemljišta za skladištenje, obradu i odlaganje komunalnog otpada, vodocrpilišta, objekti i uređaji odvodnje,</w:t>
      </w:r>
    </w:p>
    <w:p w:rsidR="00690A40" w:rsidRPr="002768DD" w:rsidRDefault="00690A40" w:rsidP="002768DD">
      <w:pPr>
        <w:numPr>
          <w:ilvl w:val="0"/>
          <w:numId w:val="4"/>
        </w:numPr>
        <w:tabs>
          <w:tab w:val="num" w:pos="644"/>
        </w:tabs>
        <w:suppressAutoHyphens/>
        <w:autoSpaceDN w:val="0"/>
        <w:spacing w:after="0" w:line="240" w:lineRule="auto"/>
        <w:ind w:left="644"/>
        <w:jc w:val="both"/>
        <w:rPr>
          <w:rFonts w:ascii="Garamond" w:eastAsia="Times New Roman" w:hAnsi="Garamond" w:cs="Arial"/>
          <w:bCs/>
          <w:sz w:val="24"/>
          <w:szCs w:val="24"/>
          <w:lang w:val="hr-HR" w:eastAsia="hr-HR"/>
        </w:rPr>
      </w:pPr>
      <w:r w:rsidRPr="002768DD">
        <w:rPr>
          <w:rFonts w:ascii="Garamond" w:eastAsia="Times New Roman" w:hAnsi="Garamond" w:cs="Arial"/>
          <w:bCs/>
          <w:sz w:val="24"/>
          <w:szCs w:val="24"/>
          <w:lang w:val="hr-HR" w:eastAsia="hr-HR"/>
        </w:rPr>
        <w:t>nekretnine koje se koriste za obavljanje vatrogasne djelatnosti,</w:t>
      </w:r>
    </w:p>
    <w:p w:rsidR="00690A40" w:rsidRPr="002768DD" w:rsidRDefault="00690A40" w:rsidP="002768DD">
      <w:pPr>
        <w:numPr>
          <w:ilvl w:val="0"/>
          <w:numId w:val="4"/>
        </w:numPr>
        <w:tabs>
          <w:tab w:val="num" w:pos="644"/>
        </w:tabs>
        <w:suppressAutoHyphens/>
        <w:autoSpaceDN w:val="0"/>
        <w:spacing w:after="0" w:line="240" w:lineRule="auto"/>
        <w:ind w:left="644"/>
        <w:jc w:val="both"/>
        <w:rPr>
          <w:rFonts w:ascii="Garamond" w:eastAsia="Times New Roman" w:hAnsi="Garamond" w:cs="Arial"/>
          <w:bCs/>
          <w:sz w:val="24"/>
          <w:szCs w:val="24"/>
          <w:lang w:val="hr-HR" w:eastAsia="hr-HR"/>
        </w:rPr>
      </w:pPr>
      <w:r w:rsidRPr="002768DD">
        <w:rPr>
          <w:rFonts w:ascii="Garamond" w:eastAsia="Times New Roman" w:hAnsi="Garamond" w:cs="Arial"/>
          <w:bCs/>
          <w:sz w:val="24"/>
          <w:szCs w:val="24"/>
          <w:lang w:val="hr-HR" w:eastAsia="hr-HR"/>
        </w:rPr>
        <w:t>nekretnine koje služe vjerskim zajednicama za obavljanje njihove vjerske i obrazovne djelatnosti,</w:t>
      </w:r>
    </w:p>
    <w:p w:rsidR="00690A40" w:rsidRPr="002768DD" w:rsidRDefault="00690A40" w:rsidP="002768DD">
      <w:pPr>
        <w:numPr>
          <w:ilvl w:val="0"/>
          <w:numId w:val="4"/>
        </w:numPr>
        <w:tabs>
          <w:tab w:val="num" w:pos="644"/>
        </w:tabs>
        <w:suppressAutoHyphens/>
        <w:autoSpaceDN w:val="0"/>
        <w:spacing w:after="0" w:line="240" w:lineRule="auto"/>
        <w:ind w:left="644"/>
        <w:jc w:val="both"/>
        <w:rPr>
          <w:rFonts w:ascii="Garamond" w:eastAsia="Times New Roman" w:hAnsi="Garamond" w:cs="Arial"/>
          <w:bCs/>
          <w:sz w:val="24"/>
          <w:szCs w:val="24"/>
          <w:lang w:val="hr-HR" w:eastAsia="hr-HR"/>
        </w:rPr>
      </w:pPr>
      <w:r w:rsidRPr="002768DD">
        <w:rPr>
          <w:rFonts w:ascii="Garamond" w:eastAsia="Times New Roman" w:hAnsi="Garamond" w:cs="Arial"/>
          <w:bCs/>
          <w:sz w:val="24"/>
          <w:szCs w:val="24"/>
          <w:lang w:val="hr-HR" w:eastAsia="hr-HR"/>
        </w:rPr>
        <w:t>nekretnine koje koriste pravne osobe koje obavljaju djelatnost javnog predškolskog i osnovnoškolskog obrazovanja.</w:t>
      </w:r>
    </w:p>
    <w:p w:rsidR="00B058B1" w:rsidRPr="002768DD" w:rsidRDefault="00B058B1" w:rsidP="002768DD">
      <w:pPr>
        <w:suppressAutoHyphens/>
        <w:autoSpaceDN w:val="0"/>
        <w:spacing w:after="0" w:line="240" w:lineRule="auto"/>
        <w:jc w:val="both"/>
        <w:rPr>
          <w:rFonts w:ascii="Garamond" w:eastAsia="Times New Roman" w:hAnsi="Garamond" w:cs="Arial"/>
          <w:bCs/>
          <w:sz w:val="24"/>
          <w:szCs w:val="24"/>
          <w:lang w:val="hr-HR" w:eastAsia="hr-HR"/>
        </w:rPr>
      </w:pPr>
    </w:p>
    <w:p w:rsidR="00B058B1" w:rsidRPr="002768DD" w:rsidRDefault="001420AF" w:rsidP="002768DD">
      <w:pPr>
        <w:suppressAutoHyphens/>
        <w:autoSpaceDN w:val="0"/>
        <w:spacing w:after="0" w:line="240" w:lineRule="auto"/>
        <w:ind w:left="360"/>
        <w:jc w:val="both"/>
        <w:rPr>
          <w:rFonts w:ascii="Garamond" w:eastAsia="Times New Roman" w:hAnsi="Garamond" w:cs="Arial"/>
          <w:b/>
          <w:bCs/>
          <w:sz w:val="24"/>
          <w:szCs w:val="24"/>
          <w:lang w:val="hr-HR" w:eastAsia="hr-HR"/>
        </w:rPr>
      </w:pPr>
      <w:r>
        <w:rPr>
          <w:rFonts w:ascii="Garamond" w:eastAsia="Times New Roman" w:hAnsi="Garamond" w:cs="Arial"/>
          <w:b/>
          <w:bCs/>
          <w:sz w:val="24"/>
          <w:szCs w:val="24"/>
          <w:lang w:val="hr-HR" w:eastAsia="hr-HR"/>
        </w:rPr>
        <w:t xml:space="preserve">    </w:t>
      </w:r>
      <w:r w:rsidR="00B058B1" w:rsidRPr="002768DD">
        <w:rPr>
          <w:rFonts w:ascii="Garamond" w:eastAsia="Times New Roman" w:hAnsi="Garamond" w:cs="Arial"/>
          <w:b/>
          <w:bCs/>
          <w:sz w:val="24"/>
          <w:szCs w:val="24"/>
          <w:lang w:val="hr-HR" w:eastAsia="hr-HR"/>
        </w:rPr>
        <w:t>Djelomično oslobađanje</w:t>
      </w:r>
    </w:p>
    <w:p w:rsidR="00B058B1" w:rsidRPr="002768DD" w:rsidRDefault="00550BBA" w:rsidP="002768DD">
      <w:pPr>
        <w:shd w:val="clear" w:color="auto" w:fill="FFFFFF"/>
        <w:spacing w:after="0" w:line="240" w:lineRule="auto"/>
        <w:jc w:val="center"/>
        <w:rPr>
          <w:rFonts w:ascii="Garamond" w:eastAsia="Times New Roman" w:hAnsi="Garamond" w:cs="Arial"/>
          <w:b/>
          <w:bCs/>
          <w:sz w:val="24"/>
          <w:szCs w:val="24"/>
          <w:lang w:val="hr-HR" w:eastAsia="hr-HR"/>
        </w:rPr>
      </w:pPr>
      <w:r w:rsidRPr="002768DD">
        <w:rPr>
          <w:rFonts w:ascii="Garamond" w:eastAsia="Times New Roman" w:hAnsi="Garamond" w:cs="Arial"/>
          <w:b/>
          <w:bCs/>
          <w:sz w:val="24"/>
          <w:szCs w:val="24"/>
          <w:lang w:val="hr-HR" w:eastAsia="hr-HR"/>
        </w:rPr>
        <w:t xml:space="preserve">Članak </w:t>
      </w:r>
      <w:r w:rsidR="002768DD" w:rsidRPr="002768DD">
        <w:rPr>
          <w:rFonts w:ascii="Garamond" w:eastAsia="Times New Roman" w:hAnsi="Garamond" w:cs="Arial"/>
          <w:b/>
          <w:bCs/>
          <w:sz w:val="24"/>
          <w:szCs w:val="24"/>
          <w:lang w:val="hr-HR" w:eastAsia="hr-HR"/>
        </w:rPr>
        <w:t>10</w:t>
      </w:r>
      <w:r w:rsidR="00B058B1" w:rsidRPr="002768DD">
        <w:rPr>
          <w:rFonts w:ascii="Garamond" w:eastAsia="Times New Roman" w:hAnsi="Garamond" w:cs="Arial"/>
          <w:b/>
          <w:bCs/>
          <w:sz w:val="24"/>
          <w:szCs w:val="24"/>
          <w:lang w:val="hr-HR" w:eastAsia="hr-HR"/>
        </w:rPr>
        <w:t>.</w:t>
      </w:r>
    </w:p>
    <w:p w:rsidR="002768DD" w:rsidRPr="002768DD" w:rsidRDefault="00B058B1" w:rsidP="002768DD">
      <w:pPr>
        <w:pStyle w:val="Tijeloteksta2"/>
        <w:spacing w:after="0" w:line="240" w:lineRule="auto"/>
        <w:ind w:firstLine="708"/>
        <w:jc w:val="both"/>
        <w:rPr>
          <w:rFonts w:ascii="Garamond" w:eastAsia="Times New Roman" w:hAnsi="Garamond" w:cs="Arial"/>
          <w:bCs/>
          <w:sz w:val="24"/>
          <w:szCs w:val="24"/>
          <w:lang w:eastAsia="hr-HR"/>
        </w:rPr>
      </w:pPr>
      <w:r w:rsidRPr="002768DD">
        <w:rPr>
          <w:rFonts w:ascii="Garamond" w:hAnsi="Garamond"/>
          <w:sz w:val="24"/>
          <w:szCs w:val="24"/>
          <w:lang w:val="hr-HR"/>
        </w:rPr>
        <w:tab/>
      </w:r>
      <w:r w:rsidR="002768DD" w:rsidRPr="002768DD">
        <w:rPr>
          <w:rFonts w:ascii="Garamond" w:eastAsia="Times New Roman" w:hAnsi="Garamond" w:cs="Arial"/>
          <w:bCs/>
          <w:sz w:val="24"/>
          <w:szCs w:val="24"/>
          <w:lang w:eastAsia="hr-HR"/>
        </w:rPr>
        <w:t xml:space="preserve">(1) Za </w:t>
      </w:r>
      <w:proofErr w:type="spellStart"/>
      <w:r w:rsidR="002768DD" w:rsidRPr="002768DD">
        <w:rPr>
          <w:rFonts w:ascii="Garamond" w:eastAsia="Times New Roman" w:hAnsi="Garamond" w:cs="Arial"/>
          <w:bCs/>
          <w:sz w:val="24"/>
          <w:szCs w:val="24"/>
          <w:lang w:eastAsia="hr-HR"/>
        </w:rPr>
        <w:t>poslovni</w:t>
      </w:r>
      <w:proofErr w:type="spellEnd"/>
      <w:r w:rsidR="002768DD" w:rsidRPr="002768DD">
        <w:rPr>
          <w:rFonts w:ascii="Garamond" w:eastAsia="Times New Roman" w:hAnsi="Garamond" w:cs="Arial"/>
          <w:bCs/>
          <w:sz w:val="24"/>
          <w:szCs w:val="24"/>
          <w:lang w:eastAsia="hr-HR"/>
        </w:rPr>
        <w:t xml:space="preserve"> </w:t>
      </w:r>
      <w:proofErr w:type="spellStart"/>
      <w:r w:rsidR="002768DD" w:rsidRPr="002768DD">
        <w:rPr>
          <w:rFonts w:ascii="Garamond" w:eastAsia="Times New Roman" w:hAnsi="Garamond" w:cs="Arial"/>
          <w:bCs/>
          <w:sz w:val="24"/>
          <w:szCs w:val="24"/>
          <w:lang w:eastAsia="hr-HR"/>
        </w:rPr>
        <w:t>prostor</w:t>
      </w:r>
      <w:proofErr w:type="spellEnd"/>
      <w:r w:rsidR="002768DD" w:rsidRPr="002768DD">
        <w:rPr>
          <w:rFonts w:ascii="Garamond" w:eastAsia="Times New Roman" w:hAnsi="Garamond" w:cs="Arial"/>
          <w:bCs/>
          <w:sz w:val="24"/>
          <w:szCs w:val="24"/>
          <w:lang w:eastAsia="hr-HR"/>
        </w:rPr>
        <w:t xml:space="preserve"> i </w:t>
      </w:r>
      <w:proofErr w:type="spellStart"/>
      <w:r w:rsidR="002768DD" w:rsidRPr="002768DD">
        <w:rPr>
          <w:rFonts w:ascii="Garamond" w:eastAsia="Times New Roman" w:hAnsi="Garamond" w:cs="Arial"/>
          <w:bCs/>
          <w:sz w:val="24"/>
          <w:szCs w:val="24"/>
          <w:lang w:eastAsia="hr-HR"/>
        </w:rPr>
        <w:t>građevinsko</w:t>
      </w:r>
      <w:proofErr w:type="spellEnd"/>
      <w:r w:rsidR="002768DD" w:rsidRPr="002768DD">
        <w:rPr>
          <w:rFonts w:ascii="Garamond" w:eastAsia="Times New Roman" w:hAnsi="Garamond" w:cs="Arial"/>
          <w:bCs/>
          <w:sz w:val="24"/>
          <w:szCs w:val="24"/>
          <w:lang w:eastAsia="hr-HR"/>
        </w:rPr>
        <w:t xml:space="preserve"> </w:t>
      </w:r>
      <w:proofErr w:type="spellStart"/>
      <w:r w:rsidR="002768DD" w:rsidRPr="002768DD">
        <w:rPr>
          <w:rFonts w:ascii="Garamond" w:eastAsia="Times New Roman" w:hAnsi="Garamond" w:cs="Arial"/>
          <w:bCs/>
          <w:sz w:val="24"/>
          <w:szCs w:val="24"/>
          <w:lang w:eastAsia="hr-HR"/>
        </w:rPr>
        <w:t>zemljište</w:t>
      </w:r>
      <w:proofErr w:type="spellEnd"/>
      <w:r w:rsidR="002768DD" w:rsidRPr="002768DD">
        <w:rPr>
          <w:rFonts w:ascii="Garamond" w:eastAsia="Times New Roman" w:hAnsi="Garamond" w:cs="Arial"/>
          <w:bCs/>
          <w:sz w:val="24"/>
          <w:szCs w:val="24"/>
          <w:lang w:eastAsia="hr-HR"/>
        </w:rPr>
        <w:t xml:space="preserve"> </w:t>
      </w:r>
      <w:proofErr w:type="spellStart"/>
      <w:r w:rsidR="002768DD" w:rsidRPr="002768DD">
        <w:rPr>
          <w:rFonts w:ascii="Garamond" w:eastAsia="Times New Roman" w:hAnsi="Garamond" w:cs="Arial"/>
          <w:bCs/>
          <w:sz w:val="24"/>
          <w:szCs w:val="24"/>
          <w:lang w:eastAsia="hr-HR"/>
        </w:rPr>
        <w:t>koje</w:t>
      </w:r>
      <w:proofErr w:type="spellEnd"/>
      <w:r w:rsidR="002768DD" w:rsidRPr="002768DD">
        <w:rPr>
          <w:rFonts w:ascii="Garamond" w:eastAsia="Times New Roman" w:hAnsi="Garamond" w:cs="Arial"/>
          <w:bCs/>
          <w:sz w:val="24"/>
          <w:szCs w:val="24"/>
          <w:lang w:eastAsia="hr-HR"/>
        </w:rPr>
        <w:t xml:space="preserve"> </w:t>
      </w:r>
      <w:proofErr w:type="spellStart"/>
      <w:r w:rsidR="002768DD" w:rsidRPr="002768DD">
        <w:rPr>
          <w:rFonts w:ascii="Garamond" w:eastAsia="Times New Roman" w:hAnsi="Garamond" w:cs="Arial"/>
          <w:bCs/>
          <w:sz w:val="24"/>
          <w:szCs w:val="24"/>
          <w:lang w:eastAsia="hr-HR"/>
        </w:rPr>
        <w:t>služi</w:t>
      </w:r>
      <w:proofErr w:type="spellEnd"/>
      <w:r w:rsidR="002768DD" w:rsidRPr="002768DD">
        <w:rPr>
          <w:rFonts w:ascii="Garamond" w:eastAsia="Times New Roman" w:hAnsi="Garamond" w:cs="Arial"/>
          <w:bCs/>
          <w:sz w:val="24"/>
          <w:szCs w:val="24"/>
          <w:lang w:eastAsia="hr-HR"/>
        </w:rPr>
        <w:t xml:space="preserve"> </w:t>
      </w:r>
      <w:proofErr w:type="spellStart"/>
      <w:r w:rsidR="002768DD" w:rsidRPr="002768DD">
        <w:rPr>
          <w:rFonts w:ascii="Garamond" w:eastAsia="Times New Roman" w:hAnsi="Garamond" w:cs="Arial"/>
          <w:bCs/>
          <w:sz w:val="24"/>
          <w:szCs w:val="24"/>
          <w:lang w:eastAsia="hr-HR"/>
        </w:rPr>
        <w:t>obavljanju</w:t>
      </w:r>
      <w:proofErr w:type="spellEnd"/>
      <w:r w:rsidR="002768DD" w:rsidRPr="002768DD">
        <w:rPr>
          <w:rFonts w:ascii="Garamond" w:eastAsia="Times New Roman" w:hAnsi="Garamond" w:cs="Arial"/>
          <w:bCs/>
          <w:sz w:val="24"/>
          <w:szCs w:val="24"/>
          <w:lang w:eastAsia="hr-HR"/>
        </w:rPr>
        <w:t xml:space="preserve"> </w:t>
      </w:r>
      <w:proofErr w:type="spellStart"/>
      <w:r w:rsidR="002768DD" w:rsidRPr="002768DD">
        <w:rPr>
          <w:rFonts w:ascii="Garamond" w:eastAsia="Times New Roman" w:hAnsi="Garamond" w:cs="Arial"/>
          <w:bCs/>
          <w:sz w:val="24"/>
          <w:szCs w:val="24"/>
          <w:lang w:eastAsia="hr-HR"/>
        </w:rPr>
        <w:t>poslovne</w:t>
      </w:r>
      <w:proofErr w:type="spellEnd"/>
      <w:r w:rsidR="002768DD" w:rsidRPr="002768DD">
        <w:rPr>
          <w:rFonts w:ascii="Garamond" w:eastAsia="Times New Roman" w:hAnsi="Garamond" w:cs="Arial"/>
          <w:bCs/>
          <w:sz w:val="24"/>
          <w:szCs w:val="24"/>
          <w:lang w:eastAsia="hr-HR"/>
        </w:rPr>
        <w:t xml:space="preserve"> </w:t>
      </w:r>
      <w:proofErr w:type="spellStart"/>
      <w:r w:rsidR="002768DD" w:rsidRPr="002768DD">
        <w:rPr>
          <w:rFonts w:ascii="Garamond" w:eastAsia="Times New Roman" w:hAnsi="Garamond" w:cs="Arial"/>
          <w:bCs/>
          <w:sz w:val="24"/>
          <w:szCs w:val="24"/>
          <w:lang w:eastAsia="hr-HR"/>
        </w:rPr>
        <w:t>djelatnosti</w:t>
      </w:r>
      <w:proofErr w:type="spellEnd"/>
      <w:r w:rsidR="002768DD" w:rsidRPr="002768DD">
        <w:rPr>
          <w:rFonts w:ascii="Garamond" w:eastAsia="Times New Roman" w:hAnsi="Garamond" w:cs="Arial"/>
          <w:bCs/>
          <w:sz w:val="24"/>
          <w:szCs w:val="24"/>
          <w:lang w:eastAsia="hr-HR"/>
        </w:rPr>
        <w:t xml:space="preserve">, </w:t>
      </w:r>
      <w:proofErr w:type="spellStart"/>
      <w:r w:rsidR="002768DD" w:rsidRPr="002768DD">
        <w:rPr>
          <w:rFonts w:ascii="Garamond" w:eastAsia="Times New Roman" w:hAnsi="Garamond" w:cs="Arial"/>
          <w:bCs/>
          <w:sz w:val="24"/>
          <w:szCs w:val="24"/>
          <w:lang w:eastAsia="hr-HR"/>
        </w:rPr>
        <w:t>kad</w:t>
      </w:r>
      <w:proofErr w:type="spellEnd"/>
      <w:r w:rsidR="002768DD" w:rsidRPr="002768DD">
        <w:rPr>
          <w:rFonts w:ascii="Garamond" w:eastAsia="Times New Roman" w:hAnsi="Garamond" w:cs="Arial"/>
          <w:bCs/>
          <w:sz w:val="24"/>
          <w:szCs w:val="24"/>
          <w:lang w:eastAsia="hr-HR"/>
        </w:rPr>
        <w:t xml:space="preserve"> se </w:t>
      </w:r>
      <w:proofErr w:type="spellStart"/>
      <w:r w:rsidR="002768DD" w:rsidRPr="002768DD">
        <w:rPr>
          <w:rFonts w:ascii="Garamond" w:eastAsia="Times New Roman" w:hAnsi="Garamond" w:cs="Arial"/>
          <w:bCs/>
          <w:sz w:val="24"/>
          <w:szCs w:val="24"/>
          <w:lang w:eastAsia="hr-HR"/>
        </w:rPr>
        <w:t>poslovna</w:t>
      </w:r>
      <w:proofErr w:type="spellEnd"/>
      <w:r w:rsidR="002768DD" w:rsidRPr="002768DD">
        <w:rPr>
          <w:rFonts w:ascii="Garamond" w:eastAsia="Times New Roman" w:hAnsi="Garamond" w:cs="Arial"/>
          <w:bCs/>
          <w:sz w:val="24"/>
          <w:szCs w:val="24"/>
          <w:lang w:eastAsia="hr-HR"/>
        </w:rPr>
        <w:t xml:space="preserve"> </w:t>
      </w:r>
      <w:proofErr w:type="spellStart"/>
      <w:r w:rsidR="002768DD" w:rsidRPr="002768DD">
        <w:rPr>
          <w:rFonts w:ascii="Garamond" w:eastAsia="Times New Roman" w:hAnsi="Garamond" w:cs="Arial"/>
          <w:bCs/>
          <w:sz w:val="24"/>
          <w:szCs w:val="24"/>
          <w:lang w:eastAsia="hr-HR"/>
        </w:rPr>
        <w:t>djelatnost</w:t>
      </w:r>
      <w:proofErr w:type="spellEnd"/>
      <w:r w:rsidR="002768DD" w:rsidRPr="002768DD">
        <w:rPr>
          <w:rFonts w:ascii="Garamond" w:eastAsia="Times New Roman" w:hAnsi="Garamond" w:cs="Arial"/>
          <w:bCs/>
          <w:sz w:val="24"/>
          <w:szCs w:val="24"/>
          <w:lang w:eastAsia="hr-HR"/>
        </w:rPr>
        <w:t xml:space="preserve"> ne </w:t>
      </w:r>
      <w:proofErr w:type="spellStart"/>
      <w:r w:rsidR="002768DD" w:rsidRPr="002768DD">
        <w:rPr>
          <w:rFonts w:ascii="Garamond" w:eastAsia="Times New Roman" w:hAnsi="Garamond" w:cs="Arial"/>
          <w:bCs/>
          <w:sz w:val="24"/>
          <w:szCs w:val="24"/>
          <w:lang w:eastAsia="hr-HR"/>
        </w:rPr>
        <w:t>obavlja</w:t>
      </w:r>
      <w:proofErr w:type="spellEnd"/>
      <w:r w:rsidR="002768DD" w:rsidRPr="002768DD">
        <w:rPr>
          <w:rFonts w:ascii="Garamond" w:eastAsia="Times New Roman" w:hAnsi="Garamond" w:cs="Arial"/>
          <w:bCs/>
          <w:sz w:val="24"/>
          <w:szCs w:val="24"/>
          <w:lang w:eastAsia="hr-HR"/>
        </w:rPr>
        <w:t xml:space="preserve"> </w:t>
      </w:r>
      <w:proofErr w:type="spellStart"/>
      <w:r w:rsidR="002768DD" w:rsidRPr="002768DD">
        <w:rPr>
          <w:rFonts w:ascii="Garamond" w:eastAsia="Times New Roman" w:hAnsi="Garamond" w:cs="Arial"/>
          <w:bCs/>
          <w:sz w:val="24"/>
          <w:szCs w:val="24"/>
          <w:lang w:eastAsia="hr-HR"/>
        </w:rPr>
        <w:t>više</w:t>
      </w:r>
      <w:proofErr w:type="spellEnd"/>
      <w:r w:rsidR="002768DD" w:rsidRPr="002768DD">
        <w:rPr>
          <w:rFonts w:ascii="Garamond" w:eastAsia="Times New Roman" w:hAnsi="Garamond" w:cs="Arial"/>
          <w:bCs/>
          <w:sz w:val="24"/>
          <w:szCs w:val="24"/>
          <w:lang w:eastAsia="hr-HR"/>
        </w:rPr>
        <w:t xml:space="preserve"> </w:t>
      </w:r>
      <w:proofErr w:type="spellStart"/>
      <w:r w:rsidR="002768DD" w:rsidRPr="002768DD">
        <w:rPr>
          <w:rFonts w:ascii="Garamond" w:eastAsia="Times New Roman" w:hAnsi="Garamond" w:cs="Arial"/>
          <w:bCs/>
          <w:sz w:val="24"/>
          <w:szCs w:val="24"/>
          <w:lang w:eastAsia="hr-HR"/>
        </w:rPr>
        <w:t>od</w:t>
      </w:r>
      <w:proofErr w:type="spellEnd"/>
      <w:r w:rsidR="002768DD" w:rsidRPr="002768DD">
        <w:rPr>
          <w:rFonts w:ascii="Garamond" w:eastAsia="Times New Roman" w:hAnsi="Garamond" w:cs="Arial"/>
          <w:bCs/>
          <w:sz w:val="24"/>
          <w:szCs w:val="24"/>
          <w:lang w:eastAsia="hr-HR"/>
        </w:rPr>
        <w:t xml:space="preserve"> </w:t>
      </w:r>
      <w:proofErr w:type="spellStart"/>
      <w:r w:rsidR="002768DD" w:rsidRPr="002768DD">
        <w:rPr>
          <w:rFonts w:ascii="Garamond" w:eastAsia="Times New Roman" w:hAnsi="Garamond" w:cs="Arial"/>
          <w:bCs/>
          <w:sz w:val="24"/>
          <w:szCs w:val="24"/>
          <w:lang w:eastAsia="hr-HR"/>
        </w:rPr>
        <w:t>šest</w:t>
      </w:r>
      <w:proofErr w:type="spellEnd"/>
      <w:r w:rsidR="002768DD" w:rsidRPr="002768DD">
        <w:rPr>
          <w:rFonts w:ascii="Garamond" w:eastAsia="Times New Roman" w:hAnsi="Garamond" w:cs="Arial"/>
          <w:bCs/>
          <w:sz w:val="24"/>
          <w:szCs w:val="24"/>
          <w:lang w:eastAsia="hr-HR"/>
        </w:rPr>
        <w:t xml:space="preserve"> </w:t>
      </w:r>
      <w:proofErr w:type="spellStart"/>
      <w:r w:rsidR="002768DD" w:rsidRPr="002768DD">
        <w:rPr>
          <w:rFonts w:ascii="Garamond" w:eastAsia="Times New Roman" w:hAnsi="Garamond" w:cs="Arial"/>
          <w:bCs/>
          <w:sz w:val="24"/>
          <w:szCs w:val="24"/>
          <w:lang w:eastAsia="hr-HR"/>
        </w:rPr>
        <w:t>mjeseci</w:t>
      </w:r>
      <w:proofErr w:type="spellEnd"/>
      <w:r w:rsidR="002768DD" w:rsidRPr="002768DD">
        <w:rPr>
          <w:rFonts w:ascii="Garamond" w:eastAsia="Times New Roman" w:hAnsi="Garamond" w:cs="Arial"/>
          <w:bCs/>
          <w:sz w:val="24"/>
          <w:szCs w:val="24"/>
          <w:lang w:eastAsia="hr-HR"/>
        </w:rPr>
        <w:t xml:space="preserve"> u </w:t>
      </w:r>
      <w:proofErr w:type="spellStart"/>
      <w:r w:rsidR="002768DD" w:rsidRPr="002768DD">
        <w:rPr>
          <w:rFonts w:ascii="Garamond" w:eastAsia="Times New Roman" w:hAnsi="Garamond" w:cs="Arial"/>
          <w:bCs/>
          <w:sz w:val="24"/>
          <w:szCs w:val="24"/>
          <w:lang w:eastAsia="hr-HR"/>
        </w:rPr>
        <w:t>kalendarskoj</w:t>
      </w:r>
      <w:proofErr w:type="spellEnd"/>
      <w:r w:rsidR="002768DD" w:rsidRPr="002768DD">
        <w:rPr>
          <w:rFonts w:ascii="Garamond" w:eastAsia="Times New Roman" w:hAnsi="Garamond" w:cs="Arial"/>
          <w:bCs/>
          <w:sz w:val="24"/>
          <w:szCs w:val="24"/>
          <w:lang w:eastAsia="hr-HR"/>
        </w:rPr>
        <w:t xml:space="preserve"> </w:t>
      </w:r>
      <w:proofErr w:type="spellStart"/>
      <w:r w:rsidR="002768DD" w:rsidRPr="002768DD">
        <w:rPr>
          <w:rFonts w:ascii="Garamond" w:eastAsia="Times New Roman" w:hAnsi="Garamond" w:cs="Arial"/>
          <w:bCs/>
          <w:sz w:val="24"/>
          <w:szCs w:val="24"/>
          <w:lang w:eastAsia="hr-HR"/>
        </w:rPr>
        <w:t>godini</w:t>
      </w:r>
      <w:proofErr w:type="spellEnd"/>
      <w:r w:rsidR="002768DD" w:rsidRPr="002768DD">
        <w:rPr>
          <w:rFonts w:ascii="Garamond" w:eastAsia="Times New Roman" w:hAnsi="Garamond" w:cs="Arial"/>
          <w:bCs/>
          <w:sz w:val="24"/>
          <w:szCs w:val="24"/>
          <w:lang w:eastAsia="hr-HR"/>
        </w:rPr>
        <w:t xml:space="preserve">, </w:t>
      </w:r>
      <w:proofErr w:type="spellStart"/>
      <w:r w:rsidR="002768DD" w:rsidRPr="002768DD">
        <w:rPr>
          <w:rFonts w:ascii="Garamond" w:eastAsia="Times New Roman" w:hAnsi="Garamond" w:cs="Arial"/>
          <w:bCs/>
          <w:sz w:val="24"/>
          <w:szCs w:val="24"/>
          <w:lang w:eastAsia="hr-HR"/>
        </w:rPr>
        <w:t>koeficijent</w:t>
      </w:r>
      <w:proofErr w:type="spellEnd"/>
      <w:r w:rsidR="002768DD" w:rsidRPr="002768DD">
        <w:rPr>
          <w:rFonts w:ascii="Garamond" w:eastAsia="Times New Roman" w:hAnsi="Garamond" w:cs="Arial"/>
          <w:bCs/>
          <w:sz w:val="24"/>
          <w:szCs w:val="24"/>
          <w:lang w:eastAsia="hr-HR"/>
        </w:rPr>
        <w:t xml:space="preserve"> </w:t>
      </w:r>
      <w:proofErr w:type="spellStart"/>
      <w:r w:rsidR="002768DD" w:rsidRPr="002768DD">
        <w:rPr>
          <w:rFonts w:ascii="Garamond" w:eastAsia="Times New Roman" w:hAnsi="Garamond" w:cs="Arial"/>
          <w:bCs/>
          <w:sz w:val="24"/>
          <w:szCs w:val="24"/>
          <w:lang w:eastAsia="hr-HR"/>
        </w:rPr>
        <w:t>namjene</w:t>
      </w:r>
      <w:proofErr w:type="spellEnd"/>
      <w:r w:rsidR="002768DD" w:rsidRPr="002768DD">
        <w:rPr>
          <w:rFonts w:ascii="Garamond" w:eastAsia="Times New Roman" w:hAnsi="Garamond" w:cs="Arial"/>
          <w:bCs/>
          <w:sz w:val="24"/>
          <w:szCs w:val="24"/>
          <w:lang w:eastAsia="hr-HR"/>
        </w:rPr>
        <w:t xml:space="preserve"> </w:t>
      </w:r>
      <w:proofErr w:type="spellStart"/>
      <w:r w:rsidR="002768DD" w:rsidRPr="002768DD">
        <w:rPr>
          <w:rFonts w:ascii="Garamond" w:eastAsia="Times New Roman" w:hAnsi="Garamond" w:cs="Arial"/>
          <w:bCs/>
          <w:sz w:val="24"/>
          <w:szCs w:val="24"/>
          <w:lang w:eastAsia="hr-HR"/>
        </w:rPr>
        <w:t>umanjuje</w:t>
      </w:r>
      <w:proofErr w:type="spellEnd"/>
      <w:r w:rsidR="002768DD" w:rsidRPr="002768DD">
        <w:rPr>
          <w:rFonts w:ascii="Garamond" w:eastAsia="Times New Roman" w:hAnsi="Garamond" w:cs="Arial"/>
          <w:bCs/>
          <w:sz w:val="24"/>
          <w:szCs w:val="24"/>
          <w:lang w:eastAsia="hr-HR"/>
        </w:rPr>
        <w:t xml:space="preserve"> se za 50%, </w:t>
      </w:r>
      <w:proofErr w:type="spellStart"/>
      <w:r w:rsidR="002768DD" w:rsidRPr="002768DD">
        <w:rPr>
          <w:rFonts w:ascii="Garamond" w:eastAsia="Times New Roman" w:hAnsi="Garamond" w:cs="Arial"/>
          <w:bCs/>
          <w:sz w:val="24"/>
          <w:szCs w:val="24"/>
          <w:lang w:eastAsia="hr-HR"/>
        </w:rPr>
        <w:t>ali</w:t>
      </w:r>
      <w:proofErr w:type="spellEnd"/>
      <w:r w:rsidR="002768DD" w:rsidRPr="002768DD">
        <w:rPr>
          <w:rFonts w:ascii="Garamond" w:eastAsia="Times New Roman" w:hAnsi="Garamond" w:cs="Arial"/>
          <w:bCs/>
          <w:sz w:val="24"/>
          <w:szCs w:val="24"/>
          <w:lang w:eastAsia="hr-HR"/>
        </w:rPr>
        <w:t xml:space="preserve"> ne </w:t>
      </w:r>
      <w:proofErr w:type="spellStart"/>
      <w:r w:rsidR="002768DD" w:rsidRPr="002768DD">
        <w:rPr>
          <w:rFonts w:ascii="Garamond" w:eastAsia="Times New Roman" w:hAnsi="Garamond" w:cs="Arial"/>
          <w:bCs/>
          <w:sz w:val="24"/>
          <w:szCs w:val="24"/>
          <w:lang w:eastAsia="hr-HR"/>
        </w:rPr>
        <w:t>može</w:t>
      </w:r>
      <w:proofErr w:type="spellEnd"/>
      <w:r w:rsidR="002768DD" w:rsidRPr="002768DD">
        <w:rPr>
          <w:rFonts w:ascii="Garamond" w:eastAsia="Times New Roman" w:hAnsi="Garamond" w:cs="Arial"/>
          <w:bCs/>
          <w:sz w:val="24"/>
          <w:szCs w:val="24"/>
          <w:lang w:eastAsia="hr-HR"/>
        </w:rPr>
        <w:t xml:space="preserve"> </w:t>
      </w:r>
      <w:proofErr w:type="spellStart"/>
      <w:r w:rsidR="002768DD" w:rsidRPr="002768DD">
        <w:rPr>
          <w:rFonts w:ascii="Garamond" w:eastAsia="Times New Roman" w:hAnsi="Garamond" w:cs="Arial"/>
          <w:bCs/>
          <w:sz w:val="24"/>
          <w:szCs w:val="24"/>
          <w:lang w:eastAsia="hr-HR"/>
        </w:rPr>
        <w:t>biti</w:t>
      </w:r>
      <w:proofErr w:type="spellEnd"/>
      <w:r w:rsidR="002768DD" w:rsidRPr="002768DD">
        <w:rPr>
          <w:rFonts w:ascii="Garamond" w:eastAsia="Times New Roman" w:hAnsi="Garamond" w:cs="Arial"/>
          <w:bCs/>
          <w:sz w:val="24"/>
          <w:szCs w:val="24"/>
          <w:lang w:eastAsia="hr-HR"/>
        </w:rPr>
        <w:t xml:space="preserve"> </w:t>
      </w:r>
      <w:proofErr w:type="spellStart"/>
      <w:r w:rsidR="002768DD" w:rsidRPr="002768DD">
        <w:rPr>
          <w:rFonts w:ascii="Garamond" w:eastAsia="Times New Roman" w:hAnsi="Garamond" w:cs="Arial"/>
          <w:bCs/>
          <w:sz w:val="24"/>
          <w:szCs w:val="24"/>
          <w:lang w:eastAsia="hr-HR"/>
        </w:rPr>
        <w:t>manji</w:t>
      </w:r>
      <w:proofErr w:type="spellEnd"/>
      <w:r w:rsidR="002768DD" w:rsidRPr="002768DD">
        <w:rPr>
          <w:rFonts w:ascii="Garamond" w:eastAsia="Times New Roman" w:hAnsi="Garamond" w:cs="Arial"/>
          <w:bCs/>
          <w:sz w:val="24"/>
          <w:szCs w:val="24"/>
          <w:lang w:eastAsia="hr-HR"/>
        </w:rPr>
        <w:t xml:space="preserve"> od </w:t>
      </w:r>
      <w:proofErr w:type="spellStart"/>
      <w:r w:rsidR="002768DD" w:rsidRPr="002768DD">
        <w:rPr>
          <w:rFonts w:ascii="Garamond" w:eastAsia="Times New Roman" w:hAnsi="Garamond" w:cs="Arial"/>
          <w:bCs/>
          <w:sz w:val="24"/>
          <w:szCs w:val="24"/>
          <w:lang w:eastAsia="hr-HR"/>
        </w:rPr>
        <w:t>koeficijenta</w:t>
      </w:r>
      <w:proofErr w:type="spellEnd"/>
      <w:r w:rsidR="002768DD" w:rsidRPr="002768DD">
        <w:rPr>
          <w:rFonts w:ascii="Garamond" w:eastAsia="Times New Roman" w:hAnsi="Garamond" w:cs="Arial"/>
          <w:bCs/>
          <w:sz w:val="24"/>
          <w:szCs w:val="24"/>
          <w:lang w:eastAsia="hr-HR"/>
        </w:rPr>
        <w:t xml:space="preserve"> </w:t>
      </w:r>
      <w:proofErr w:type="spellStart"/>
      <w:r w:rsidR="002768DD" w:rsidRPr="002768DD">
        <w:rPr>
          <w:rFonts w:ascii="Garamond" w:eastAsia="Times New Roman" w:hAnsi="Garamond" w:cs="Arial"/>
          <w:bCs/>
          <w:sz w:val="24"/>
          <w:szCs w:val="24"/>
          <w:lang w:eastAsia="hr-HR"/>
        </w:rPr>
        <w:t>namjene</w:t>
      </w:r>
      <w:proofErr w:type="spellEnd"/>
      <w:r w:rsidR="002768DD" w:rsidRPr="002768DD">
        <w:rPr>
          <w:rFonts w:ascii="Garamond" w:eastAsia="Times New Roman" w:hAnsi="Garamond" w:cs="Arial"/>
          <w:bCs/>
          <w:sz w:val="24"/>
          <w:szCs w:val="24"/>
          <w:lang w:eastAsia="hr-HR"/>
        </w:rPr>
        <w:t xml:space="preserve"> za </w:t>
      </w:r>
      <w:proofErr w:type="spellStart"/>
      <w:r w:rsidR="002768DD" w:rsidRPr="002768DD">
        <w:rPr>
          <w:rFonts w:ascii="Garamond" w:eastAsia="Times New Roman" w:hAnsi="Garamond" w:cs="Arial"/>
          <w:bCs/>
          <w:sz w:val="24"/>
          <w:szCs w:val="24"/>
          <w:lang w:eastAsia="hr-HR"/>
        </w:rPr>
        <w:t>stambeni</w:t>
      </w:r>
      <w:proofErr w:type="spellEnd"/>
      <w:r w:rsidR="002768DD" w:rsidRPr="002768DD">
        <w:rPr>
          <w:rFonts w:ascii="Garamond" w:eastAsia="Times New Roman" w:hAnsi="Garamond" w:cs="Arial"/>
          <w:bCs/>
          <w:sz w:val="24"/>
          <w:szCs w:val="24"/>
          <w:lang w:eastAsia="hr-HR"/>
        </w:rPr>
        <w:t xml:space="preserve"> </w:t>
      </w:r>
      <w:proofErr w:type="spellStart"/>
      <w:r w:rsidR="002768DD" w:rsidRPr="002768DD">
        <w:rPr>
          <w:rFonts w:ascii="Garamond" w:eastAsia="Times New Roman" w:hAnsi="Garamond" w:cs="Arial"/>
          <w:bCs/>
          <w:sz w:val="24"/>
          <w:szCs w:val="24"/>
          <w:lang w:eastAsia="hr-HR"/>
        </w:rPr>
        <w:t>prostor</w:t>
      </w:r>
      <w:proofErr w:type="spellEnd"/>
      <w:r w:rsidR="002768DD" w:rsidRPr="002768DD">
        <w:rPr>
          <w:rFonts w:ascii="Garamond" w:eastAsia="Times New Roman" w:hAnsi="Garamond" w:cs="Arial"/>
          <w:bCs/>
          <w:sz w:val="24"/>
          <w:szCs w:val="24"/>
          <w:lang w:eastAsia="hr-HR"/>
        </w:rPr>
        <w:t xml:space="preserve"> </w:t>
      </w:r>
      <w:proofErr w:type="spellStart"/>
      <w:r w:rsidR="002768DD" w:rsidRPr="002768DD">
        <w:rPr>
          <w:rFonts w:ascii="Garamond" w:eastAsia="Times New Roman" w:hAnsi="Garamond" w:cs="Arial"/>
          <w:bCs/>
          <w:sz w:val="24"/>
          <w:szCs w:val="24"/>
          <w:lang w:eastAsia="hr-HR"/>
        </w:rPr>
        <w:t>odnosno</w:t>
      </w:r>
      <w:proofErr w:type="spellEnd"/>
      <w:r w:rsidR="002768DD" w:rsidRPr="002768DD">
        <w:rPr>
          <w:rFonts w:ascii="Garamond" w:eastAsia="Times New Roman" w:hAnsi="Garamond" w:cs="Arial"/>
          <w:bCs/>
          <w:sz w:val="24"/>
          <w:szCs w:val="24"/>
          <w:lang w:eastAsia="hr-HR"/>
        </w:rPr>
        <w:t xml:space="preserve"> za </w:t>
      </w:r>
      <w:proofErr w:type="spellStart"/>
      <w:r w:rsidR="002768DD" w:rsidRPr="002768DD">
        <w:rPr>
          <w:rFonts w:ascii="Garamond" w:eastAsia="Times New Roman" w:hAnsi="Garamond" w:cs="Arial"/>
          <w:bCs/>
          <w:sz w:val="24"/>
          <w:szCs w:val="24"/>
          <w:lang w:eastAsia="hr-HR"/>
        </w:rPr>
        <w:t>neizgrađeno</w:t>
      </w:r>
      <w:proofErr w:type="spellEnd"/>
      <w:r w:rsidR="002768DD" w:rsidRPr="002768DD">
        <w:rPr>
          <w:rFonts w:ascii="Garamond" w:eastAsia="Times New Roman" w:hAnsi="Garamond" w:cs="Arial"/>
          <w:bCs/>
          <w:sz w:val="24"/>
          <w:szCs w:val="24"/>
          <w:lang w:eastAsia="hr-HR"/>
        </w:rPr>
        <w:t xml:space="preserve"> </w:t>
      </w:r>
      <w:proofErr w:type="spellStart"/>
      <w:r w:rsidR="002768DD" w:rsidRPr="002768DD">
        <w:rPr>
          <w:rFonts w:ascii="Garamond" w:eastAsia="Times New Roman" w:hAnsi="Garamond" w:cs="Arial"/>
          <w:bCs/>
          <w:sz w:val="24"/>
          <w:szCs w:val="24"/>
          <w:lang w:eastAsia="hr-HR"/>
        </w:rPr>
        <w:t>građevinsko</w:t>
      </w:r>
      <w:proofErr w:type="spellEnd"/>
      <w:r w:rsidR="002768DD" w:rsidRPr="002768DD">
        <w:rPr>
          <w:rFonts w:ascii="Garamond" w:eastAsia="Times New Roman" w:hAnsi="Garamond" w:cs="Arial"/>
          <w:bCs/>
          <w:sz w:val="24"/>
          <w:szCs w:val="24"/>
          <w:lang w:eastAsia="hr-HR"/>
        </w:rPr>
        <w:t xml:space="preserve"> </w:t>
      </w:r>
      <w:proofErr w:type="spellStart"/>
      <w:r w:rsidR="002768DD" w:rsidRPr="002768DD">
        <w:rPr>
          <w:rFonts w:ascii="Garamond" w:eastAsia="Times New Roman" w:hAnsi="Garamond" w:cs="Arial"/>
          <w:bCs/>
          <w:sz w:val="24"/>
          <w:szCs w:val="24"/>
          <w:lang w:eastAsia="hr-HR"/>
        </w:rPr>
        <w:t>zemljište</w:t>
      </w:r>
      <w:proofErr w:type="spellEnd"/>
      <w:r w:rsidR="002768DD" w:rsidRPr="002768DD">
        <w:rPr>
          <w:rFonts w:ascii="Garamond" w:eastAsia="Times New Roman" w:hAnsi="Garamond" w:cs="Arial"/>
          <w:bCs/>
          <w:sz w:val="24"/>
          <w:szCs w:val="24"/>
          <w:lang w:eastAsia="hr-HR"/>
        </w:rPr>
        <w:t>.</w:t>
      </w:r>
    </w:p>
    <w:p w:rsidR="002768DD" w:rsidRPr="002768DD" w:rsidRDefault="002768DD" w:rsidP="002768DD">
      <w:pPr>
        <w:spacing w:after="0" w:line="240" w:lineRule="auto"/>
        <w:ind w:firstLine="708"/>
        <w:jc w:val="both"/>
        <w:rPr>
          <w:rFonts w:ascii="Garamond" w:eastAsia="Times New Roman" w:hAnsi="Garamond" w:cs="Arial"/>
          <w:bCs/>
          <w:sz w:val="24"/>
          <w:szCs w:val="24"/>
          <w:lang w:val="hr-HR" w:eastAsia="hr-HR"/>
        </w:rPr>
      </w:pPr>
      <w:r w:rsidRPr="002768DD">
        <w:rPr>
          <w:rFonts w:ascii="Garamond" w:eastAsia="Times New Roman" w:hAnsi="Garamond" w:cs="Arial"/>
          <w:bCs/>
          <w:sz w:val="24"/>
          <w:szCs w:val="24"/>
          <w:lang w:val="hr-HR" w:eastAsia="hr-HR"/>
        </w:rPr>
        <w:t>(2) U slučaju iz stavka 1. ovog članka, obveznik plaćanja komunalne naknade dužan je dostaviti odgovarajuću dokumentaciju kojom dokazuje da poslovnu djelatnost nije obavljao više od šest mjeseci u kalendarskoj godini.</w:t>
      </w:r>
    </w:p>
    <w:p w:rsidR="00971BBB" w:rsidRPr="002768DD" w:rsidRDefault="00971BBB" w:rsidP="002768DD">
      <w:pPr>
        <w:shd w:val="clear" w:color="auto" w:fill="FFFFFF"/>
        <w:spacing w:after="0" w:line="240" w:lineRule="auto"/>
        <w:rPr>
          <w:rFonts w:ascii="Garamond" w:eastAsia="Times New Roman" w:hAnsi="Garamond" w:cs="Arial"/>
          <w:bCs/>
          <w:sz w:val="24"/>
          <w:szCs w:val="24"/>
          <w:lang w:val="hr-HR" w:eastAsia="hr-HR"/>
        </w:rPr>
      </w:pPr>
      <w:bookmarkStart w:id="0" w:name="_GoBack"/>
      <w:bookmarkEnd w:id="0"/>
    </w:p>
    <w:p w:rsidR="00971BBB" w:rsidRPr="002768DD" w:rsidRDefault="00971BBB" w:rsidP="002768DD">
      <w:pPr>
        <w:shd w:val="clear" w:color="auto" w:fill="FFFFFF"/>
        <w:spacing w:after="0" w:line="240" w:lineRule="auto"/>
        <w:jc w:val="center"/>
        <w:rPr>
          <w:rFonts w:ascii="Garamond" w:eastAsia="Times New Roman" w:hAnsi="Garamond" w:cs="Arial"/>
          <w:b/>
          <w:bCs/>
          <w:sz w:val="24"/>
          <w:szCs w:val="24"/>
          <w:lang w:val="hr-HR" w:eastAsia="hr-HR"/>
        </w:rPr>
      </w:pPr>
      <w:r w:rsidRPr="002768DD">
        <w:rPr>
          <w:rFonts w:ascii="Garamond" w:eastAsia="Times New Roman" w:hAnsi="Garamond" w:cs="Arial"/>
          <w:b/>
          <w:bCs/>
          <w:sz w:val="24"/>
          <w:szCs w:val="24"/>
          <w:lang w:val="hr-HR" w:eastAsia="hr-HR"/>
        </w:rPr>
        <w:t xml:space="preserve">Članak </w:t>
      </w:r>
      <w:r w:rsidR="002768DD" w:rsidRPr="002768DD">
        <w:rPr>
          <w:rFonts w:ascii="Garamond" w:eastAsia="Times New Roman" w:hAnsi="Garamond" w:cs="Arial"/>
          <w:b/>
          <w:bCs/>
          <w:sz w:val="24"/>
          <w:szCs w:val="24"/>
          <w:lang w:val="hr-HR" w:eastAsia="hr-HR"/>
        </w:rPr>
        <w:t>11</w:t>
      </w:r>
      <w:r w:rsidR="00690A40" w:rsidRPr="002768DD">
        <w:rPr>
          <w:rFonts w:ascii="Garamond" w:eastAsia="Times New Roman" w:hAnsi="Garamond" w:cs="Arial"/>
          <w:b/>
          <w:bCs/>
          <w:sz w:val="24"/>
          <w:szCs w:val="24"/>
          <w:lang w:val="hr-HR" w:eastAsia="hr-HR"/>
        </w:rPr>
        <w:t>.</w:t>
      </w:r>
    </w:p>
    <w:p w:rsidR="00690A40" w:rsidRPr="002768DD" w:rsidRDefault="002768DD" w:rsidP="002768DD">
      <w:pPr>
        <w:shd w:val="clear" w:color="auto" w:fill="FFFFFF"/>
        <w:spacing w:after="0" w:line="240" w:lineRule="auto"/>
        <w:ind w:firstLine="284"/>
        <w:jc w:val="both"/>
        <w:rPr>
          <w:rFonts w:ascii="Garamond" w:eastAsia="Times New Roman" w:hAnsi="Garamond" w:cs="Arial"/>
          <w:b/>
          <w:bCs/>
          <w:sz w:val="24"/>
          <w:szCs w:val="24"/>
          <w:lang w:val="hr-HR" w:eastAsia="hr-HR"/>
        </w:rPr>
      </w:pPr>
      <w:r w:rsidRPr="002768DD">
        <w:rPr>
          <w:rFonts w:ascii="Garamond" w:eastAsia="Times New Roman" w:hAnsi="Garamond" w:cs="Arial"/>
          <w:bCs/>
          <w:sz w:val="24"/>
          <w:szCs w:val="24"/>
          <w:lang w:val="hr-HR" w:eastAsia="hr-HR"/>
        </w:rPr>
        <w:t xml:space="preserve">       </w:t>
      </w:r>
      <w:r w:rsidR="00B058B1" w:rsidRPr="002768DD">
        <w:rPr>
          <w:rFonts w:ascii="Garamond" w:eastAsia="Times New Roman" w:hAnsi="Garamond" w:cs="Arial"/>
          <w:bCs/>
          <w:sz w:val="24"/>
          <w:szCs w:val="24"/>
          <w:lang w:val="hr-HR" w:eastAsia="hr-HR"/>
        </w:rPr>
        <w:t>(1)</w:t>
      </w:r>
      <w:r w:rsidR="00971BBB" w:rsidRPr="002768DD">
        <w:rPr>
          <w:rFonts w:ascii="Garamond" w:eastAsia="Times New Roman" w:hAnsi="Garamond" w:cs="Arial"/>
          <w:bCs/>
          <w:sz w:val="24"/>
          <w:szCs w:val="24"/>
          <w:lang w:val="hr-HR" w:eastAsia="hr-HR"/>
        </w:rPr>
        <w:t xml:space="preserve"> </w:t>
      </w:r>
      <w:r w:rsidR="00690A40" w:rsidRPr="002768DD">
        <w:rPr>
          <w:rFonts w:ascii="Garamond" w:eastAsia="Times New Roman" w:hAnsi="Garamond" w:cs="Arial"/>
          <w:bCs/>
          <w:sz w:val="24"/>
          <w:szCs w:val="24"/>
          <w:lang w:val="hr-HR" w:eastAsia="hr-HR"/>
        </w:rPr>
        <w:t>Obveznik komunalne naknade za stambeni prostor, na osobni zahtjev privremeno će se oslobodit od plaćanja komunalne naknade najduže na rok od</w:t>
      </w:r>
      <w:r w:rsidR="00971BBB" w:rsidRPr="002768DD">
        <w:rPr>
          <w:rFonts w:ascii="Garamond" w:eastAsia="Times New Roman" w:hAnsi="Garamond" w:cs="Arial"/>
          <w:bCs/>
          <w:sz w:val="24"/>
          <w:szCs w:val="24"/>
          <w:lang w:val="hr-HR" w:eastAsia="hr-HR"/>
        </w:rPr>
        <w:t xml:space="preserve"> godinu dana od dana podnošenja </w:t>
      </w:r>
      <w:r w:rsidR="00690A40" w:rsidRPr="002768DD">
        <w:rPr>
          <w:rFonts w:ascii="Garamond" w:eastAsia="Times New Roman" w:hAnsi="Garamond" w:cs="Arial"/>
          <w:bCs/>
          <w:sz w:val="24"/>
          <w:szCs w:val="24"/>
          <w:lang w:val="hr-HR" w:eastAsia="hr-HR"/>
        </w:rPr>
        <w:t>zahtjeva:</w:t>
      </w:r>
    </w:p>
    <w:p w:rsidR="00690A40" w:rsidRPr="002768DD" w:rsidRDefault="00690A40" w:rsidP="002768DD">
      <w:pPr>
        <w:numPr>
          <w:ilvl w:val="0"/>
          <w:numId w:val="4"/>
        </w:numPr>
        <w:tabs>
          <w:tab w:val="num" w:pos="644"/>
        </w:tabs>
        <w:suppressAutoHyphens/>
        <w:autoSpaceDN w:val="0"/>
        <w:spacing w:after="0" w:line="240" w:lineRule="auto"/>
        <w:ind w:left="644"/>
        <w:jc w:val="both"/>
        <w:rPr>
          <w:rFonts w:ascii="Garamond" w:eastAsia="Times New Roman" w:hAnsi="Garamond" w:cs="Arial"/>
          <w:bCs/>
          <w:sz w:val="24"/>
          <w:szCs w:val="24"/>
          <w:lang w:val="hr-HR" w:eastAsia="hr-HR"/>
        </w:rPr>
      </w:pPr>
      <w:r w:rsidRPr="002768DD">
        <w:rPr>
          <w:rFonts w:ascii="Garamond" w:eastAsia="Times New Roman" w:hAnsi="Garamond" w:cs="Arial"/>
          <w:bCs/>
          <w:sz w:val="24"/>
          <w:szCs w:val="24"/>
          <w:lang w:val="hr-HR" w:eastAsia="hr-HR"/>
        </w:rPr>
        <w:t>koji je korisnik zajamčene minimalne naknade uz predočenje rješenja Centra za socijalnu skrb,</w:t>
      </w:r>
    </w:p>
    <w:p w:rsidR="00690A40" w:rsidRPr="002768DD" w:rsidRDefault="00690A40" w:rsidP="002768DD">
      <w:pPr>
        <w:numPr>
          <w:ilvl w:val="0"/>
          <w:numId w:val="4"/>
        </w:numPr>
        <w:tabs>
          <w:tab w:val="num" w:pos="644"/>
        </w:tabs>
        <w:suppressAutoHyphens/>
        <w:autoSpaceDN w:val="0"/>
        <w:spacing w:after="0" w:line="240" w:lineRule="auto"/>
        <w:ind w:left="644"/>
        <w:jc w:val="both"/>
        <w:rPr>
          <w:rFonts w:ascii="Garamond" w:eastAsia="Times New Roman" w:hAnsi="Garamond" w:cs="Arial"/>
          <w:bCs/>
          <w:sz w:val="24"/>
          <w:szCs w:val="24"/>
          <w:lang w:val="hr-HR" w:eastAsia="hr-HR"/>
        </w:rPr>
      </w:pPr>
      <w:r w:rsidRPr="002768DD">
        <w:rPr>
          <w:rFonts w:ascii="Garamond" w:eastAsia="Times New Roman" w:hAnsi="Garamond" w:cs="Arial"/>
          <w:bCs/>
          <w:sz w:val="24"/>
          <w:szCs w:val="24"/>
          <w:lang w:val="hr-HR" w:eastAsia="hr-HR"/>
        </w:rPr>
        <w:t xml:space="preserve">za prostor koji se ne može koristiti uslijed oštećenja uzrokovanog </w:t>
      </w:r>
      <w:r w:rsidR="002768DD" w:rsidRPr="002768DD">
        <w:rPr>
          <w:rFonts w:ascii="Garamond" w:eastAsia="Times New Roman" w:hAnsi="Garamond" w:cs="Arial"/>
          <w:bCs/>
          <w:sz w:val="24"/>
          <w:szCs w:val="24"/>
          <w:lang w:val="hr-HR" w:eastAsia="hr-HR"/>
        </w:rPr>
        <w:t>elementarnom nepogodom (</w:t>
      </w:r>
      <w:r w:rsidRPr="002768DD">
        <w:rPr>
          <w:rFonts w:ascii="Garamond" w:eastAsia="Times New Roman" w:hAnsi="Garamond" w:cs="Arial"/>
          <w:bCs/>
          <w:sz w:val="24"/>
          <w:szCs w:val="24"/>
          <w:lang w:val="hr-HR" w:eastAsia="hr-HR"/>
        </w:rPr>
        <w:t>požarom, poplavom</w:t>
      </w:r>
      <w:r w:rsidR="00460B62">
        <w:rPr>
          <w:rFonts w:ascii="Garamond" w:eastAsia="Times New Roman" w:hAnsi="Garamond" w:cs="Arial"/>
          <w:bCs/>
          <w:sz w:val="24"/>
          <w:szCs w:val="24"/>
          <w:lang w:val="hr-HR" w:eastAsia="hr-HR"/>
        </w:rPr>
        <w:t>, potresom</w:t>
      </w:r>
      <w:r w:rsidRPr="002768DD">
        <w:rPr>
          <w:rFonts w:ascii="Garamond" w:eastAsia="Times New Roman" w:hAnsi="Garamond" w:cs="Arial"/>
          <w:bCs/>
          <w:sz w:val="24"/>
          <w:szCs w:val="24"/>
          <w:lang w:val="hr-HR" w:eastAsia="hr-HR"/>
        </w:rPr>
        <w:t xml:space="preserve"> ili </w:t>
      </w:r>
      <w:r w:rsidR="002768DD" w:rsidRPr="002768DD">
        <w:rPr>
          <w:rFonts w:ascii="Garamond" w:eastAsia="Times New Roman" w:hAnsi="Garamond" w:cs="Arial"/>
          <w:bCs/>
          <w:sz w:val="24"/>
          <w:szCs w:val="24"/>
          <w:lang w:val="hr-HR" w:eastAsia="hr-HR"/>
        </w:rPr>
        <w:t>slično)</w:t>
      </w:r>
      <w:r w:rsidRPr="002768DD">
        <w:rPr>
          <w:rFonts w:ascii="Garamond" w:eastAsia="Times New Roman" w:hAnsi="Garamond" w:cs="Arial"/>
          <w:bCs/>
          <w:sz w:val="24"/>
          <w:szCs w:val="24"/>
          <w:lang w:val="hr-HR" w:eastAsia="hr-HR"/>
        </w:rPr>
        <w:t xml:space="preserve"> za vrijeme dok se nastala oštećenja ne otklone.</w:t>
      </w:r>
    </w:p>
    <w:p w:rsidR="00690A40" w:rsidRPr="002768DD" w:rsidRDefault="00690A40" w:rsidP="002768DD">
      <w:pPr>
        <w:shd w:val="clear" w:color="auto" w:fill="FFFFFF"/>
        <w:spacing w:after="0" w:line="240" w:lineRule="auto"/>
        <w:jc w:val="center"/>
        <w:rPr>
          <w:rFonts w:ascii="Garamond" w:eastAsia="Times New Roman" w:hAnsi="Garamond" w:cs="Arial"/>
          <w:b/>
          <w:sz w:val="24"/>
          <w:szCs w:val="24"/>
          <w:lang w:val="hr-HR" w:eastAsia="hr-HR"/>
        </w:rPr>
      </w:pPr>
    </w:p>
    <w:p w:rsidR="00690A40" w:rsidRPr="002768DD" w:rsidRDefault="002768DD" w:rsidP="002768DD">
      <w:pPr>
        <w:shd w:val="clear" w:color="auto" w:fill="FFFFFF"/>
        <w:spacing w:after="0" w:line="240" w:lineRule="auto"/>
        <w:jc w:val="center"/>
        <w:rPr>
          <w:rFonts w:ascii="Garamond" w:eastAsia="Times New Roman" w:hAnsi="Garamond" w:cs="Arial"/>
          <w:b/>
          <w:bCs/>
          <w:sz w:val="24"/>
          <w:szCs w:val="24"/>
          <w:lang w:val="hr-HR" w:eastAsia="hr-HR"/>
        </w:rPr>
      </w:pPr>
      <w:r w:rsidRPr="002768DD">
        <w:rPr>
          <w:rFonts w:ascii="Garamond" w:eastAsia="Times New Roman" w:hAnsi="Garamond" w:cs="Arial"/>
          <w:b/>
          <w:sz w:val="24"/>
          <w:szCs w:val="24"/>
          <w:lang w:val="hr-HR" w:eastAsia="hr-HR"/>
        </w:rPr>
        <w:t>Članak 12</w:t>
      </w:r>
      <w:r w:rsidR="00690A40" w:rsidRPr="002768DD">
        <w:rPr>
          <w:rFonts w:ascii="Garamond" w:eastAsia="Times New Roman" w:hAnsi="Garamond" w:cs="Arial"/>
          <w:b/>
          <w:sz w:val="24"/>
          <w:szCs w:val="24"/>
          <w:lang w:val="hr-HR" w:eastAsia="hr-HR"/>
        </w:rPr>
        <w:t>.</w:t>
      </w:r>
    </w:p>
    <w:p w:rsidR="00690A40" w:rsidRPr="002768DD" w:rsidRDefault="00690A40" w:rsidP="002768DD">
      <w:pPr>
        <w:shd w:val="clear" w:color="auto" w:fill="FFFFFF"/>
        <w:spacing w:after="0" w:line="240" w:lineRule="auto"/>
        <w:ind w:firstLine="720"/>
        <w:jc w:val="both"/>
        <w:rPr>
          <w:rFonts w:ascii="Garamond" w:eastAsia="Times New Roman" w:hAnsi="Garamond" w:cs="Arial"/>
          <w:sz w:val="24"/>
          <w:szCs w:val="24"/>
          <w:lang w:val="hr-HR" w:eastAsia="en-GB"/>
        </w:rPr>
      </w:pPr>
      <w:bookmarkStart w:id="1" w:name="_Hlk531089280"/>
      <w:r w:rsidRPr="002768DD">
        <w:rPr>
          <w:rFonts w:ascii="Garamond" w:eastAsia="Times New Roman" w:hAnsi="Garamond" w:cs="Arial"/>
          <w:bCs/>
          <w:sz w:val="24"/>
          <w:szCs w:val="24"/>
          <w:lang w:val="hr-HR" w:eastAsia="hr-HR"/>
        </w:rPr>
        <w:t>(1)</w:t>
      </w:r>
      <w:r w:rsidR="00550BBA" w:rsidRPr="002768DD">
        <w:rPr>
          <w:rFonts w:ascii="Garamond" w:eastAsia="Times New Roman" w:hAnsi="Garamond" w:cs="Arial"/>
          <w:bCs/>
          <w:sz w:val="24"/>
          <w:szCs w:val="24"/>
          <w:lang w:val="hr-HR" w:eastAsia="hr-HR"/>
        </w:rPr>
        <w:t xml:space="preserve"> </w:t>
      </w:r>
      <w:r w:rsidRPr="002768DD">
        <w:rPr>
          <w:rFonts w:ascii="Garamond" w:eastAsia="Times New Roman" w:hAnsi="Garamond" w:cs="Arial"/>
          <w:bCs/>
          <w:sz w:val="24"/>
          <w:szCs w:val="24"/>
          <w:lang w:val="hr-HR" w:eastAsia="hr-HR"/>
        </w:rPr>
        <w:t xml:space="preserve">Poduzetnici – obveznici komunalne naknade za poslovni prostor i građevinsko zemljište koje služi obavljanju poslovne djelatnosti, temeljem njihovog zahtjeva, bilo kao novog </w:t>
      </w:r>
      <w:r w:rsidRPr="002768DD">
        <w:rPr>
          <w:rFonts w:ascii="Garamond" w:eastAsia="Times New Roman" w:hAnsi="Garamond" w:cs="Arial"/>
          <w:bCs/>
          <w:sz w:val="24"/>
          <w:szCs w:val="24"/>
          <w:lang w:val="hr-HR" w:eastAsia="hr-HR"/>
        </w:rPr>
        <w:lastRenderedPageBreak/>
        <w:t>poduzetnika ili postojećeg ukoliko započinje obavljati djelatnost u novoizgrađenom ili rekonstruiranom objektu te ujedno povećava broj radnika za najmanje dva radnika na neodređeno vrijeme, oslobađaju se plaćanja komunalne naknade za novoizgrađeni objekt ili rekonstruirani objekt od dana dobivanja uporabne dozvole za taj objekt i to:</w:t>
      </w:r>
    </w:p>
    <w:p w:rsidR="00690A40" w:rsidRPr="002768DD" w:rsidRDefault="00690A40" w:rsidP="002768DD">
      <w:pPr>
        <w:shd w:val="clear" w:color="auto" w:fill="FFFFFF"/>
        <w:spacing w:after="0" w:line="240" w:lineRule="auto"/>
        <w:jc w:val="both"/>
        <w:rPr>
          <w:rFonts w:ascii="Garamond" w:eastAsia="Times New Roman" w:hAnsi="Garamond" w:cs="Arial"/>
          <w:bCs/>
          <w:sz w:val="24"/>
          <w:szCs w:val="24"/>
          <w:lang w:val="hr-HR" w:eastAsia="hr-HR"/>
        </w:rPr>
      </w:pPr>
      <w:r w:rsidRPr="002768DD">
        <w:rPr>
          <w:rFonts w:ascii="Garamond" w:eastAsia="Times New Roman" w:hAnsi="Garamond" w:cs="Arial"/>
          <w:bCs/>
          <w:sz w:val="24"/>
          <w:szCs w:val="24"/>
          <w:lang w:val="hr-HR" w:eastAsia="hr-HR"/>
        </w:rPr>
        <w:t>     -    u prvoj godini rada 100%</w:t>
      </w:r>
    </w:p>
    <w:p w:rsidR="00690A40" w:rsidRPr="002768DD" w:rsidRDefault="00690A40" w:rsidP="002768DD">
      <w:pPr>
        <w:numPr>
          <w:ilvl w:val="0"/>
          <w:numId w:val="5"/>
        </w:numPr>
        <w:tabs>
          <w:tab w:val="num" w:pos="644"/>
        </w:tabs>
        <w:suppressAutoHyphens/>
        <w:autoSpaceDN w:val="0"/>
        <w:spacing w:after="0" w:line="240" w:lineRule="auto"/>
        <w:ind w:left="644"/>
        <w:jc w:val="both"/>
        <w:rPr>
          <w:rFonts w:ascii="Garamond" w:eastAsia="Times New Roman" w:hAnsi="Garamond" w:cs="Arial"/>
          <w:bCs/>
          <w:sz w:val="24"/>
          <w:szCs w:val="24"/>
          <w:lang w:val="hr-HR" w:eastAsia="hr-HR"/>
        </w:rPr>
      </w:pPr>
      <w:r w:rsidRPr="002768DD">
        <w:rPr>
          <w:rFonts w:ascii="Garamond" w:eastAsia="Times New Roman" w:hAnsi="Garamond" w:cs="Arial"/>
          <w:bCs/>
          <w:sz w:val="24"/>
          <w:szCs w:val="24"/>
          <w:lang w:val="hr-HR" w:eastAsia="hr-HR"/>
        </w:rPr>
        <w:t>u drugoj godini rada 75%</w:t>
      </w:r>
    </w:p>
    <w:p w:rsidR="00690A40" w:rsidRPr="002768DD" w:rsidRDefault="00690A40" w:rsidP="002768DD">
      <w:pPr>
        <w:numPr>
          <w:ilvl w:val="0"/>
          <w:numId w:val="5"/>
        </w:numPr>
        <w:tabs>
          <w:tab w:val="num" w:pos="644"/>
        </w:tabs>
        <w:suppressAutoHyphens/>
        <w:autoSpaceDN w:val="0"/>
        <w:spacing w:after="0" w:line="240" w:lineRule="auto"/>
        <w:ind w:left="644"/>
        <w:jc w:val="both"/>
        <w:rPr>
          <w:rFonts w:ascii="Garamond" w:eastAsia="Times New Roman" w:hAnsi="Garamond" w:cs="Arial"/>
          <w:bCs/>
          <w:sz w:val="24"/>
          <w:szCs w:val="24"/>
          <w:lang w:val="hr-HR" w:eastAsia="hr-HR"/>
        </w:rPr>
      </w:pPr>
      <w:r w:rsidRPr="002768DD">
        <w:rPr>
          <w:rFonts w:ascii="Garamond" w:eastAsia="Times New Roman" w:hAnsi="Garamond" w:cs="Arial"/>
          <w:bCs/>
          <w:sz w:val="24"/>
          <w:szCs w:val="24"/>
          <w:lang w:val="hr-HR" w:eastAsia="hr-HR"/>
        </w:rPr>
        <w:t>u trećoj godini rada 50%</w:t>
      </w:r>
    </w:p>
    <w:p w:rsidR="00690A40" w:rsidRPr="002768DD" w:rsidRDefault="00690A40" w:rsidP="002768DD">
      <w:pPr>
        <w:numPr>
          <w:ilvl w:val="0"/>
          <w:numId w:val="5"/>
        </w:numPr>
        <w:tabs>
          <w:tab w:val="num" w:pos="644"/>
        </w:tabs>
        <w:suppressAutoHyphens/>
        <w:autoSpaceDN w:val="0"/>
        <w:spacing w:after="0" w:line="240" w:lineRule="auto"/>
        <w:ind w:left="644"/>
        <w:jc w:val="both"/>
        <w:rPr>
          <w:rFonts w:ascii="Garamond" w:eastAsia="Times New Roman" w:hAnsi="Garamond" w:cs="Arial"/>
          <w:bCs/>
          <w:sz w:val="24"/>
          <w:szCs w:val="24"/>
          <w:lang w:val="hr-HR" w:eastAsia="hr-HR"/>
        </w:rPr>
      </w:pPr>
      <w:r w:rsidRPr="002768DD">
        <w:rPr>
          <w:rFonts w:ascii="Garamond" w:eastAsia="Times New Roman" w:hAnsi="Garamond" w:cs="Arial"/>
          <w:bCs/>
          <w:sz w:val="24"/>
          <w:szCs w:val="24"/>
          <w:lang w:val="hr-HR" w:eastAsia="hr-HR"/>
        </w:rPr>
        <w:t>u četvrtoj godini rada 25%</w:t>
      </w:r>
    </w:p>
    <w:p w:rsidR="00690A40" w:rsidRPr="002768DD" w:rsidRDefault="00550BBA" w:rsidP="002768DD">
      <w:pPr>
        <w:shd w:val="clear" w:color="auto" w:fill="FFFFFF"/>
        <w:spacing w:after="0" w:line="240" w:lineRule="auto"/>
        <w:ind w:firstLine="284"/>
        <w:jc w:val="both"/>
        <w:rPr>
          <w:rFonts w:ascii="Garamond" w:eastAsia="Times New Roman" w:hAnsi="Garamond" w:cs="Arial"/>
          <w:bCs/>
          <w:sz w:val="24"/>
          <w:szCs w:val="24"/>
          <w:lang w:val="hr-HR" w:eastAsia="hr-HR"/>
        </w:rPr>
      </w:pPr>
      <w:r w:rsidRPr="002768DD">
        <w:rPr>
          <w:rFonts w:ascii="Garamond" w:eastAsia="Times New Roman" w:hAnsi="Garamond" w:cs="Arial"/>
          <w:bCs/>
          <w:sz w:val="24"/>
          <w:szCs w:val="24"/>
          <w:lang w:val="hr-HR" w:eastAsia="hr-HR"/>
        </w:rPr>
        <w:t xml:space="preserve">     </w:t>
      </w:r>
      <w:r w:rsidR="00690A40" w:rsidRPr="002768DD">
        <w:rPr>
          <w:rFonts w:ascii="Garamond" w:eastAsia="Times New Roman" w:hAnsi="Garamond" w:cs="Arial"/>
          <w:bCs/>
          <w:sz w:val="24"/>
          <w:szCs w:val="24"/>
          <w:lang w:val="hr-HR" w:eastAsia="hr-HR"/>
        </w:rPr>
        <w:t>(2)</w:t>
      </w:r>
      <w:r w:rsidRPr="002768DD">
        <w:rPr>
          <w:rFonts w:ascii="Garamond" w:eastAsia="Times New Roman" w:hAnsi="Garamond" w:cs="Arial"/>
          <w:bCs/>
          <w:sz w:val="24"/>
          <w:szCs w:val="24"/>
          <w:lang w:val="hr-HR" w:eastAsia="hr-HR"/>
        </w:rPr>
        <w:t xml:space="preserve"> </w:t>
      </w:r>
      <w:r w:rsidR="00690A40" w:rsidRPr="002768DD">
        <w:rPr>
          <w:rFonts w:ascii="Garamond" w:eastAsia="Times New Roman" w:hAnsi="Garamond" w:cs="Arial"/>
          <w:bCs/>
          <w:sz w:val="24"/>
          <w:szCs w:val="24"/>
          <w:lang w:val="hr-HR" w:eastAsia="hr-HR"/>
        </w:rPr>
        <w:t>Pravo iz stavka 1. ovog članka ne mogu ostvariti obveznici komunalne naknade</w:t>
      </w:r>
      <w:r w:rsidR="0010364E" w:rsidRPr="002768DD">
        <w:rPr>
          <w:rFonts w:ascii="Garamond" w:eastAsia="Times New Roman" w:hAnsi="Garamond" w:cs="Arial"/>
          <w:bCs/>
          <w:sz w:val="24"/>
          <w:szCs w:val="24"/>
          <w:lang w:val="hr-HR" w:eastAsia="hr-HR"/>
        </w:rPr>
        <w:t xml:space="preserve"> koji koriste pravo iz članka 10</w:t>
      </w:r>
      <w:r w:rsidR="00690A40" w:rsidRPr="002768DD">
        <w:rPr>
          <w:rFonts w:ascii="Garamond" w:eastAsia="Times New Roman" w:hAnsi="Garamond" w:cs="Arial"/>
          <w:bCs/>
          <w:sz w:val="24"/>
          <w:szCs w:val="24"/>
          <w:lang w:val="hr-HR" w:eastAsia="hr-HR"/>
        </w:rPr>
        <w:t>. ove Odluke.</w:t>
      </w:r>
    </w:p>
    <w:p w:rsidR="00690A40" w:rsidRPr="002768DD" w:rsidRDefault="00971BBB" w:rsidP="002768DD">
      <w:pPr>
        <w:shd w:val="clear" w:color="auto" w:fill="FFFFFF"/>
        <w:spacing w:after="0" w:line="240" w:lineRule="auto"/>
        <w:ind w:firstLine="284"/>
        <w:jc w:val="both"/>
        <w:rPr>
          <w:rFonts w:ascii="Garamond" w:eastAsia="Times New Roman" w:hAnsi="Garamond" w:cs="Arial"/>
          <w:bCs/>
          <w:sz w:val="24"/>
          <w:szCs w:val="24"/>
          <w:lang w:val="hr-HR" w:eastAsia="hr-HR"/>
        </w:rPr>
      </w:pPr>
      <w:r w:rsidRPr="002768DD">
        <w:rPr>
          <w:rFonts w:ascii="Garamond" w:eastAsia="Times New Roman" w:hAnsi="Garamond" w:cs="Arial"/>
          <w:bCs/>
          <w:sz w:val="24"/>
          <w:szCs w:val="24"/>
          <w:lang w:val="hr-HR" w:eastAsia="hr-HR"/>
        </w:rPr>
        <w:t xml:space="preserve"> </w:t>
      </w:r>
      <w:r w:rsidR="00550BBA" w:rsidRPr="002768DD">
        <w:rPr>
          <w:rFonts w:ascii="Garamond" w:eastAsia="Times New Roman" w:hAnsi="Garamond" w:cs="Arial"/>
          <w:bCs/>
          <w:sz w:val="24"/>
          <w:szCs w:val="24"/>
          <w:lang w:val="hr-HR" w:eastAsia="hr-HR"/>
        </w:rPr>
        <w:t xml:space="preserve">    </w:t>
      </w:r>
      <w:r w:rsidR="00690A40" w:rsidRPr="002768DD">
        <w:rPr>
          <w:rFonts w:ascii="Garamond" w:eastAsia="Times New Roman" w:hAnsi="Garamond" w:cs="Arial"/>
          <w:bCs/>
          <w:sz w:val="24"/>
          <w:szCs w:val="24"/>
          <w:lang w:val="hr-HR" w:eastAsia="hr-HR"/>
        </w:rPr>
        <w:t>(3)</w:t>
      </w:r>
      <w:r w:rsidR="00550BBA" w:rsidRPr="002768DD">
        <w:rPr>
          <w:rFonts w:ascii="Garamond" w:eastAsia="Times New Roman" w:hAnsi="Garamond" w:cs="Arial"/>
          <w:bCs/>
          <w:sz w:val="24"/>
          <w:szCs w:val="24"/>
          <w:lang w:val="hr-HR" w:eastAsia="hr-HR"/>
        </w:rPr>
        <w:t xml:space="preserve"> </w:t>
      </w:r>
      <w:r w:rsidR="00690A40" w:rsidRPr="002768DD">
        <w:rPr>
          <w:rFonts w:ascii="Garamond" w:eastAsia="Times New Roman" w:hAnsi="Garamond" w:cs="Arial"/>
          <w:bCs/>
          <w:sz w:val="24"/>
          <w:szCs w:val="24"/>
          <w:lang w:val="hr-HR" w:eastAsia="hr-HR"/>
        </w:rPr>
        <w:t xml:space="preserve">Podnositelj zahtjeva za privremeno oslobađanje plaćanja komunalne naknade, dužan je uz zahtjev podnijeti i odgovarajuću dokumentaciju (građevinsku dozvolu, uporabnu dozvolu, presliku obrtnice, izvadak iz sudskog registra, prijave zaposlenika i drugo) iz koje proizlazi osnovanost zahtjeva. </w:t>
      </w:r>
    </w:p>
    <w:p w:rsidR="00690A40" w:rsidRPr="002768DD" w:rsidRDefault="00971BBB" w:rsidP="002768DD">
      <w:pPr>
        <w:shd w:val="clear" w:color="auto" w:fill="FFFFFF"/>
        <w:spacing w:after="0" w:line="240" w:lineRule="auto"/>
        <w:jc w:val="both"/>
        <w:rPr>
          <w:rFonts w:ascii="Garamond" w:eastAsia="Times New Roman" w:hAnsi="Garamond" w:cs="Arial"/>
          <w:bCs/>
          <w:sz w:val="24"/>
          <w:szCs w:val="24"/>
          <w:lang w:val="hr-HR" w:eastAsia="hr-HR"/>
        </w:rPr>
      </w:pPr>
      <w:r w:rsidRPr="002768DD">
        <w:rPr>
          <w:rFonts w:ascii="Garamond" w:eastAsia="Times New Roman" w:hAnsi="Garamond" w:cs="Arial"/>
          <w:bCs/>
          <w:sz w:val="24"/>
          <w:szCs w:val="24"/>
          <w:lang w:val="hr-HR" w:eastAsia="hr-HR"/>
        </w:rPr>
        <w:t xml:space="preserve">    </w:t>
      </w:r>
      <w:r w:rsidR="00550BBA" w:rsidRPr="002768DD">
        <w:rPr>
          <w:rFonts w:ascii="Garamond" w:eastAsia="Times New Roman" w:hAnsi="Garamond" w:cs="Arial"/>
          <w:bCs/>
          <w:sz w:val="24"/>
          <w:szCs w:val="24"/>
          <w:lang w:val="hr-HR" w:eastAsia="hr-HR"/>
        </w:rPr>
        <w:t xml:space="preserve">      </w:t>
      </w:r>
      <w:r w:rsidR="00690A40" w:rsidRPr="002768DD">
        <w:rPr>
          <w:rFonts w:ascii="Garamond" w:eastAsia="Times New Roman" w:hAnsi="Garamond" w:cs="Arial"/>
          <w:bCs/>
          <w:sz w:val="24"/>
          <w:szCs w:val="24"/>
          <w:lang w:val="hr-HR" w:eastAsia="hr-HR"/>
        </w:rPr>
        <w:t>(4)</w:t>
      </w:r>
      <w:r w:rsidR="00550BBA" w:rsidRPr="002768DD">
        <w:rPr>
          <w:rFonts w:ascii="Garamond" w:eastAsia="Times New Roman" w:hAnsi="Garamond" w:cs="Arial"/>
          <w:bCs/>
          <w:sz w:val="24"/>
          <w:szCs w:val="24"/>
          <w:lang w:val="hr-HR" w:eastAsia="hr-HR"/>
        </w:rPr>
        <w:t xml:space="preserve"> </w:t>
      </w:r>
      <w:r w:rsidR="00690A40" w:rsidRPr="002768DD">
        <w:rPr>
          <w:rFonts w:ascii="Garamond" w:eastAsia="Times New Roman" w:hAnsi="Garamond" w:cs="Arial"/>
          <w:bCs/>
          <w:sz w:val="24"/>
          <w:szCs w:val="24"/>
          <w:lang w:val="hr-HR" w:eastAsia="hr-HR"/>
        </w:rPr>
        <w:t>U slučaju promjena uvjeta</w:t>
      </w:r>
      <w:r w:rsidR="00690A40" w:rsidRPr="002768DD">
        <w:rPr>
          <w:rFonts w:ascii="Garamond" w:eastAsia="Times New Roman" w:hAnsi="Garamond" w:cs="Arial"/>
          <w:bCs/>
          <w:color w:val="000000"/>
          <w:sz w:val="24"/>
          <w:szCs w:val="24"/>
          <w:lang w:val="hr-HR" w:eastAsia="hr-HR"/>
        </w:rPr>
        <w:t xml:space="preserve"> koji se odnose na ostvarenje prava iz stavka 1. ovog članka, </w:t>
      </w:r>
      <w:r w:rsidR="0010364E" w:rsidRPr="002768DD">
        <w:rPr>
          <w:rFonts w:ascii="Garamond" w:eastAsia="Times New Roman" w:hAnsi="Garamond" w:cs="Arial"/>
          <w:bCs/>
          <w:color w:val="000000"/>
          <w:sz w:val="24"/>
          <w:szCs w:val="24"/>
          <w:lang w:val="hr-HR" w:eastAsia="hr-HR"/>
        </w:rPr>
        <w:t>isto su dužne prijaviti Jedinstvenom upravnom odjelu u roku od 15 dana od dana promjene.</w:t>
      </w:r>
    </w:p>
    <w:p w:rsidR="00690A40" w:rsidRPr="002768DD" w:rsidRDefault="00550BBA" w:rsidP="002768DD">
      <w:pPr>
        <w:shd w:val="clear" w:color="auto" w:fill="FFFFFF"/>
        <w:spacing w:after="0" w:line="240" w:lineRule="auto"/>
        <w:ind w:firstLine="284"/>
        <w:jc w:val="both"/>
        <w:rPr>
          <w:rFonts w:ascii="Garamond" w:eastAsia="Times New Roman" w:hAnsi="Garamond" w:cs="Arial"/>
          <w:bCs/>
          <w:sz w:val="24"/>
          <w:szCs w:val="24"/>
          <w:lang w:val="hr-HR" w:eastAsia="hr-HR"/>
        </w:rPr>
      </w:pPr>
      <w:r w:rsidRPr="002768DD">
        <w:rPr>
          <w:rFonts w:ascii="Garamond" w:eastAsia="Times New Roman" w:hAnsi="Garamond" w:cs="Arial"/>
          <w:bCs/>
          <w:sz w:val="24"/>
          <w:szCs w:val="24"/>
          <w:lang w:val="hr-HR" w:eastAsia="hr-HR"/>
        </w:rPr>
        <w:t xml:space="preserve">     </w:t>
      </w:r>
      <w:r w:rsidR="00690A40" w:rsidRPr="002768DD">
        <w:rPr>
          <w:rFonts w:ascii="Garamond" w:eastAsia="Times New Roman" w:hAnsi="Garamond" w:cs="Arial"/>
          <w:bCs/>
          <w:sz w:val="24"/>
          <w:szCs w:val="24"/>
          <w:lang w:val="hr-HR" w:eastAsia="hr-HR"/>
        </w:rPr>
        <w:t>(5)</w:t>
      </w:r>
      <w:r w:rsidRPr="002768DD">
        <w:rPr>
          <w:rFonts w:ascii="Garamond" w:eastAsia="Times New Roman" w:hAnsi="Garamond" w:cs="Arial"/>
          <w:bCs/>
          <w:sz w:val="24"/>
          <w:szCs w:val="24"/>
          <w:lang w:val="hr-HR" w:eastAsia="hr-HR"/>
        </w:rPr>
        <w:t xml:space="preserve"> </w:t>
      </w:r>
      <w:r w:rsidR="00690A40" w:rsidRPr="002768DD">
        <w:rPr>
          <w:rFonts w:ascii="Garamond" w:eastAsia="Times New Roman" w:hAnsi="Garamond" w:cs="Arial"/>
          <w:bCs/>
          <w:sz w:val="24"/>
          <w:szCs w:val="24"/>
          <w:lang w:val="hr-HR" w:eastAsia="hr-HR"/>
        </w:rPr>
        <w:t>Jedinstveni upravni odjel Općine Punat</w:t>
      </w:r>
      <w:r w:rsidR="00690A40" w:rsidRPr="002768DD">
        <w:rPr>
          <w:rFonts w:ascii="Garamond" w:eastAsia="Times New Roman" w:hAnsi="Garamond" w:cs="Arial"/>
          <w:sz w:val="24"/>
          <w:szCs w:val="24"/>
          <w:lang w:val="hr-HR" w:eastAsia="hr-HR"/>
        </w:rPr>
        <w:t xml:space="preserve"> </w:t>
      </w:r>
      <w:r w:rsidR="00690A40" w:rsidRPr="002768DD">
        <w:rPr>
          <w:rFonts w:ascii="Garamond" w:eastAsia="Times New Roman" w:hAnsi="Garamond" w:cs="Arial"/>
          <w:bCs/>
          <w:sz w:val="24"/>
          <w:szCs w:val="24"/>
          <w:lang w:val="hr-HR" w:eastAsia="hr-HR"/>
        </w:rPr>
        <w:t>ima pravo u svako doba vršiti provjeru ispunjenosti uvjeta iz stavka 1. ovog članka.</w:t>
      </w:r>
      <w:bookmarkEnd w:id="1"/>
    </w:p>
    <w:p w:rsidR="00B058B1" w:rsidRPr="002768DD" w:rsidRDefault="00B058B1" w:rsidP="002768DD">
      <w:pPr>
        <w:shd w:val="clear" w:color="auto" w:fill="FFFFFF"/>
        <w:spacing w:after="0" w:line="240" w:lineRule="auto"/>
        <w:jc w:val="both"/>
        <w:rPr>
          <w:rFonts w:ascii="Garamond" w:eastAsia="Times New Roman" w:hAnsi="Garamond" w:cs="Arial"/>
          <w:bCs/>
          <w:sz w:val="24"/>
          <w:szCs w:val="24"/>
          <w:lang w:val="hr-HR" w:eastAsia="hr-HR"/>
        </w:rPr>
      </w:pPr>
    </w:p>
    <w:p w:rsidR="00F55AD3" w:rsidRPr="002768DD" w:rsidRDefault="002768DD" w:rsidP="002768DD">
      <w:pPr>
        <w:shd w:val="clear" w:color="auto" w:fill="FFFFFF"/>
        <w:spacing w:after="0" w:line="240" w:lineRule="auto"/>
        <w:jc w:val="center"/>
        <w:rPr>
          <w:rFonts w:ascii="Garamond" w:eastAsia="Times New Roman" w:hAnsi="Garamond" w:cs="Arial"/>
          <w:b/>
          <w:bCs/>
          <w:sz w:val="24"/>
          <w:szCs w:val="24"/>
          <w:lang w:val="hr-HR" w:eastAsia="hr-HR"/>
        </w:rPr>
      </w:pPr>
      <w:r w:rsidRPr="002768DD">
        <w:rPr>
          <w:rFonts w:ascii="Garamond" w:eastAsia="Times New Roman" w:hAnsi="Garamond" w:cs="Arial"/>
          <w:b/>
          <w:bCs/>
          <w:sz w:val="24"/>
          <w:szCs w:val="24"/>
          <w:lang w:val="hr-HR" w:eastAsia="hr-HR"/>
        </w:rPr>
        <w:t>Članak 13</w:t>
      </w:r>
      <w:r w:rsidR="00690A40" w:rsidRPr="002768DD">
        <w:rPr>
          <w:rFonts w:ascii="Garamond" w:eastAsia="Times New Roman" w:hAnsi="Garamond" w:cs="Arial"/>
          <w:b/>
          <w:bCs/>
          <w:sz w:val="24"/>
          <w:szCs w:val="24"/>
          <w:lang w:val="hr-HR" w:eastAsia="hr-HR"/>
        </w:rPr>
        <w:t>.</w:t>
      </w:r>
    </w:p>
    <w:p w:rsidR="00460B62" w:rsidRPr="00460B62" w:rsidRDefault="00460B62" w:rsidP="00460B62">
      <w:pPr>
        <w:pStyle w:val="Odlomakpopisa"/>
        <w:shd w:val="clear" w:color="auto" w:fill="FFFFFF"/>
        <w:spacing w:after="0" w:line="240" w:lineRule="auto"/>
        <w:ind w:left="0"/>
        <w:jc w:val="both"/>
        <w:rPr>
          <w:rFonts w:ascii="Garamond" w:eastAsia="Times New Roman" w:hAnsi="Garamond" w:cs="Arial"/>
          <w:bCs/>
          <w:sz w:val="24"/>
          <w:szCs w:val="24"/>
          <w:lang w:val="hr-HR" w:eastAsia="hr-HR"/>
        </w:rPr>
      </w:pPr>
      <w:r>
        <w:rPr>
          <w:rFonts w:ascii="Garamond" w:eastAsia="Times New Roman" w:hAnsi="Garamond" w:cs="Arial"/>
          <w:bCs/>
          <w:sz w:val="24"/>
          <w:szCs w:val="24"/>
          <w:lang w:val="hr-HR" w:eastAsia="hr-HR"/>
        </w:rPr>
        <w:t xml:space="preserve">            (1) </w:t>
      </w:r>
      <w:r w:rsidR="00690A40" w:rsidRPr="00460B62">
        <w:rPr>
          <w:rFonts w:ascii="Garamond" w:eastAsia="Times New Roman" w:hAnsi="Garamond" w:cs="Arial"/>
          <w:bCs/>
          <w:sz w:val="24"/>
          <w:szCs w:val="24"/>
          <w:lang w:val="hr-HR" w:eastAsia="hr-HR"/>
        </w:rPr>
        <w:t xml:space="preserve">Rješenje o </w:t>
      </w:r>
      <w:r w:rsidR="00F55AD3" w:rsidRPr="00460B62">
        <w:rPr>
          <w:rFonts w:ascii="Garamond" w:eastAsia="Times New Roman" w:hAnsi="Garamond" w:cs="Arial"/>
          <w:bCs/>
          <w:sz w:val="24"/>
          <w:szCs w:val="24"/>
          <w:lang w:val="hr-HR" w:eastAsia="hr-HR"/>
        </w:rPr>
        <w:t xml:space="preserve">utvrđivanju i </w:t>
      </w:r>
      <w:r w:rsidR="00690A40" w:rsidRPr="00460B62">
        <w:rPr>
          <w:rFonts w:ascii="Garamond" w:eastAsia="Times New Roman" w:hAnsi="Garamond" w:cs="Arial"/>
          <w:bCs/>
          <w:sz w:val="24"/>
          <w:szCs w:val="24"/>
          <w:lang w:val="hr-HR" w:eastAsia="hr-HR"/>
        </w:rPr>
        <w:t xml:space="preserve">oslobađanju </w:t>
      </w:r>
      <w:r w:rsidR="00550BBA" w:rsidRPr="00460B62">
        <w:rPr>
          <w:rFonts w:ascii="Garamond" w:eastAsia="Times New Roman" w:hAnsi="Garamond" w:cs="Arial"/>
          <w:bCs/>
          <w:sz w:val="24"/>
          <w:szCs w:val="24"/>
          <w:lang w:val="hr-HR" w:eastAsia="hr-HR"/>
        </w:rPr>
        <w:t xml:space="preserve">(potpuno/djelomično) </w:t>
      </w:r>
      <w:r w:rsidR="00690A40" w:rsidRPr="00460B62">
        <w:rPr>
          <w:rFonts w:ascii="Garamond" w:eastAsia="Times New Roman" w:hAnsi="Garamond" w:cs="Arial"/>
          <w:bCs/>
          <w:sz w:val="24"/>
          <w:szCs w:val="24"/>
          <w:lang w:val="hr-HR" w:eastAsia="hr-HR"/>
        </w:rPr>
        <w:t>od pl</w:t>
      </w:r>
      <w:r w:rsidR="00F55AD3" w:rsidRPr="00460B62">
        <w:rPr>
          <w:rFonts w:ascii="Garamond" w:eastAsia="Times New Roman" w:hAnsi="Garamond" w:cs="Arial"/>
          <w:bCs/>
          <w:sz w:val="24"/>
          <w:szCs w:val="24"/>
          <w:lang w:val="hr-HR" w:eastAsia="hr-HR"/>
        </w:rPr>
        <w:t>aćanja komunalne</w:t>
      </w:r>
      <w:r>
        <w:rPr>
          <w:rFonts w:ascii="Garamond" w:eastAsia="Times New Roman" w:hAnsi="Garamond" w:cs="Arial"/>
          <w:bCs/>
          <w:sz w:val="24"/>
          <w:szCs w:val="24"/>
          <w:lang w:val="hr-HR" w:eastAsia="hr-HR"/>
        </w:rPr>
        <w:t xml:space="preserve"> naknade donosi Jedinstveni upravni odjel Općine Punat.</w:t>
      </w:r>
    </w:p>
    <w:p w:rsidR="00F55AD3" w:rsidRPr="00460B62" w:rsidRDefault="00460B62" w:rsidP="00460B62">
      <w:pPr>
        <w:shd w:val="clear" w:color="auto" w:fill="FFFFFF"/>
        <w:spacing w:after="0" w:line="240" w:lineRule="auto"/>
        <w:ind w:firstLine="360"/>
        <w:jc w:val="both"/>
        <w:rPr>
          <w:rFonts w:ascii="Garamond" w:hAnsi="Garamond"/>
          <w:sz w:val="24"/>
          <w:szCs w:val="24"/>
        </w:rPr>
      </w:pPr>
      <w:r>
        <w:rPr>
          <w:rFonts w:ascii="Garamond" w:hAnsi="Garamond"/>
          <w:sz w:val="24"/>
          <w:szCs w:val="24"/>
        </w:rPr>
        <w:t xml:space="preserve">      (2) </w:t>
      </w:r>
      <w:proofErr w:type="spellStart"/>
      <w:r w:rsidR="00F55AD3" w:rsidRPr="00460B62">
        <w:rPr>
          <w:rFonts w:ascii="Garamond" w:hAnsi="Garamond"/>
          <w:sz w:val="24"/>
          <w:szCs w:val="24"/>
        </w:rPr>
        <w:t>Rješenje</w:t>
      </w:r>
      <w:proofErr w:type="spellEnd"/>
      <w:r w:rsidR="00F55AD3" w:rsidRPr="00460B62">
        <w:rPr>
          <w:rFonts w:ascii="Garamond" w:hAnsi="Garamond"/>
          <w:sz w:val="24"/>
          <w:szCs w:val="24"/>
        </w:rPr>
        <w:t xml:space="preserve"> o </w:t>
      </w:r>
      <w:proofErr w:type="spellStart"/>
      <w:r w:rsidR="00F55AD3" w:rsidRPr="00460B62">
        <w:rPr>
          <w:rFonts w:ascii="Garamond" w:hAnsi="Garamond"/>
          <w:sz w:val="24"/>
          <w:szCs w:val="24"/>
        </w:rPr>
        <w:t>komunalnoj</w:t>
      </w:r>
      <w:proofErr w:type="spellEnd"/>
      <w:r w:rsidR="00F55AD3" w:rsidRPr="00460B62">
        <w:rPr>
          <w:rFonts w:ascii="Garamond" w:hAnsi="Garamond"/>
          <w:sz w:val="24"/>
          <w:szCs w:val="24"/>
        </w:rPr>
        <w:t xml:space="preserve"> </w:t>
      </w:r>
      <w:proofErr w:type="spellStart"/>
      <w:r w:rsidR="00F55AD3" w:rsidRPr="00460B62">
        <w:rPr>
          <w:rFonts w:ascii="Garamond" w:hAnsi="Garamond"/>
          <w:sz w:val="24"/>
          <w:szCs w:val="24"/>
        </w:rPr>
        <w:t>naknadi</w:t>
      </w:r>
      <w:proofErr w:type="spellEnd"/>
      <w:r w:rsidR="00F55AD3" w:rsidRPr="00460B62">
        <w:rPr>
          <w:rFonts w:ascii="Garamond" w:hAnsi="Garamond"/>
          <w:sz w:val="24"/>
          <w:szCs w:val="24"/>
        </w:rPr>
        <w:t xml:space="preserve"> </w:t>
      </w:r>
      <w:proofErr w:type="spellStart"/>
      <w:r w:rsidR="00F55AD3" w:rsidRPr="00460B62">
        <w:rPr>
          <w:rFonts w:ascii="Garamond" w:hAnsi="Garamond"/>
          <w:sz w:val="24"/>
          <w:szCs w:val="24"/>
        </w:rPr>
        <w:t>ostaje</w:t>
      </w:r>
      <w:proofErr w:type="spellEnd"/>
      <w:r w:rsidR="00F55AD3" w:rsidRPr="00460B62">
        <w:rPr>
          <w:rFonts w:ascii="Garamond" w:hAnsi="Garamond"/>
          <w:sz w:val="24"/>
          <w:szCs w:val="24"/>
        </w:rPr>
        <w:t xml:space="preserve"> </w:t>
      </w:r>
      <w:proofErr w:type="spellStart"/>
      <w:proofErr w:type="gramStart"/>
      <w:r w:rsidR="00F55AD3" w:rsidRPr="00460B62">
        <w:rPr>
          <w:rFonts w:ascii="Garamond" w:hAnsi="Garamond"/>
          <w:sz w:val="24"/>
          <w:szCs w:val="24"/>
        </w:rPr>
        <w:t>na</w:t>
      </w:r>
      <w:proofErr w:type="spellEnd"/>
      <w:proofErr w:type="gramEnd"/>
      <w:r w:rsidR="00F55AD3" w:rsidRPr="00460B62">
        <w:rPr>
          <w:rFonts w:ascii="Garamond" w:hAnsi="Garamond"/>
          <w:sz w:val="24"/>
          <w:szCs w:val="24"/>
        </w:rPr>
        <w:t xml:space="preserve"> </w:t>
      </w:r>
      <w:proofErr w:type="spellStart"/>
      <w:r w:rsidR="00F55AD3" w:rsidRPr="00460B62">
        <w:rPr>
          <w:rFonts w:ascii="Garamond" w:hAnsi="Garamond"/>
          <w:sz w:val="24"/>
          <w:szCs w:val="24"/>
        </w:rPr>
        <w:t>snazi</w:t>
      </w:r>
      <w:proofErr w:type="spellEnd"/>
      <w:r w:rsidR="00F55AD3" w:rsidRPr="00460B62">
        <w:rPr>
          <w:rFonts w:ascii="Garamond" w:hAnsi="Garamond"/>
          <w:sz w:val="24"/>
          <w:szCs w:val="24"/>
        </w:rPr>
        <w:t xml:space="preserve"> do </w:t>
      </w:r>
      <w:proofErr w:type="spellStart"/>
      <w:r w:rsidR="00F55AD3" w:rsidRPr="00460B62">
        <w:rPr>
          <w:rFonts w:ascii="Garamond" w:hAnsi="Garamond"/>
          <w:sz w:val="24"/>
          <w:szCs w:val="24"/>
        </w:rPr>
        <w:t>promjene</w:t>
      </w:r>
      <w:proofErr w:type="spellEnd"/>
      <w:r w:rsidR="00F55AD3" w:rsidRPr="00460B62">
        <w:rPr>
          <w:rFonts w:ascii="Garamond" w:hAnsi="Garamond"/>
          <w:sz w:val="24"/>
          <w:szCs w:val="24"/>
        </w:rPr>
        <w:t xml:space="preserve"> </w:t>
      </w:r>
      <w:proofErr w:type="spellStart"/>
      <w:r w:rsidR="00F55AD3" w:rsidRPr="00460B62">
        <w:rPr>
          <w:rFonts w:ascii="Garamond" w:hAnsi="Garamond"/>
          <w:sz w:val="24"/>
          <w:szCs w:val="24"/>
        </w:rPr>
        <w:t>podataka</w:t>
      </w:r>
      <w:proofErr w:type="spellEnd"/>
      <w:r w:rsidR="00F55AD3" w:rsidRPr="00460B62">
        <w:rPr>
          <w:rFonts w:ascii="Garamond" w:hAnsi="Garamond"/>
          <w:sz w:val="24"/>
          <w:szCs w:val="24"/>
        </w:rPr>
        <w:t xml:space="preserve"> </w:t>
      </w:r>
      <w:proofErr w:type="spellStart"/>
      <w:r w:rsidR="00F55AD3" w:rsidRPr="00460B62">
        <w:rPr>
          <w:rFonts w:ascii="Garamond" w:hAnsi="Garamond"/>
          <w:sz w:val="24"/>
          <w:szCs w:val="24"/>
        </w:rPr>
        <w:t>bitnih</w:t>
      </w:r>
      <w:proofErr w:type="spellEnd"/>
      <w:r w:rsidR="00F55AD3" w:rsidRPr="00460B62">
        <w:rPr>
          <w:rFonts w:ascii="Garamond" w:hAnsi="Garamond"/>
          <w:sz w:val="24"/>
          <w:szCs w:val="24"/>
        </w:rPr>
        <w:t xml:space="preserve"> za</w:t>
      </w:r>
      <w:r w:rsidRPr="00460B62">
        <w:rPr>
          <w:rFonts w:ascii="Garamond" w:hAnsi="Garamond"/>
          <w:sz w:val="24"/>
          <w:szCs w:val="24"/>
        </w:rPr>
        <w:t xml:space="preserve"> </w:t>
      </w:r>
      <w:proofErr w:type="spellStart"/>
      <w:r w:rsidR="00F55AD3" w:rsidRPr="00460B62">
        <w:rPr>
          <w:rFonts w:ascii="Garamond" w:hAnsi="Garamond"/>
          <w:sz w:val="24"/>
          <w:szCs w:val="24"/>
        </w:rPr>
        <w:t>utvr</w:t>
      </w:r>
      <w:r w:rsidR="00F55AD3" w:rsidRPr="00460B62">
        <w:rPr>
          <w:rFonts w:ascii="Garamond" w:hAnsi="Garamond" w:cs="Arial"/>
          <w:sz w:val="24"/>
          <w:szCs w:val="24"/>
        </w:rPr>
        <w:t>đ</w:t>
      </w:r>
      <w:r w:rsidR="00F55AD3" w:rsidRPr="00460B62">
        <w:rPr>
          <w:rFonts w:ascii="Garamond" w:hAnsi="Garamond"/>
          <w:sz w:val="24"/>
          <w:szCs w:val="24"/>
        </w:rPr>
        <w:t>ivanje</w:t>
      </w:r>
      <w:proofErr w:type="spellEnd"/>
      <w:r w:rsidR="00F55AD3" w:rsidRPr="00460B62">
        <w:rPr>
          <w:rFonts w:ascii="Garamond" w:hAnsi="Garamond"/>
          <w:sz w:val="24"/>
          <w:szCs w:val="24"/>
        </w:rPr>
        <w:t xml:space="preserve"> </w:t>
      </w:r>
      <w:proofErr w:type="spellStart"/>
      <w:r w:rsidR="00F55AD3" w:rsidRPr="00460B62">
        <w:rPr>
          <w:rFonts w:ascii="Garamond" w:hAnsi="Garamond"/>
          <w:sz w:val="24"/>
          <w:szCs w:val="24"/>
        </w:rPr>
        <w:t>ili</w:t>
      </w:r>
      <w:proofErr w:type="spellEnd"/>
      <w:r w:rsidR="00F55AD3" w:rsidRPr="00460B62">
        <w:rPr>
          <w:rFonts w:ascii="Garamond" w:hAnsi="Garamond"/>
          <w:sz w:val="24"/>
          <w:szCs w:val="24"/>
        </w:rPr>
        <w:t xml:space="preserve"> </w:t>
      </w:r>
      <w:proofErr w:type="spellStart"/>
      <w:r w:rsidR="00F55AD3" w:rsidRPr="00460B62">
        <w:rPr>
          <w:rFonts w:ascii="Garamond" w:hAnsi="Garamond"/>
          <w:sz w:val="24"/>
          <w:szCs w:val="24"/>
        </w:rPr>
        <w:t>visinu</w:t>
      </w:r>
      <w:proofErr w:type="spellEnd"/>
      <w:r w:rsidR="00F55AD3" w:rsidRPr="00460B62">
        <w:rPr>
          <w:rFonts w:ascii="Garamond" w:hAnsi="Garamond"/>
          <w:sz w:val="24"/>
          <w:szCs w:val="24"/>
        </w:rPr>
        <w:t xml:space="preserve"> </w:t>
      </w:r>
      <w:proofErr w:type="spellStart"/>
      <w:r w:rsidR="00F55AD3" w:rsidRPr="00460B62">
        <w:rPr>
          <w:rFonts w:ascii="Garamond" w:hAnsi="Garamond"/>
          <w:sz w:val="24"/>
          <w:szCs w:val="24"/>
        </w:rPr>
        <w:t>obveze</w:t>
      </w:r>
      <w:proofErr w:type="spellEnd"/>
      <w:r w:rsidR="00F55AD3" w:rsidRPr="00460B62">
        <w:rPr>
          <w:rFonts w:ascii="Garamond" w:hAnsi="Garamond"/>
          <w:sz w:val="24"/>
          <w:szCs w:val="24"/>
        </w:rPr>
        <w:t>.</w:t>
      </w:r>
    </w:p>
    <w:p w:rsidR="00690A40" w:rsidRPr="002768DD" w:rsidRDefault="00690A40" w:rsidP="002768DD">
      <w:pPr>
        <w:shd w:val="clear" w:color="auto" w:fill="FFFFFF"/>
        <w:spacing w:after="0" w:line="240" w:lineRule="auto"/>
        <w:jc w:val="both"/>
        <w:rPr>
          <w:rFonts w:ascii="Garamond" w:eastAsia="Times New Roman" w:hAnsi="Garamond" w:cs="Arial"/>
          <w:color w:val="000000" w:themeColor="text1"/>
          <w:sz w:val="24"/>
          <w:szCs w:val="24"/>
          <w:lang w:val="hr-HR" w:eastAsia="hr-HR"/>
        </w:rPr>
      </w:pPr>
    </w:p>
    <w:p w:rsidR="00690A40" w:rsidRPr="002768DD" w:rsidRDefault="00690A40" w:rsidP="002768DD">
      <w:pPr>
        <w:numPr>
          <w:ilvl w:val="0"/>
          <w:numId w:val="1"/>
        </w:numPr>
        <w:suppressAutoHyphens/>
        <w:autoSpaceDN w:val="0"/>
        <w:spacing w:after="0" w:line="240" w:lineRule="auto"/>
        <w:jc w:val="both"/>
        <w:rPr>
          <w:rFonts w:ascii="Garamond" w:eastAsia="Times New Roman" w:hAnsi="Garamond" w:cs="Arial"/>
          <w:b/>
          <w:bCs/>
          <w:color w:val="000000" w:themeColor="text1"/>
          <w:sz w:val="24"/>
          <w:szCs w:val="24"/>
          <w:lang w:val="hr-HR" w:eastAsia="hr-HR"/>
        </w:rPr>
      </w:pPr>
      <w:r w:rsidRPr="002768DD">
        <w:rPr>
          <w:rFonts w:ascii="Garamond" w:eastAsia="Times New Roman" w:hAnsi="Garamond" w:cs="Arial"/>
          <w:b/>
          <w:sz w:val="24"/>
          <w:szCs w:val="24"/>
          <w:lang w:val="hr-HR" w:eastAsia="hr-HR"/>
        </w:rPr>
        <w:t>PRIJELAZNE I ZAVRŠNE ODREDBE</w:t>
      </w:r>
    </w:p>
    <w:p w:rsidR="00690A40" w:rsidRPr="002768DD" w:rsidRDefault="00690A40" w:rsidP="002768DD">
      <w:pPr>
        <w:shd w:val="clear" w:color="auto" w:fill="FFFFFF"/>
        <w:spacing w:after="0" w:line="240" w:lineRule="auto"/>
        <w:jc w:val="both"/>
        <w:rPr>
          <w:rFonts w:ascii="Garamond" w:eastAsia="Times New Roman" w:hAnsi="Garamond" w:cs="Arial"/>
          <w:bCs/>
          <w:sz w:val="24"/>
          <w:szCs w:val="24"/>
          <w:lang w:val="hr-HR" w:eastAsia="hr-HR"/>
        </w:rPr>
      </w:pPr>
    </w:p>
    <w:p w:rsidR="00690A40" w:rsidRPr="002768DD" w:rsidRDefault="002768DD" w:rsidP="002768DD">
      <w:pPr>
        <w:shd w:val="clear" w:color="auto" w:fill="FFFFFF"/>
        <w:spacing w:after="0" w:line="240" w:lineRule="auto"/>
        <w:jc w:val="center"/>
        <w:rPr>
          <w:rFonts w:ascii="Garamond" w:eastAsia="Times New Roman" w:hAnsi="Garamond" w:cs="Arial"/>
          <w:b/>
          <w:sz w:val="24"/>
          <w:szCs w:val="24"/>
          <w:lang w:val="hr-HR" w:eastAsia="hr-HR"/>
        </w:rPr>
      </w:pPr>
      <w:r w:rsidRPr="002768DD">
        <w:rPr>
          <w:rFonts w:ascii="Garamond" w:eastAsia="Times New Roman" w:hAnsi="Garamond" w:cs="Arial"/>
          <w:b/>
          <w:sz w:val="24"/>
          <w:szCs w:val="24"/>
          <w:lang w:val="hr-HR" w:eastAsia="hr-HR"/>
        </w:rPr>
        <w:t>Članak 14</w:t>
      </w:r>
      <w:r w:rsidR="00690A40" w:rsidRPr="002768DD">
        <w:rPr>
          <w:rFonts w:ascii="Garamond" w:eastAsia="Times New Roman" w:hAnsi="Garamond" w:cs="Arial"/>
          <w:b/>
          <w:sz w:val="24"/>
          <w:szCs w:val="24"/>
          <w:lang w:val="hr-HR" w:eastAsia="hr-HR"/>
        </w:rPr>
        <w:t>.</w:t>
      </w:r>
    </w:p>
    <w:p w:rsidR="00690A40" w:rsidRPr="002768DD" w:rsidRDefault="00690A40" w:rsidP="002768DD">
      <w:pPr>
        <w:shd w:val="clear" w:color="auto" w:fill="FFFFFF"/>
        <w:spacing w:after="0" w:line="240" w:lineRule="auto"/>
        <w:ind w:firstLine="720"/>
        <w:jc w:val="both"/>
        <w:rPr>
          <w:rFonts w:ascii="Garamond" w:eastAsia="Times New Roman" w:hAnsi="Garamond" w:cs="Arial"/>
          <w:bCs/>
          <w:color w:val="000000" w:themeColor="text1"/>
          <w:sz w:val="24"/>
          <w:szCs w:val="24"/>
          <w:lang w:val="hr-HR" w:eastAsia="hr-HR"/>
        </w:rPr>
      </w:pPr>
      <w:r w:rsidRPr="002768DD">
        <w:rPr>
          <w:rFonts w:ascii="Garamond" w:eastAsia="Times New Roman" w:hAnsi="Garamond" w:cs="Arial"/>
          <w:bCs/>
          <w:sz w:val="24"/>
          <w:szCs w:val="24"/>
          <w:lang w:val="hr-HR" w:eastAsia="hr-HR"/>
        </w:rPr>
        <w:t>(1)</w:t>
      </w:r>
      <w:r w:rsidR="00550BBA" w:rsidRPr="002768DD">
        <w:rPr>
          <w:rFonts w:ascii="Garamond" w:eastAsia="Times New Roman" w:hAnsi="Garamond" w:cs="Arial"/>
          <w:bCs/>
          <w:sz w:val="24"/>
          <w:szCs w:val="24"/>
          <w:lang w:val="hr-HR" w:eastAsia="hr-HR"/>
        </w:rPr>
        <w:t xml:space="preserve"> </w:t>
      </w:r>
      <w:r w:rsidRPr="002768DD">
        <w:rPr>
          <w:rFonts w:ascii="Garamond" w:eastAsia="Times New Roman" w:hAnsi="Garamond" w:cs="Arial"/>
          <w:bCs/>
          <w:color w:val="000000" w:themeColor="text1"/>
          <w:sz w:val="24"/>
          <w:szCs w:val="24"/>
          <w:lang w:val="hr-HR" w:eastAsia="hr-HR"/>
        </w:rPr>
        <w:t xml:space="preserve">Stupanjem na snagu ove Odluke prestaje važiti Odluka o komunalnoj naknadi („Službene novine Primorsko goranske županije“, broj </w:t>
      </w:r>
      <w:r w:rsidR="000B12BA" w:rsidRPr="002768DD">
        <w:rPr>
          <w:rFonts w:ascii="Garamond" w:eastAsia="Times New Roman" w:hAnsi="Garamond" w:cs="Arial"/>
          <w:bCs/>
          <w:color w:val="000000" w:themeColor="text1"/>
          <w:sz w:val="24"/>
          <w:szCs w:val="24"/>
          <w:lang w:val="hr-HR" w:eastAsia="hr-HR"/>
        </w:rPr>
        <w:t>42/18</w:t>
      </w:r>
      <w:r w:rsidR="002768DD" w:rsidRPr="002768DD">
        <w:rPr>
          <w:rFonts w:ascii="Garamond" w:eastAsia="Times New Roman" w:hAnsi="Garamond" w:cs="Arial"/>
          <w:bCs/>
          <w:color w:val="000000" w:themeColor="text1"/>
          <w:sz w:val="24"/>
          <w:szCs w:val="24"/>
          <w:lang w:val="hr-HR" w:eastAsia="hr-HR"/>
        </w:rPr>
        <w:t>, 7/19</w:t>
      </w:r>
      <w:r w:rsidR="000B12BA" w:rsidRPr="002768DD">
        <w:rPr>
          <w:rFonts w:ascii="Garamond" w:eastAsia="Times New Roman" w:hAnsi="Garamond" w:cs="Arial"/>
          <w:bCs/>
          <w:color w:val="000000" w:themeColor="text1"/>
          <w:sz w:val="24"/>
          <w:szCs w:val="24"/>
          <w:lang w:val="hr-HR" w:eastAsia="hr-HR"/>
        </w:rPr>
        <w:t xml:space="preserve"> i 21/20</w:t>
      </w:r>
      <w:r w:rsidRPr="002768DD">
        <w:rPr>
          <w:rFonts w:ascii="Garamond" w:eastAsia="Times New Roman" w:hAnsi="Garamond" w:cs="Arial"/>
          <w:bCs/>
          <w:color w:val="000000" w:themeColor="text1"/>
          <w:sz w:val="24"/>
          <w:szCs w:val="24"/>
          <w:lang w:val="hr-HR" w:eastAsia="hr-HR"/>
        </w:rPr>
        <w:t>).</w:t>
      </w:r>
    </w:p>
    <w:p w:rsidR="00690A40" w:rsidRPr="002768DD" w:rsidRDefault="00690A40" w:rsidP="002768DD">
      <w:pPr>
        <w:shd w:val="clear" w:color="auto" w:fill="FFFFFF"/>
        <w:spacing w:after="0" w:line="240" w:lineRule="auto"/>
        <w:jc w:val="both"/>
        <w:rPr>
          <w:rFonts w:ascii="Garamond" w:eastAsia="Times New Roman" w:hAnsi="Garamond" w:cs="Arial"/>
          <w:bCs/>
          <w:color w:val="000000" w:themeColor="text1"/>
          <w:sz w:val="24"/>
          <w:szCs w:val="24"/>
          <w:lang w:val="hr-HR" w:eastAsia="hr-HR"/>
        </w:rPr>
      </w:pPr>
    </w:p>
    <w:p w:rsidR="00690A40" w:rsidRPr="002768DD" w:rsidRDefault="002768DD" w:rsidP="002768DD">
      <w:pPr>
        <w:shd w:val="clear" w:color="auto" w:fill="FFFFFF"/>
        <w:spacing w:after="0" w:line="240" w:lineRule="auto"/>
        <w:jc w:val="center"/>
        <w:rPr>
          <w:rFonts w:ascii="Garamond" w:eastAsia="Times New Roman" w:hAnsi="Garamond" w:cs="Arial"/>
          <w:b/>
          <w:bCs/>
          <w:sz w:val="24"/>
          <w:szCs w:val="24"/>
          <w:lang w:val="hr-HR" w:eastAsia="hr-HR"/>
        </w:rPr>
      </w:pPr>
      <w:r w:rsidRPr="002768DD">
        <w:rPr>
          <w:rFonts w:ascii="Garamond" w:eastAsia="Times New Roman" w:hAnsi="Garamond" w:cs="Arial"/>
          <w:b/>
          <w:sz w:val="24"/>
          <w:szCs w:val="24"/>
          <w:lang w:val="hr-HR" w:eastAsia="hr-HR"/>
        </w:rPr>
        <w:t>Članak 15</w:t>
      </w:r>
      <w:r w:rsidR="00690A40" w:rsidRPr="002768DD">
        <w:rPr>
          <w:rFonts w:ascii="Garamond" w:eastAsia="Times New Roman" w:hAnsi="Garamond" w:cs="Arial"/>
          <w:b/>
          <w:sz w:val="24"/>
          <w:szCs w:val="24"/>
          <w:lang w:val="hr-HR" w:eastAsia="hr-HR"/>
        </w:rPr>
        <w:t>.</w:t>
      </w:r>
    </w:p>
    <w:p w:rsidR="00690A40" w:rsidRPr="002768DD" w:rsidRDefault="00550BBA" w:rsidP="002768DD">
      <w:pPr>
        <w:shd w:val="clear" w:color="auto" w:fill="FFFFFF"/>
        <w:spacing w:after="0" w:line="240" w:lineRule="auto"/>
        <w:ind w:firstLine="720"/>
        <w:jc w:val="both"/>
        <w:rPr>
          <w:rFonts w:ascii="Garamond" w:eastAsia="Times New Roman" w:hAnsi="Garamond" w:cs="Arial"/>
          <w:bCs/>
          <w:sz w:val="24"/>
          <w:szCs w:val="24"/>
          <w:lang w:val="hr-HR" w:eastAsia="hr-HR"/>
        </w:rPr>
      </w:pPr>
      <w:r w:rsidRPr="002768DD">
        <w:rPr>
          <w:rFonts w:ascii="Garamond" w:eastAsia="Times New Roman" w:hAnsi="Garamond" w:cs="Arial"/>
          <w:bCs/>
          <w:sz w:val="24"/>
          <w:szCs w:val="24"/>
          <w:lang w:val="hr-HR" w:eastAsia="hr-HR"/>
        </w:rPr>
        <w:t xml:space="preserve">(1) </w:t>
      </w:r>
      <w:r w:rsidR="00690A40" w:rsidRPr="002768DD">
        <w:rPr>
          <w:rFonts w:ascii="Garamond" w:eastAsia="Times New Roman" w:hAnsi="Garamond" w:cs="Arial"/>
          <w:bCs/>
          <w:sz w:val="24"/>
          <w:szCs w:val="24"/>
          <w:lang w:val="hr-HR" w:eastAsia="hr-HR"/>
        </w:rPr>
        <w:t>Ova Odluka stupa na snagu osmog dana od dana objave u „Službenim novinama Primorsko goranske županije“</w:t>
      </w:r>
      <w:r w:rsidR="00D77A41" w:rsidRPr="002768DD">
        <w:rPr>
          <w:rFonts w:ascii="Garamond" w:eastAsia="Times New Roman" w:hAnsi="Garamond" w:cs="Arial"/>
          <w:bCs/>
          <w:sz w:val="24"/>
          <w:szCs w:val="24"/>
          <w:lang w:val="hr-HR" w:eastAsia="hr-HR"/>
        </w:rPr>
        <w:t>.</w:t>
      </w:r>
    </w:p>
    <w:p w:rsidR="00D77A41" w:rsidRPr="002768DD" w:rsidRDefault="00D77A41" w:rsidP="002768DD">
      <w:pPr>
        <w:shd w:val="clear" w:color="auto" w:fill="FFFFFF"/>
        <w:spacing w:after="0" w:line="240" w:lineRule="auto"/>
        <w:ind w:firstLine="720"/>
        <w:jc w:val="both"/>
        <w:rPr>
          <w:rFonts w:ascii="Garamond" w:eastAsia="Times New Roman" w:hAnsi="Garamond" w:cs="Arial"/>
          <w:sz w:val="24"/>
          <w:szCs w:val="24"/>
          <w:lang w:val="hr-HR" w:eastAsia="hr-HR"/>
        </w:rPr>
      </w:pPr>
    </w:p>
    <w:p w:rsidR="002768DD" w:rsidRPr="002768DD" w:rsidRDefault="002768DD" w:rsidP="002768DD">
      <w:pPr>
        <w:shd w:val="clear" w:color="auto" w:fill="FFFFFF"/>
        <w:spacing w:after="0" w:line="240" w:lineRule="auto"/>
        <w:ind w:firstLine="720"/>
        <w:jc w:val="both"/>
        <w:rPr>
          <w:rFonts w:ascii="Garamond" w:eastAsia="Times New Roman" w:hAnsi="Garamond" w:cs="Arial"/>
          <w:sz w:val="24"/>
          <w:szCs w:val="24"/>
          <w:lang w:val="hr-HR" w:eastAsia="hr-HR"/>
        </w:rPr>
      </w:pPr>
    </w:p>
    <w:p w:rsidR="00D77A41" w:rsidRPr="002768DD" w:rsidRDefault="00D77A41" w:rsidP="002768DD">
      <w:pPr>
        <w:shd w:val="clear" w:color="auto" w:fill="FFFFFF"/>
        <w:spacing w:after="0" w:line="240" w:lineRule="auto"/>
        <w:ind w:firstLine="720"/>
        <w:jc w:val="both"/>
        <w:rPr>
          <w:rFonts w:ascii="Garamond" w:eastAsia="Times New Roman" w:hAnsi="Garamond" w:cs="Arial"/>
          <w:sz w:val="24"/>
          <w:szCs w:val="24"/>
          <w:lang w:val="hr-HR" w:eastAsia="hr-HR"/>
        </w:rPr>
      </w:pPr>
    </w:p>
    <w:p w:rsidR="00690A40" w:rsidRPr="002768DD" w:rsidRDefault="00690A40" w:rsidP="002768DD">
      <w:pPr>
        <w:suppressAutoHyphens/>
        <w:autoSpaceDN w:val="0"/>
        <w:spacing w:after="0" w:line="240" w:lineRule="auto"/>
        <w:jc w:val="center"/>
        <w:rPr>
          <w:rFonts w:ascii="Garamond" w:eastAsia="Calibri" w:hAnsi="Garamond" w:cs="Arial"/>
          <w:sz w:val="24"/>
          <w:szCs w:val="24"/>
        </w:rPr>
      </w:pPr>
      <w:r w:rsidRPr="002768DD">
        <w:rPr>
          <w:rFonts w:ascii="Garamond" w:eastAsia="Calibri" w:hAnsi="Garamond" w:cs="Arial"/>
          <w:sz w:val="24"/>
          <w:szCs w:val="24"/>
        </w:rPr>
        <w:t xml:space="preserve">OPĆINSKO VIJEĆE </w:t>
      </w:r>
    </w:p>
    <w:p w:rsidR="00690A40" w:rsidRPr="002768DD" w:rsidRDefault="00971BBB" w:rsidP="002768DD">
      <w:pPr>
        <w:suppressAutoHyphens/>
        <w:autoSpaceDN w:val="0"/>
        <w:spacing w:after="0" w:line="240" w:lineRule="auto"/>
        <w:jc w:val="center"/>
        <w:rPr>
          <w:rFonts w:ascii="Garamond" w:eastAsia="Calibri" w:hAnsi="Garamond" w:cs="Arial"/>
          <w:sz w:val="24"/>
          <w:szCs w:val="24"/>
        </w:rPr>
      </w:pPr>
      <w:r w:rsidRPr="002768DD">
        <w:rPr>
          <w:rFonts w:ascii="Garamond" w:eastAsia="Calibri" w:hAnsi="Garamond" w:cs="Arial"/>
          <w:sz w:val="24"/>
          <w:szCs w:val="24"/>
        </w:rPr>
        <w:t>OPĆINE PUNAT</w:t>
      </w:r>
    </w:p>
    <w:p w:rsidR="002768DD" w:rsidRPr="002768DD" w:rsidRDefault="00690A40" w:rsidP="002768DD">
      <w:pPr>
        <w:suppressAutoHyphens/>
        <w:autoSpaceDN w:val="0"/>
        <w:spacing w:after="0" w:line="240" w:lineRule="auto"/>
        <w:rPr>
          <w:rFonts w:ascii="Garamond" w:eastAsia="Calibri" w:hAnsi="Garamond" w:cs="Arial"/>
          <w:sz w:val="24"/>
          <w:szCs w:val="24"/>
        </w:rPr>
      </w:pPr>
      <w:r w:rsidRPr="002768DD">
        <w:rPr>
          <w:rFonts w:ascii="Garamond" w:eastAsia="Calibri" w:hAnsi="Garamond" w:cs="Arial"/>
          <w:sz w:val="24"/>
          <w:szCs w:val="24"/>
        </w:rPr>
        <w:tab/>
      </w:r>
      <w:r w:rsidRPr="002768DD">
        <w:rPr>
          <w:rFonts w:ascii="Garamond" w:eastAsia="Calibri" w:hAnsi="Garamond" w:cs="Arial"/>
          <w:sz w:val="24"/>
          <w:szCs w:val="24"/>
        </w:rPr>
        <w:tab/>
      </w:r>
      <w:r w:rsidRPr="002768DD">
        <w:rPr>
          <w:rFonts w:ascii="Garamond" w:eastAsia="Calibri" w:hAnsi="Garamond" w:cs="Arial"/>
          <w:sz w:val="24"/>
          <w:szCs w:val="24"/>
        </w:rPr>
        <w:tab/>
      </w:r>
      <w:r w:rsidRPr="002768DD">
        <w:rPr>
          <w:rFonts w:ascii="Garamond" w:eastAsia="Calibri" w:hAnsi="Garamond" w:cs="Arial"/>
          <w:sz w:val="24"/>
          <w:szCs w:val="24"/>
        </w:rPr>
        <w:tab/>
      </w:r>
      <w:r w:rsidRPr="002768DD">
        <w:rPr>
          <w:rFonts w:ascii="Garamond" w:eastAsia="Calibri" w:hAnsi="Garamond" w:cs="Arial"/>
          <w:sz w:val="24"/>
          <w:szCs w:val="24"/>
        </w:rPr>
        <w:tab/>
      </w:r>
      <w:r w:rsidRPr="002768DD">
        <w:rPr>
          <w:rFonts w:ascii="Garamond" w:eastAsia="Calibri" w:hAnsi="Garamond" w:cs="Arial"/>
          <w:sz w:val="24"/>
          <w:szCs w:val="24"/>
        </w:rPr>
        <w:tab/>
        <w:t xml:space="preserve">                              </w:t>
      </w:r>
    </w:p>
    <w:p w:rsidR="00D77A41" w:rsidRPr="002768DD" w:rsidRDefault="00690A40" w:rsidP="002768DD">
      <w:pPr>
        <w:suppressAutoHyphens/>
        <w:autoSpaceDN w:val="0"/>
        <w:spacing w:after="0" w:line="240" w:lineRule="auto"/>
        <w:rPr>
          <w:rFonts w:ascii="Garamond" w:eastAsia="Calibri" w:hAnsi="Garamond" w:cs="Arial"/>
          <w:sz w:val="24"/>
          <w:szCs w:val="24"/>
        </w:rPr>
      </w:pPr>
      <w:r w:rsidRPr="002768DD">
        <w:rPr>
          <w:rFonts w:ascii="Garamond" w:eastAsia="Calibri" w:hAnsi="Garamond" w:cs="Arial"/>
          <w:sz w:val="24"/>
          <w:szCs w:val="24"/>
        </w:rPr>
        <w:t xml:space="preserve">          </w:t>
      </w:r>
    </w:p>
    <w:p w:rsidR="00690A40" w:rsidRPr="002768DD" w:rsidRDefault="00D77A41" w:rsidP="002768DD">
      <w:pPr>
        <w:suppressAutoHyphens/>
        <w:autoSpaceDN w:val="0"/>
        <w:spacing w:after="0" w:line="240" w:lineRule="auto"/>
        <w:rPr>
          <w:rFonts w:ascii="Garamond" w:eastAsia="Calibri" w:hAnsi="Garamond" w:cs="Arial"/>
          <w:sz w:val="24"/>
          <w:szCs w:val="24"/>
        </w:rPr>
      </w:pPr>
      <w:r w:rsidRPr="002768DD">
        <w:rPr>
          <w:rFonts w:ascii="Garamond" w:eastAsia="Calibri" w:hAnsi="Garamond" w:cs="Arial"/>
          <w:sz w:val="24"/>
          <w:szCs w:val="24"/>
        </w:rPr>
        <w:t xml:space="preserve">                                                                                                            </w:t>
      </w:r>
      <w:r w:rsidR="002768DD" w:rsidRPr="002768DD">
        <w:rPr>
          <w:rFonts w:ascii="Garamond" w:eastAsia="Calibri" w:hAnsi="Garamond" w:cs="Arial"/>
          <w:sz w:val="24"/>
          <w:szCs w:val="24"/>
        </w:rPr>
        <w:t xml:space="preserve">   </w:t>
      </w:r>
      <w:r w:rsidRPr="002768DD">
        <w:rPr>
          <w:rFonts w:ascii="Garamond" w:eastAsia="Calibri" w:hAnsi="Garamond" w:cs="Arial"/>
          <w:sz w:val="24"/>
          <w:szCs w:val="24"/>
        </w:rPr>
        <w:t xml:space="preserve"> </w:t>
      </w:r>
      <w:r w:rsidR="00690A40" w:rsidRPr="002768DD">
        <w:rPr>
          <w:rFonts w:ascii="Garamond" w:eastAsia="Calibri" w:hAnsi="Garamond" w:cs="Arial"/>
          <w:sz w:val="24"/>
          <w:szCs w:val="24"/>
        </w:rPr>
        <w:t>PREDSJEDNIK</w:t>
      </w:r>
      <w:r w:rsidR="00690A40" w:rsidRPr="002768DD">
        <w:rPr>
          <w:rFonts w:ascii="Garamond" w:eastAsia="Calibri" w:hAnsi="Garamond" w:cs="Arial"/>
          <w:sz w:val="24"/>
          <w:szCs w:val="24"/>
        </w:rPr>
        <w:tab/>
      </w:r>
    </w:p>
    <w:p w:rsidR="00690A40" w:rsidRPr="002768DD" w:rsidRDefault="00690A40" w:rsidP="002768DD">
      <w:pPr>
        <w:suppressAutoHyphens/>
        <w:autoSpaceDN w:val="0"/>
        <w:spacing w:after="0" w:line="240" w:lineRule="auto"/>
        <w:rPr>
          <w:rFonts w:ascii="Garamond" w:eastAsia="Calibri" w:hAnsi="Garamond" w:cs="Arial"/>
          <w:sz w:val="24"/>
          <w:szCs w:val="24"/>
        </w:rPr>
      </w:pPr>
      <w:r w:rsidRPr="002768DD">
        <w:rPr>
          <w:rFonts w:ascii="Garamond" w:eastAsia="Calibri" w:hAnsi="Garamond" w:cs="Arial"/>
          <w:sz w:val="24"/>
          <w:szCs w:val="24"/>
        </w:rPr>
        <w:tab/>
      </w:r>
      <w:r w:rsidRPr="002768DD">
        <w:rPr>
          <w:rFonts w:ascii="Garamond" w:eastAsia="Calibri" w:hAnsi="Garamond" w:cs="Arial"/>
          <w:sz w:val="24"/>
          <w:szCs w:val="24"/>
        </w:rPr>
        <w:tab/>
      </w:r>
      <w:r w:rsidRPr="002768DD">
        <w:rPr>
          <w:rFonts w:ascii="Garamond" w:eastAsia="Calibri" w:hAnsi="Garamond" w:cs="Arial"/>
          <w:sz w:val="24"/>
          <w:szCs w:val="24"/>
        </w:rPr>
        <w:tab/>
      </w:r>
      <w:r w:rsidRPr="002768DD">
        <w:rPr>
          <w:rFonts w:ascii="Garamond" w:eastAsia="Calibri" w:hAnsi="Garamond" w:cs="Arial"/>
          <w:sz w:val="24"/>
          <w:szCs w:val="24"/>
        </w:rPr>
        <w:tab/>
      </w:r>
      <w:r w:rsidRPr="002768DD">
        <w:rPr>
          <w:rFonts w:ascii="Garamond" w:eastAsia="Calibri" w:hAnsi="Garamond" w:cs="Arial"/>
          <w:sz w:val="24"/>
          <w:szCs w:val="24"/>
        </w:rPr>
        <w:tab/>
      </w:r>
      <w:r w:rsidRPr="002768DD">
        <w:rPr>
          <w:rFonts w:ascii="Garamond" w:eastAsia="Calibri" w:hAnsi="Garamond" w:cs="Arial"/>
          <w:sz w:val="24"/>
          <w:szCs w:val="24"/>
        </w:rPr>
        <w:tab/>
      </w:r>
      <w:r w:rsidRPr="002768DD">
        <w:rPr>
          <w:rFonts w:ascii="Garamond" w:eastAsia="Calibri" w:hAnsi="Garamond" w:cs="Arial"/>
          <w:sz w:val="24"/>
          <w:szCs w:val="24"/>
        </w:rPr>
        <w:tab/>
        <w:t xml:space="preserve">                 Goran Gržančić, dr. med.</w:t>
      </w:r>
      <w:r w:rsidR="002768DD" w:rsidRPr="002768DD">
        <w:rPr>
          <w:rFonts w:ascii="Garamond" w:eastAsia="Calibri" w:hAnsi="Garamond" w:cs="Arial"/>
          <w:sz w:val="24"/>
          <w:szCs w:val="24"/>
        </w:rPr>
        <w:t xml:space="preserve">, </w:t>
      </w:r>
      <w:proofErr w:type="spellStart"/>
      <w:r w:rsidR="002768DD" w:rsidRPr="002768DD">
        <w:rPr>
          <w:rFonts w:ascii="Garamond" w:eastAsia="Calibri" w:hAnsi="Garamond" w:cs="Arial"/>
          <w:sz w:val="24"/>
          <w:szCs w:val="24"/>
        </w:rPr>
        <w:t>v.r</w:t>
      </w:r>
      <w:proofErr w:type="spellEnd"/>
      <w:r w:rsidR="002768DD" w:rsidRPr="002768DD">
        <w:rPr>
          <w:rFonts w:ascii="Garamond" w:eastAsia="Calibri" w:hAnsi="Garamond" w:cs="Arial"/>
          <w:sz w:val="24"/>
          <w:szCs w:val="24"/>
        </w:rPr>
        <w:t>.</w:t>
      </w:r>
    </w:p>
    <w:p w:rsidR="00690A40" w:rsidRPr="002768DD" w:rsidRDefault="00690A40" w:rsidP="002768DD">
      <w:pPr>
        <w:suppressAutoHyphens/>
        <w:autoSpaceDN w:val="0"/>
        <w:spacing w:after="0" w:line="240" w:lineRule="auto"/>
        <w:rPr>
          <w:rFonts w:ascii="Garamond" w:eastAsia="Calibri" w:hAnsi="Garamond" w:cs="Arial"/>
          <w:sz w:val="24"/>
          <w:szCs w:val="24"/>
        </w:rPr>
      </w:pPr>
    </w:p>
    <w:p w:rsidR="00690A40" w:rsidRPr="002768DD" w:rsidRDefault="00690A40" w:rsidP="002768DD">
      <w:pPr>
        <w:suppressAutoHyphens/>
        <w:autoSpaceDN w:val="0"/>
        <w:spacing w:after="0" w:line="240" w:lineRule="auto"/>
        <w:rPr>
          <w:rFonts w:ascii="Garamond" w:eastAsia="Calibri" w:hAnsi="Garamond" w:cs="Times New Roman"/>
          <w:color w:val="000000" w:themeColor="text1"/>
          <w:sz w:val="24"/>
          <w:szCs w:val="24"/>
        </w:rPr>
      </w:pPr>
      <w:r w:rsidRPr="002768DD">
        <w:rPr>
          <w:rFonts w:ascii="Garamond" w:eastAsia="Calibri" w:hAnsi="Garamond" w:cs="Times New Roman"/>
          <w:sz w:val="24"/>
          <w:szCs w:val="24"/>
        </w:rPr>
        <w:tab/>
      </w:r>
      <w:r w:rsidRPr="002768DD">
        <w:rPr>
          <w:rFonts w:ascii="Garamond" w:eastAsia="Calibri" w:hAnsi="Garamond" w:cs="Times New Roman"/>
          <w:sz w:val="24"/>
          <w:szCs w:val="24"/>
        </w:rPr>
        <w:tab/>
      </w:r>
      <w:r w:rsidRPr="002768DD">
        <w:rPr>
          <w:rFonts w:ascii="Garamond" w:eastAsia="Calibri" w:hAnsi="Garamond" w:cs="Times New Roman"/>
          <w:sz w:val="24"/>
          <w:szCs w:val="24"/>
        </w:rPr>
        <w:tab/>
      </w:r>
    </w:p>
    <w:p w:rsidR="00275CFB" w:rsidRPr="002768DD" w:rsidRDefault="00275CFB" w:rsidP="002768DD">
      <w:pPr>
        <w:spacing w:after="0" w:line="240" w:lineRule="auto"/>
        <w:rPr>
          <w:rFonts w:ascii="Garamond" w:hAnsi="Garamond"/>
          <w:sz w:val="24"/>
          <w:szCs w:val="24"/>
        </w:rPr>
      </w:pPr>
    </w:p>
    <w:sectPr w:rsidR="00275CFB" w:rsidRPr="002768DD" w:rsidSect="00711C49">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06253"/>
    <w:multiLevelType w:val="hybridMultilevel"/>
    <w:tmpl w:val="BC62875C"/>
    <w:lvl w:ilvl="0" w:tplc="CD20BFAC">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15:restartNumberingAfterBreak="0">
    <w:nsid w:val="12866368"/>
    <w:multiLevelType w:val="hybridMultilevel"/>
    <w:tmpl w:val="9F8E7FF0"/>
    <w:lvl w:ilvl="0" w:tplc="3F5633C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2D043580"/>
    <w:multiLevelType w:val="hybridMultilevel"/>
    <w:tmpl w:val="80A2518E"/>
    <w:lvl w:ilvl="0" w:tplc="334423F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38486055"/>
    <w:multiLevelType w:val="hybridMultilevel"/>
    <w:tmpl w:val="3844DC34"/>
    <w:lvl w:ilvl="0" w:tplc="1AD000D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3C7760EB"/>
    <w:multiLevelType w:val="hybridMultilevel"/>
    <w:tmpl w:val="508A2EE8"/>
    <w:lvl w:ilvl="0" w:tplc="3C4CA2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3CD046A3"/>
    <w:multiLevelType w:val="hybridMultilevel"/>
    <w:tmpl w:val="42AC0E8A"/>
    <w:lvl w:ilvl="0" w:tplc="0228211C">
      <w:start w:val="1"/>
      <w:numFmt w:val="lowerLetter"/>
      <w:lvlText w:val="%1)"/>
      <w:lvlJc w:val="left"/>
      <w:pPr>
        <w:ind w:left="720" w:hanging="360"/>
      </w:pPr>
      <w:rPr>
        <w:rFonts w:ascii="Garamond" w:eastAsiaTheme="minorHAnsi" w:hAnsi="Garamond"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E43484E"/>
    <w:multiLevelType w:val="hybridMultilevel"/>
    <w:tmpl w:val="D2CED33A"/>
    <w:lvl w:ilvl="0" w:tplc="A852BC0C">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527630BA"/>
    <w:multiLevelType w:val="hybridMultilevel"/>
    <w:tmpl w:val="BE381832"/>
    <w:lvl w:ilvl="0" w:tplc="79B214A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B8425F6"/>
    <w:multiLevelType w:val="hybridMultilevel"/>
    <w:tmpl w:val="144AA556"/>
    <w:lvl w:ilvl="0" w:tplc="BFEC59E4">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6813719A"/>
    <w:multiLevelType w:val="hybridMultilevel"/>
    <w:tmpl w:val="879E4DAA"/>
    <w:lvl w:ilvl="0" w:tplc="F4D6764A">
      <w:start w:val="1"/>
      <w:numFmt w:val="decimal"/>
      <w:lvlText w:val="(%1)"/>
      <w:lvlJc w:val="left"/>
      <w:pPr>
        <w:ind w:left="1020" w:hanging="360"/>
      </w:pPr>
      <w:rPr>
        <w:rFonts w:ascii="Garamond" w:eastAsia="Times New Roman" w:hAnsi="Garamond" w:cs="Arial"/>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10" w15:restartNumberingAfterBreak="0">
    <w:nsid w:val="6959536B"/>
    <w:multiLevelType w:val="hybridMultilevel"/>
    <w:tmpl w:val="F87EA5C2"/>
    <w:lvl w:ilvl="0" w:tplc="D15AFAFA">
      <w:start w:val="2"/>
      <w:numFmt w:val="bullet"/>
      <w:lvlText w:val="-"/>
      <w:lvlJc w:val="left"/>
      <w:pPr>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7C436C95"/>
    <w:multiLevelType w:val="hybridMultilevel"/>
    <w:tmpl w:val="E38C14C8"/>
    <w:lvl w:ilvl="0" w:tplc="1B387FE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3"/>
  </w:num>
  <w:num w:numId="9">
    <w:abstractNumId w:val="1"/>
  </w:num>
  <w:num w:numId="10">
    <w:abstractNumId w:val="5"/>
  </w:num>
  <w:num w:numId="11">
    <w:abstractNumId w:val="9"/>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40"/>
    <w:rsid w:val="000B12BA"/>
    <w:rsid w:val="000C3F84"/>
    <w:rsid w:val="0010364E"/>
    <w:rsid w:val="001420AF"/>
    <w:rsid w:val="0019188D"/>
    <w:rsid w:val="001E7E63"/>
    <w:rsid w:val="002422A5"/>
    <w:rsid w:val="00275CFB"/>
    <w:rsid w:val="002768DD"/>
    <w:rsid w:val="00354FBB"/>
    <w:rsid w:val="004443DC"/>
    <w:rsid w:val="00460B62"/>
    <w:rsid w:val="004F4D7A"/>
    <w:rsid w:val="00550BBA"/>
    <w:rsid w:val="00690A40"/>
    <w:rsid w:val="007C6308"/>
    <w:rsid w:val="008F6D6A"/>
    <w:rsid w:val="00971BBB"/>
    <w:rsid w:val="00B058B1"/>
    <w:rsid w:val="00B7120B"/>
    <w:rsid w:val="00CA03A9"/>
    <w:rsid w:val="00D62D44"/>
    <w:rsid w:val="00D71A43"/>
    <w:rsid w:val="00D7656C"/>
    <w:rsid w:val="00D77A41"/>
    <w:rsid w:val="00DA62AE"/>
    <w:rsid w:val="00DF088D"/>
    <w:rsid w:val="00EF5F94"/>
    <w:rsid w:val="00F55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2C787-3CA3-48F4-A27C-F192314F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2422A5"/>
    <w:pPr>
      <w:keepNext/>
      <w:spacing w:after="0" w:line="240" w:lineRule="auto"/>
      <w:outlineLvl w:val="0"/>
    </w:pPr>
    <w:rPr>
      <w:rFonts w:ascii="Times New Roman" w:eastAsia="Times New Roman" w:hAnsi="Times New Roman" w:cs="Times New Roman"/>
      <w:b/>
      <w:bCs/>
      <w:sz w:val="28"/>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690A40"/>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8F6D6A"/>
    <w:pPr>
      <w:ind w:left="720"/>
      <w:contextualSpacing/>
    </w:pPr>
  </w:style>
  <w:style w:type="character" w:customStyle="1" w:styleId="Naslov1Char">
    <w:name w:val="Naslov 1 Char"/>
    <w:basedOn w:val="Zadanifontodlomka"/>
    <w:link w:val="Naslov1"/>
    <w:rsid w:val="002422A5"/>
    <w:rPr>
      <w:rFonts w:ascii="Times New Roman" w:eastAsia="Times New Roman" w:hAnsi="Times New Roman" w:cs="Times New Roman"/>
      <w:b/>
      <w:bCs/>
      <w:sz w:val="28"/>
      <w:szCs w:val="24"/>
      <w:lang w:val="hr-HR" w:eastAsia="hr-HR"/>
    </w:rPr>
  </w:style>
  <w:style w:type="paragraph" w:styleId="Tekstbalonia">
    <w:name w:val="Balloon Text"/>
    <w:basedOn w:val="Normal"/>
    <w:link w:val="TekstbaloniaChar"/>
    <w:uiPriority w:val="99"/>
    <w:semiHidden/>
    <w:unhideWhenUsed/>
    <w:rsid w:val="000C3F8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C3F84"/>
    <w:rPr>
      <w:rFonts w:ascii="Segoe UI" w:hAnsi="Segoe UI" w:cs="Segoe UI"/>
      <w:sz w:val="18"/>
      <w:szCs w:val="18"/>
    </w:rPr>
  </w:style>
  <w:style w:type="paragraph" w:styleId="Tijeloteksta2">
    <w:name w:val="Body Text 2"/>
    <w:basedOn w:val="Normal"/>
    <w:link w:val="Tijeloteksta2Char"/>
    <w:uiPriority w:val="99"/>
    <w:semiHidden/>
    <w:unhideWhenUsed/>
    <w:rsid w:val="002768DD"/>
    <w:pPr>
      <w:spacing w:after="120" w:line="480" w:lineRule="auto"/>
    </w:pPr>
  </w:style>
  <w:style w:type="character" w:customStyle="1" w:styleId="Tijeloteksta2Char">
    <w:name w:val="Tijelo teksta 2 Char"/>
    <w:basedOn w:val="Zadanifontodlomka"/>
    <w:link w:val="Tijeloteksta2"/>
    <w:uiPriority w:val="99"/>
    <w:semiHidden/>
    <w:rsid w:val="00276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1785</Words>
  <Characters>10181</Characters>
  <Application>Microsoft Office Word</Application>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Svetec</dc:creator>
  <cp:keywords/>
  <dc:description/>
  <cp:lastModifiedBy>Nataša Kleković</cp:lastModifiedBy>
  <cp:revision>2</cp:revision>
  <cp:lastPrinted>2021-01-15T08:01:00Z</cp:lastPrinted>
  <dcterms:created xsi:type="dcterms:W3CDTF">2021-02-15T10:05:00Z</dcterms:created>
  <dcterms:modified xsi:type="dcterms:W3CDTF">2021-02-15T10:05:00Z</dcterms:modified>
</cp:coreProperties>
</file>