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84" w:type="dxa"/>
        <w:tblLayout w:type="fixed"/>
        <w:tblLook w:val="0000"/>
      </w:tblPr>
      <w:tblGrid>
        <w:gridCol w:w="4084"/>
      </w:tblGrid>
      <w:tr w:rsidR="002B2E93" w:rsidRPr="00542585" w:rsidTr="00542585">
        <w:trPr>
          <w:cantSplit/>
          <w:trHeight w:val="1551"/>
        </w:trPr>
        <w:tc>
          <w:tcPr>
            <w:tcW w:w="4084" w:type="dxa"/>
          </w:tcPr>
          <w:p w:rsidR="002B2E93" w:rsidRPr="00542585" w:rsidRDefault="002B2E93" w:rsidP="00BE4AC8">
            <w:pPr>
              <w:jc w:val="center"/>
              <w:rPr>
                <w:rFonts w:ascii="Garamond" w:hAnsi="Garamond"/>
              </w:rPr>
            </w:pPr>
            <w:r w:rsidRPr="00542585">
              <w:rPr>
                <w:rFonts w:ascii="Garamond" w:hAnsi="Garamond"/>
                <w:noProof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E93" w:rsidRPr="00542585" w:rsidRDefault="002B2E93" w:rsidP="00BE4AC8">
            <w:pPr>
              <w:jc w:val="center"/>
              <w:rPr>
                <w:rFonts w:ascii="Garamond" w:hAnsi="Garamond"/>
              </w:rPr>
            </w:pPr>
          </w:p>
        </w:tc>
      </w:tr>
      <w:tr w:rsidR="002B2E93" w:rsidRPr="00542585" w:rsidTr="00542585">
        <w:trPr>
          <w:cantSplit/>
          <w:trHeight w:val="974"/>
        </w:trPr>
        <w:tc>
          <w:tcPr>
            <w:tcW w:w="4084" w:type="dxa"/>
          </w:tcPr>
          <w:p w:rsidR="002B2E93" w:rsidRPr="00542585" w:rsidRDefault="002B2E93" w:rsidP="00BE4AC8">
            <w:pPr>
              <w:pStyle w:val="Heading1"/>
              <w:jc w:val="center"/>
              <w:rPr>
                <w:rFonts w:ascii="Garamond" w:hAnsi="Garamond"/>
                <w:sz w:val="24"/>
              </w:rPr>
            </w:pPr>
            <w:r w:rsidRPr="00542585">
              <w:rPr>
                <w:rFonts w:ascii="Garamond" w:hAnsi="Garamond"/>
                <w:sz w:val="24"/>
              </w:rPr>
              <w:t>R E P U B L I K A   H R V A T S K A</w:t>
            </w:r>
          </w:p>
          <w:p w:rsidR="002B2E93" w:rsidRPr="00542585" w:rsidRDefault="002B2E93" w:rsidP="00BE4AC8">
            <w:pPr>
              <w:jc w:val="center"/>
              <w:rPr>
                <w:rFonts w:ascii="Garamond" w:hAnsi="Garamond"/>
              </w:rPr>
            </w:pPr>
            <w:r w:rsidRPr="00542585">
              <w:rPr>
                <w:rFonts w:ascii="Garamond" w:hAnsi="Garamond"/>
              </w:rPr>
              <w:t>PRIMORSKO – GORANSKA ŽUPANIJA</w:t>
            </w:r>
          </w:p>
          <w:p w:rsidR="002B2E93" w:rsidRPr="00542585" w:rsidRDefault="002B2E93" w:rsidP="00BE4AC8">
            <w:pPr>
              <w:jc w:val="center"/>
              <w:rPr>
                <w:rFonts w:ascii="Garamond" w:hAnsi="Garamond"/>
              </w:rPr>
            </w:pPr>
            <w:r w:rsidRPr="00542585">
              <w:rPr>
                <w:rFonts w:ascii="Garamond" w:hAnsi="Garamond"/>
              </w:rPr>
              <w:t>OPĆINA PUNAT</w:t>
            </w:r>
          </w:p>
        </w:tc>
      </w:tr>
      <w:tr w:rsidR="002B2E93" w:rsidRPr="00542585" w:rsidTr="00542585">
        <w:trPr>
          <w:cantSplit/>
          <w:trHeight w:val="547"/>
        </w:trPr>
        <w:tc>
          <w:tcPr>
            <w:tcW w:w="4084" w:type="dxa"/>
          </w:tcPr>
          <w:p w:rsidR="002B2E93" w:rsidRPr="00542585" w:rsidRDefault="002B2E93" w:rsidP="00BE4AC8">
            <w:pPr>
              <w:pStyle w:val="Heading1"/>
              <w:jc w:val="center"/>
              <w:rPr>
                <w:rFonts w:ascii="Garamond" w:hAnsi="Garamond"/>
                <w:b/>
                <w:sz w:val="24"/>
              </w:rPr>
            </w:pPr>
            <w:r w:rsidRPr="00542585">
              <w:rPr>
                <w:rFonts w:ascii="Garamond" w:hAnsi="Garamond"/>
                <w:b/>
                <w:sz w:val="24"/>
              </w:rPr>
              <w:t>OPĆINSKI NAČELNIK</w:t>
            </w:r>
          </w:p>
          <w:p w:rsidR="002B2E93" w:rsidRPr="00542585" w:rsidRDefault="002B2E93" w:rsidP="00BE4AC8">
            <w:pPr>
              <w:rPr>
                <w:rFonts w:ascii="Garamond" w:hAnsi="Garamond"/>
              </w:rPr>
            </w:pPr>
          </w:p>
        </w:tc>
      </w:tr>
      <w:tr w:rsidR="002B2E93" w:rsidRPr="00542585" w:rsidTr="00542585">
        <w:trPr>
          <w:cantSplit/>
          <w:trHeight w:val="821"/>
        </w:trPr>
        <w:tc>
          <w:tcPr>
            <w:tcW w:w="4084" w:type="dxa"/>
          </w:tcPr>
          <w:p w:rsidR="002B2E93" w:rsidRPr="00542585" w:rsidRDefault="002B2E93" w:rsidP="00BE4AC8">
            <w:pPr>
              <w:rPr>
                <w:rFonts w:ascii="Garamond" w:hAnsi="Garamond"/>
              </w:rPr>
            </w:pPr>
            <w:r w:rsidRPr="00542585">
              <w:rPr>
                <w:rFonts w:ascii="Garamond" w:hAnsi="Garamond"/>
              </w:rPr>
              <w:t>KLASA:   030-02/19-01/26</w:t>
            </w:r>
          </w:p>
          <w:p w:rsidR="002B2E93" w:rsidRPr="00542585" w:rsidRDefault="002B2E93" w:rsidP="00BE4AC8">
            <w:pPr>
              <w:rPr>
                <w:rFonts w:ascii="Garamond" w:hAnsi="Garamond"/>
              </w:rPr>
            </w:pPr>
            <w:r w:rsidRPr="00542585">
              <w:rPr>
                <w:rFonts w:ascii="Garamond" w:hAnsi="Garamond"/>
              </w:rPr>
              <w:t>URBROJ: 2142-02-03/17-19-2</w:t>
            </w:r>
          </w:p>
          <w:p w:rsidR="002B2E93" w:rsidRPr="00542585" w:rsidRDefault="002B2E93" w:rsidP="00BE4AC8">
            <w:pPr>
              <w:pStyle w:val="Heading1"/>
              <w:rPr>
                <w:rFonts w:ascii="Garamond" w:hAnsi="Garamond"/>
                <w:sz w:val="24"/>
              </w:rPr>
            </w:pPr>
            <w:r w:rsidRPr="00542585">
              <w:rPr>
                <w:rFonts w:ascii="Garamond" w:hAnsi="Garamond"/>
                <w:sz w:val="24"/>
              </w:rPr>
              <w:t>Punat, 31. listopada 2019. godine</w:t>
            </w:r>
          </w:p>
        </w:tc>
      </w:tr>
    </w:tbl>
    <w:p w:rsidR="002B2E93" w:rsidRPr="00542585" w:rsidRDefault="002B2E93" w:rsidP="002B2E93">
      <w:pPr>
        <w:jc w:val="both"/>
        <w:rPr>
          <w:rFonts w:ascii="Garamond" w:hAnsi="Garamond"/>
        </w:rPr>
      </w:pPr>
    </w:p>
    <w:p w:rsidR="002B2E93" w:rsidRPr="00542585" w:rsidRDefault="002B2E93" w:rsidP="002B2E93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542585">
        <w:rPr>
          <w:rFonts w:ascii="Garamond" w:hAnsi="Garamond"/>
        </w:rPr>
        <w:tab/>
      </w:r>
      <w:r w:rsidR="00542585" w:rsidRPr="00542585">
        <w:rPr>
          <w:rFonts w:ascii="Garamond" w:hAnsi="Garamond"/>
        </w:rPr>
        <w:t>Na temelju članka 45. Statuta Općine Punat (</w:t>
      </w:r>
      <w:r w:rsidR="00542585" w:rsidRPr="00542585">
        <w:rPr>
          <w:rFonts w:ascii="Garamond" w:eastAsia="TimesNewRoman" w:hAnsi="Garamond"/>
          <w:lang w:eastAsia="en-US"/>
        </w:rPr>
        <w:t xml:space="preserve">“Službene novine Primorsko goranske županije” broj </w:t>
      </w:r>
      <w:r w:rsidR="00542585" w:rsidRPr="00542585">
        <w:rPr>
          <w:rFonts w:ascii="Garamond" w:hAnsi="Garamond"/>
        </w:rPr>
        <w:t>8/18 i 10/19) i na temelju članka 13. Pravilnika o provedbi postupaka jednostavne nabave robe, radova i usluga KLASA: 080-02/17-01/1 URBROJ: 2142-02-02/1-17-23 od 24. svibnja 2017. godine i KLASA: 080-02/17-01/1, URBROJ: 2142-02-02/1-17-34 od 12. rujna 2017. godine (dalje u tekstu: Pravilnik), Općinski načelnik Općine Punat donosi</w:t>
      </w:r>
    </w:p>
    <w:p w:rsidR="002B2E93" w:rsidRPr="00542585" w:rsidRDefault="002B2E93" w:rsidP="002B2E93">
      <w:pPr>
        <w:rPr>
          <w:rFonts w:ascii="Garamond" w:hAnsi="Garamond"/>
        </w:rPr>
      </w:pPr>
    </w:p>
    <w:p w:rsidR="002B2E93" w:rsidRPr="00542585" w:rsidRDefault="002B2E93" w:rsidP="002B2E93">
      <w:pPr>
        <w:jc w:val="center"/>
        <w:rPr>
          <w:rFonts w:ascii="Garamond" w:hAnsi="Garamond"/>
          <w:b/>
        </w:rPr>
      </w:pPr>
      <w:r w:rsidRPr="00542585">
        <w:rPr>
          <w:rFonts w:ascii="Garamond" w:hAnsi="Garamond"/>
          <w:b/>
        </w:rPr>
        <w:t>O D L U K U    O    P O N I Š T E N J U</w:t>
      </w:r>
    </w:p>
    <w:p w:rsidR="002B2E93" w:rsidRPr="00542585" w:rsidRDefault="002B2E93" w:rsidP="002B2E93">
      <w:pPr>
        <w:jc w:val="center"/>
        <w:rPr>
          <w:rFonts w:ascii="Garamond" w:hAnsi="Garamond"/>
          <w:b/>
        </w:rPr>
      </w:pPr>
    </w:p>
    <w:p w:rsidR="002B2E93" w:rsidRPr="00542585" w:rsidRDefault="002B2E93" w:rsidP="002B2E93">
      <w:pPr>
        <w:jc w:val="both"/>
        <w:rPr>
          <w:rFonts w:ascii="Garamond" w:hAnsi="Garamond"/>
        </w:rPr>
      </w:pPr>
      <w:r w:rsidRPr="00542585">
        <w:rPr>
          <w:rFonts w:ascii="Garamond" w:hAnsi="Garamond"/>
        </w:rPr>
        <w:tab/>
        <w:t xml:space="preserve">1. Poništava se provedeni postupak poziva na dostavu ponuda za </w:t>
      </w:r>
      <w:r w:rsidR="00DE450C" w:rsidRPr="00542585">
        <w:rPr>
          <w:rFonts w:ascii="Garamond" w:hAnsi="Garamond"/>
        </w:rPr>
        <w:t>sanacij</w:t>
      </w:r>
      <w:r w:rsidR="00E035A0" w:rsidRPr="00542585">
        <w:rPr>
          <w:rFonts w:ascii="Garamond" w:hAnsi="Garamond"/>
        </w:rPr>
        <w:t>u</w:t>
      </w:r>
      <w:r w:rsidR="00DE450C" w:rsidRPr="00542585">
        <w:rPr>
          <w:rFonts w:ascii="Garamond" w:hAnsi="Garamond"/>
        </w:rPr>
        <w:t xml:space="preserve"> opločnika u parkovima u Puntu</w:t>
      </w:r>
      <w:r w:rsidR="00E035A0" w:rsidRPr="00542585">
        <w:rPr>
          <w:rFonts w:ascii="Garamond" w:hAnsi="Garamond"/>
        </w:rPr>
        <w:t>, sukladno priloženom troškovniku</w:t>
      </w:r>
      <w:r w:rsidR="00DE450C" w:rsidRPr="00542585">
        <w:rPr>
          <w:rFonts w:ascii="Garamond" w:hAnsi="Garamond"/>
        </w:rPr>
        <w:t xml:space="preserve">. </w:t>
      </w:r>
    </w:p>
    <w:p w:rsidR="002B2E93" w:rsidRPr="00542585" w:rsidRDefault="002B2E93" w:rsidP="002B2E93">
      <w:pPr>
        <w:jc w:val="both"/>
        <w:rPr>
          <w:rFonts w:ascii="Garamond" w:hAnsi="Garamond"/>
          <w:i/>
        </w:rPr>
      </w:pPr>
    </w:p>
    <w:p w:rsidR="002B2E93" w:rsidRPr="00542585" w:rsidRDefault="002B2E93" w:rsidP="002B2E93">
      <w:pPr>
        <w:jc w:val="center"/>
        <w:rPr>
          <w:rFonts w:ascii="Garamond" w:hAnsi="Garamond"/>
          <w:b/>
        </w:rPr>
      </w:pPr>
      <w:r w:rsidRPr="00542585">
        <w:rPr>
          <w:rFonts w:ascii="Garamond" w:hAnsi="Garamond"/>
          <w:b/>
        </w:rPr>
        <w:t>O b r a z l o ž e n j e</w:t>
      </w:r>
    </w:p>
    <w:p w:rsidR="002B2E93" w:rsidRPr="00542585" w:rsidRDefault="00FE32F9" w:rsidP="002B2E93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</w:t>
      </w:r>
      <w:r w:rsidR="005669F0">
        <w:rPr>
          <w:rFonts w:ascii="Garamond" w:hAnsi="Garamond"/>
        </w:rPr>
        <w:t xml:space="preserve">Naručitelj je, u skladu s člankom 8. </w:t>
      </w:r>
      <w:r w:rsidR="005669F0" w:rsidRPr="003A551E">
        <w:rPr>
          <w:rFonts w:ascii="Garamond" w:hAnsi="Garamond"/>
        </w:rPr>
        <w:t>Pravilnika</w:t>
      </w:r>
      <w:r w:rsidR="005669F0">
        <w:rPr>
          <w:rFonts w:ascii="Garamond" w:hAnsi="Garamond"/>
        </w:rPr>
        <w:t>,</w:t>
      </w:r>
      <w:r w:rsidR="005669F0" w:rsidRPr="003A551E">
        <w:rPr>
          <w:rFonts w:ascii="Garamond" w:hAnsi="Garamond"/>
        </w:rPr>
        <w:t xml:space="preserve"> </w:t>
      </w:r>
      <w:r w:rsidR="005669F0">
        <w:rPr>
          <w:rFonts w:ascii="Garamond" w:hAnsi="Garamond"/>
        </w:rPr>
        <w:t xml:space="preserve">proveo </w:t>
      </w:r>
      <w:r w:rsidR="005669F0" w:rsidRPr="003A551E">
        <w:rPr>
          <w:rFonts w:ascii="Garamond" w:hAnsi="Garamond"/>
        </w:rPr>
        <w:t xml:space="preserve">je postupak prikupljanja ponuda </w:t>
      </w:r>
      <w:r w:rsidR="005669F0" w:rsidRPr="00542585">
        <w:rPr>
          <w:rFonts w:ascii="Garamond" w:hAnsi="Garamond"/>
        </w:rPr>
        <w:t>za sanaciju opločnika u parkovima u Puntu, sukladno priloženom troškovniku.</w:t>
      </w:r>
    </w:p>
    <w:p w:rsidR="002B2E93" w:rsidRPr="00542585" w:rsidRDefault="002B2E93" w:rsidP="00FE32F9">
      <w:pPr>
        <w:ind w:firstLine="708"/>
        <w:jc w:val="both"/>
        <w:rPr>
          <w:rFonts w:ascii="Garamond" w:hAnsi="Garamond"/>
        </w:rPr>
      </w:pPr>
      <w:r w:rsidRPr="00542585">
        <w:rPr>
          <w:rFonts w:ascii="Garamond" w:hAnsi="Garamond"/>
        </w:rPr>
        <w:t xml:space="preserve">Poziv na dostavu ponuda objavljen je na Internet stranici Općine Punat dana </w:t>
      </w:r>
      <w:r w:rsidR="00EF3A34" w:rsidRPr="00542585">
        <w:rPr>
          <w:rFonts w:ascii="Garamond" w:hAnsi="Garamond"/>
        </w:rPr>
        <w:t>22</w:t>
      </w:r>
      <w:r w:rsidRPr="00542585">
        <w:rPr>
          <w:rFonts w:ascii="Garamond" w:hAnsi="Garamond"/>
        </w:rPr>
        <w:t xml:space="preserve">. </w:t>
      </w:r>
      <w:r w:rsidR="00EF3A34" w:rsidRPr="00542585">
        <w:rPr>
          <w:rFonts w:ascii="Garamond" w:hAnsi="Garamond"/>
        </w:rPr>
        <w:t>listopada</w:t>
      </w:r>
      <w:r w:rsidRPr="00542585">
        <w:rPr>
          <w:rFonts w:ascii="Garamond" w:hAnsi="Garamond"/>
        </w:rPr>
        <w:t xml:space="preserve"> 2019. godine.</w:t>
      </w:r>
      <w:r w:rsidR="001317AA">
        <w:rPr>
          <w:rFonts w:ascii="Garamond" w:hAnsi="Garamond"/>
        </w:rPr>
        <w:t xml:space="preserve"> Rok za dostavu ponuda bio je 29. listopada 2019. godine. </w:t>
      </w:r>
      <w:r w:rsidRPr="00542585">
        <w:rPr>
          <w:rFonts w:ascii="Garamond" w:hAnsi="Garamond"/>
        </w:rPr>
        <w:t xml:space="preserve">Vrijednost nabave procijenjena je na iznos od </w:t>
      </w:r>
      <w:r w:rsidR="00EF3A34" w:rsidRPr="00542585">
        <w:rPr>
          <w:rFonts w:ascii="Garamond" w:hAnsi="Garamond"/>
        </w:rPr>
        <w:t>32</w:t>
      </w:r>
      <w:r w:rsidRPr="00542585">
        <w:rPr>
          <w:rFonts w:ascii="Garamond" w:hAnsi="Garamond"/>
        </w:rPr>
        <w:t>.000,00 kn + PDV.</w:t>
      </w:r>
    </w:p>
    <w:p w:rsidR="002B2E93" w:rsidRPr="00542585" w:rsidRDefault="002B2E93" w:rsidP="002B2E93">
      <w:pPr>
        <w:jc w:val="both"/>
        <w:rPr>
          <w:rFonts w:ascii="Garamond" w:hAnsi="Garamond"/>
          <w:shd w:val="clear" w:color="auto" w:fill="FFFFFF"/>
        </w:rPr>
      </w:pPr>
      <w:r w:rsidRPr="00542585">
        <w:rPr>
          <w:rFonts w:ascii="Garamond" w:hAnsi="Garamond"/>
        </w:rPr>
        <w:tab/>
        <w:t xml:space="preserve">Sukladno članku 298. stavku 1. točki 2. Zakona o javnoj nabavi („Narodne novine“ broj 120/16) provedeni postupak poništava se iz razloga što su postale </w:t>
      </w:r>
      <w:r w:rsidRPr="00542585">
        <w:rPr>
          <w:rFonts w:ascii="Garamond" w:hAnsi="Garamond"/>
          <w:shd w:val="clear" w:color="auto" w:fill="FFFFFF"/>
        </w:rPr>
        <w:t xml:space="preserve">poznate okolnosti zbog kojih bi došlo do sadržajno bitno drukčije obavijesti o nadmetanju ili dokumentacije o nabavi, da su bile poznate prije. </w:t>
      </w:r>
      <w:r w:rsidRPr="00542585">
        <w:rPr>
          <w:rFonts w:ascii="Garamond" w:hAnsi="Garamond"/>
          <w:color w:val="000000" w:themeColor="text1"/>
          <w:shd w:val="clear" w:color="auto" w:fill="FFFFFF"/>
        </w:rPr>
        <w:t xml:space="preserve">Navedene okolnosti odnose se na </w:t>
      </w:r>
      <w:r w:rsidR="004D0D38">
        <w:rPr>
          <w:rFonts w:ascii="Garamond" w:hAnsi="Garamond"/>
          <w:color w:val="000000" w:themeColor="text1"/>
          <w:shd w:val="clear" w:color="auto" w:fill="FFFFFF"/>
        </w:rPr>
        <w:t xml:space="preserve">nadopunu </w:t>
      </w:r>
      <w:r w:rsidRPr="00542585">
        <w:rPr>
          <w:rFonts w:ascii="Garamond" w:hAnsi="Garamond"/>
          <w:color w:val="000000" w:themeColor="text1"/>
          <w:shd w:val="clear" w:color="auto" w:fill="FFFFFF"/>
        </w:rPr>
        <w:t xml:space="preserve">planiranih radova </w:t>
      </w:r>
      <w:r w:rsidR="000F0C70">
        <w:rPr>
          <w:rFonts w:ascii="Garamond" w:hAnsi="Garamond"/>
          <w:color w:val="000000" w:themeColor="text1"/>
          <w:shd w:val="clear" w:color="auto" w:fill="FFFFFF"/>
        </w:rPr>
        <w:t xml:space="preserve">i potrebnih materijala </w:t>
      </w:r>
      <w:r w:rsidR="007F6E09" w:rsidRPr="00542585">
        <w:rPr>
          <w:rFonts w:ascii="Garamond" w:hAnsi="Garamond"/>
          <w:color w:val="000000" w:themeColor="text1"/>
          <w:shd w:val="clear" w:color="auto" w:fill="FFFFFF"/>
        </w:rPr>
        <w:t>na sanaciji opločnika</w:t>
      </w:r>
      <w:r w:rsidRPr="00542585">
        <w:rPr>
          <w:rFonts w:ascii="Garamond" w:hAnsi="Garamond"/>
          <w:color w:val="000000" w:themeColor="text1"/>
          <w:shd w:val="clear" w:color="auto" w:fill="FFFFFF"/>
        </w:rPr>
        <w:t>.</w:t>
      </w:r>
    </w:p>
    <w:p w:rsidR="002B2E93" w:rsidRPr="00542585" w:rsidRDefault="002B2E93" w:rsidP="002B2E93">
      <w:pPr>
        <w:jc w:val="both"/>
        <w:rPr>
          <w:rFonts w:ascii="Garamond" w:hAnsi="Garamond"/>
        </w:rPr>
      </w:pPr>
      <w:r w:rsidRPr="00542585">
        <w:rPr>
          <w:rFonts w:ascii="Garamond" w:hAnsi="Garamond"/>
        </w:rPr>
        <w:tab/>
      </w:r>
    </w:p>
    <w:p w:rsidR="002B2E93" w:rsidRPr="00542585" w:rsidRDefault="002B2E93" w:rsidP="002B2E93">
      <w:pPr>
        <w:jc w:val="both"/>
        <w:rPr>
          <w:rFonts w:ascii="Garamond" w:hAnsi="Garamond"/>
        </w:rPr>
      </w:pPr>
      <w:r w:rsidRPr="00542585">
        <w:rPr>
          <w:rFonts w:ascii="Garamond" w:hAnsi="Garamond"/>
        </w:rPr>
        <w:tab/>
        <w:t>Slijedom navedenog odlučeno je kao u izreci.</w:t>
      </w:r>
    </w:p>
    <w:p w:rsidR="002B2E93" w:rsidRPr="00542585" w:rsidRDefault="002B2E93" w:rsidP="002B2E93">
      <w:pPr>
        <w:jc w:val="both"/>
        <w:rPr>
          <w:rFonts w:ascii="Garamond" w:hAnsi="Garamond"/>
        </w:rPr>
      </w:pPr>
    </w:p>
    <w:p w:rsidR="002B2E93" w:rsidRPr="00542585" w:rsidRDefault="002B2E93" w:rsidP="002B2E93">
      <w:pPr>
        <w:jc w:val="both"/>
        <w:rPr>
          <w:rFonts w:ascii="Garamond" w:hAnsi="Garamond"/>
        </w:rPr>
      </w:pPr>
    </w:p>
    <w:p w:rsidR="002B2E93" w:rsidRPr="00542585" w:rsidRDefault="002B2E93" w:rsidP="00E95BC5">
      <w:pPr>
        <w:jc w:val="both"/>
        <w:rPr>
          <w:rFonts w:ascii="Garamond" w:hAnsi="Garamond"/>
        </w:rPr>
      </w:pPr>
      <w:r w:rsidRPr="00542585">
        <w:rPr>
          <w:rFonts w:ascii="Garamond" w:hAnsi="Garamond"/>
        </w:rPr>
        <w:tab/>
      </w:r>
      <w:r w:rsidRPr="00542585">
        <w:rPr>
          <w:rFonts w:ascii="Garamond" w:hAnsi="Garamond"/>
        </w:rPr>
        <w:tab/>
      </w:r>
      <w:r w:rsidRPr="00542585">
        <w:rPr>
          <w:rFonts w:ascii="Garamond" w:hAnsi="Garamond"/>
        </w:rPr>
        <w:tab/>
      </w:r>
      <w:r w:rsidRPr="00542585">
        <w:rPr>
          <w:rFonts w:ascii="Garamond" w:hAnsi="Garamond"/>
        </w:rPr>
        <w:tab/>
      </w:r>
      <w:r w:rsidRPr="00542585">
        <w:rPr>
          <w:rFonts w:ascii="Garamond" w:hAnsi="Garamond"/>
        </w:rPr>
        <w:tab/>
      </w:r>
      <w:r w:rsidRPr="00542585">
        <w:rPr>
          <w:rFonts w:ascii="Garamond" w:hAnsi="Garamond"/>
        </w:rPr>
        <w:tab/>
      </w:r>
      <w:r w:rsidRPr="00542585">
        <w:rPr>
          <w:rFonts w:ascii="Garamond" w:hAnsi="Garamond"/>
        </w:rPr>
        <w:tab/>
      </w:r>
      <w:r w:rsidRPr="00542585">
        <w:rPr>
          <w:rFonts w:ascii="Garamond" w:hAnsi="Garamond"/>
        </w:rPr>
        <w:tab/>
      </w:r>
      <w:r w:rsidRPr="00542585">
        <w:rPr>
          <w:rFonts w:ascii="Garamond" w:hAnsi="Garamond"/>
        </w:rPr>
        <w:tab/>
      </w:r>
      <w:r w:rsidRPr="00542585">
        <w:rPr>
          <w:rFonts w:ascii="Garamond" w:hAnsi="Garamond"/>
        </w:rPr>
        <w:tab/>
        <w:t>OPĆINSKI NAČELNIK</w:t>
      </w:r>
    </w:p>
    <w:p w:rsidR="002B2E93" w:rsidRPr="00542585" w:rsidRDefault="002B2E93" w:rsidP="002B2E93">
      <w:pPr>
        <w:rPr>
          <w:rFonts w:ascii="Garamond" w:hAnsi="Garamond"/>
        </w:rPr>
      </w:pPr>
      <w:r w:rsidRPr="00542585">
        <w:rPr>
          <w:rFonts w:ascii="Garamond" w:hAnsi="Garamond"/>
        </w:rPr>
        <w:tab/>
      </w:r>
      <w:r w:rsidRPr="00542585">
        <w:rPr>
          <w:rFonts w:ascii="Garamond" w:hAnsi="Garamond"/>
        </w:rPr>
        <w:tab/>
      </w:r>
      <w:r w:rsidRPr="00542585">
        <w:rPr>
          <w:rFonts w:ascii="Garamond" w:hAnsi="Garamond"/>
        </w:rPr>
        <w:tab/>
      </w:r>
      <w:r w:rsidRPr="00542585">
        <w:rPr>
          <w:rFonts w:ascii="Garamond" w:hAnsi="Garamond"/>
        </w:rPr>
        <w:tab/>
      </w:r>
      <w:r w:rsidRPr="00542585">
        <w:rPr>
          <w:rFonts w:ascii="Garamond" w:hAnsi="Garamond"/>
        </w:rPr>
        <w:tab/>
      </w:r>
      <w:r w:rsidRPr="00542585">
        <w:rPr>
          <w:rFonts w:ascii="Garamond" w:hAnsi="Garamond"/>
        </w:rPr>
        <w:tab/>
      </w:r>
      <w:r w:rsidRPr="00542585">
        <w:rPr>
          <w:rFonts w:ascii="Garamond" w:hAnsi="Garamond"/>
        </w:rPr>
        <w:tab/>
      </w:r>
      <w:r w:rsidRPr="00542585">
        <w:rPr>
          <w:rFonts w:ascii="Garamond" w:hAnsi="Garamond"/>
        </w:rPr>
        <w:tab/>
        <w:t xml:space="preserve">      </w:t>
      </w:r>
      <w:r w:rsidRPr="00542585">
        <w:rPr>
          <w:rFonts w:ascii="Garamond" w:hAnsi="Garamond"/>
        </w:rPr>
        <w:tab/>
        <w:t xml:space="preserve">      </w:t>
      </w:r>
      <w:r w:rsidRPr="00542585">
        <w:rPr>
          <w:rFonts w:ascii="Garamond" w:hAnsi="Garamond"/>
        </w:rPr>
        <w:tab/>
        <w:t xml:space="preserve">         Marinko Žic</w:t>
      </w:r>
      <w:r w:rsidR="00E95BC5">
        <w:rPr>
          <w:rFonts w:ascii="Garamond" w:hAnsi="Garamond"/>
        </w:rPr>
        <w:t>, v.r.</w:t>
      </w:r>
      <w:bookmarkStart w:id="0" w:name="_GoBack"/>
      <w:bookmarkEnd w:id="0"/>
    </w:p>
    <w:p w:rsidR="002B2E93" w:rsidRDefault="002B2E93" w:rsidP="002B2E93">
      <w:pPr>
        <w:rPr>
          <w:rFonts w:ascii="Garamond" w:hAnsi="Garamond"/>
        </w:rPr>
      </w:pPr>
      <w:r w:rsidRPr="00542585">
        <w:rPr>
          <w:rFonts w:ascii="Garamond" w:hAnsi="Garamond"/>
        </w:rPr>
        <w:tab/>
      </w:r>
    </w:p>
    <w:p w:rsidR="00E067BC" w:rsidRDefault="00E067BC" w:rsidP="002B2E93">
      <w:pPr>
        <w:rPr>
          <w:rFonts w:ascii="Garamond" w:hAnsi="Garamond"/>
        </w:rPr>
      </w:pPr>
    </w:p>
    <w:p w:rsidR="00E067BC" w:rsidRPr="00542585" w:rsidRDefault="00E067BC" w:rsidP="002B2E93">
      <w:pPr>
        <w:rPr>
          <w:rFonts w:ascii="Garamond" w:hAnsi="Garamond"/>
        </w:rPr>
      </w:pPr>
    </w:p>
    <w:p w:rsidR="002B2E93" w:rsidRPr="00542585" w:rsidRDefault="002B2E93" w:rsidP="002B2E93">
      <w:pPr>
        <w:rPr>
          <w:rFonts w:ascii="Garamond" w:hAnsi="Garamond"/>
        </w:rPr>
      </w:pPr>
      <w:r w:rsidRPr="00542585">
        <w:rPr>
          <w:rFonts w:ascii="Garamond" w:hAnsi="Garamond"/>
        </w:rPr>
        <w:tab/>
      </w:r>
      <w:r w:rsidR="007F6E09" w:rsidRPr="00542585">
        <w:rPr>
          <w:rFonts w:ascii="Garamond" w:hAnsi="Garamond"/>
        </w:rPr>
        <w:t>DOSTAVITI</w:t>
      </w:r>
      <w:r w:rsidRPr="00542585">
        <w:rPr>
          <w:rFonts w:ascii="Garamond" w:hAnsi="Garamond"/>
        </w:rPr>
        <w:t>:</w:t>
      </w:r>
    </w:p>
    <w:p w:rsidR="002B2E93" w:rsidRPr="00542585" w:rsidRDefault="002B2E93" w:rsidP="002B2E93">
      <w:pPr>
        <w:numPr>
          <w:ilvl w:val="0"/>
          <w:numId w:val="1"/>
        </w:numPr>
        <w:jc w:val="both"/>
        <w:rPr>
          <w:rFonts w:ascii="Garamond" w:hAnsi="Garamond"/>
        </w:rPr>
      </w:pPr>
      <w:r w:rsidRPr="00542585">
        <w:rPr>
          <w:rFonts w:ascii="Garamond" w:hAnsi="Garamond"/>
        </w:rPr>
        <w:t>Objava na službenoj internet stranici Općine Punat</w:t>
      </w:r>
    </w:p>
    <w:p w:rsidR="002B2E93" w:rsidRPr="00542585" w:rsidRDefault="002B2E93" w:rsidP="002B2E93">
      <w:pPr>
        <w:numPr>
          <w:ilvl w:val="0"/>
          <w:numId w:val="1"/>
        </w:numPr>
        <w:jc w:val="both"/>
        <w:rPr>
          <w:rFonts w:ascii="Garamond" w:hAnsi="Garamond"/>
        </w:rPr>
      </w:pPr>
      <w:r w:rsidRPr="00542585">
        <w:rPr>
          <w:rFonts w:ascii="Garamond" w:hAnsi="Garamond"/>
        </w:rPr>
        <w:t>Pismohrana</w:t>
      </w:r>
    </w:p>
    <w:p w:rsidR="00E26DAB" w:rsidRPr="00542585" w:rsidRDefault="00F7349F">
      <w:pPr>
        <w:rPr>
          <w:rFonts w:ascii="Garamond" w:hAnsi="Garamond"/>
        </w:rPr>
      </w:pPr>
    </w:p>
    <w:sectPr w:rsidR="00E26DAB" w:rsidRPr="00542585" w:rsidSect="00DA4174">
      <w:footerReference w:type="default" r:id="rId8"/>
      <w:pgSz w:w="11906" w:h="16838"/>
      <w:pgMar w:top="1276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49F" w:rsidRDefault="00F7349F">
      <w:r>
        <w:separator/>
      </w:r>
    </w:p>
  </w:endnote>
  <w:endnote w:type="continuationSeparator" w:id="0">
    <w:p w:rsidR="00F7349F" w:rsidRDefault="00F73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A87" w:rsidRDefault="00F7349F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49F" w:rsidRDefault="00F7349F">
      <w:r>
        <w:separator/>
      </w:r>
    </w:p>
  </w:footnote>
  <w:footnote w:type="continuationSeparator" w:id="0">
    <w:p w:rsidR="00F7349F" w:rsidRDefault="00F734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04B"/>
    <w:multiLevelType w:val="hybridMultilevel"/>
    <w:tmpl w:val="DF2C5F08"/>
    <w:lvl w:ilvl="0" w:tplc="B64E73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E93"/>
    <w:rsid w:val="000F0C70"/>
    <w:rsid w:val="0010378C"/>
    <w:rsid w:val="001317AA"/>
    <w:rsid w:val="001557B2"/>
    <w:rsid w:val="002B2E93"/>
    <w:rsid w:val="004D0D38"/>
    <w:rsid w:val="00542585"/>
    <w:rsid w:val="005669F0"/>
    <w:rsid w:val="007F6E09"/>
    <w:rsid w:val="008C19C8"/>
    <w:rsid w:val="009757C5"/>
    <w:rsid w:val="00A82CDD"/>
    <w:rsid w:val="00B03986"/>
    <w:rsid w:val="00DE450C"/>
    <w:rsid w:val="00E035A0"/>
    <w:rsid w:val="00E067BC"/>
    <w:rsid w:val="00E84E3C"/>
    <w:rsid w:val="00E95BC5"/>
    <w:rsid w:val="00EF3A34"/>
    <w:rsid w:val="00F7349F"/>
    <w:rsid w:val="00FE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2B2E93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2E93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Footer">
    <w:name w:val="footer"/>
    <w:basedOn w:val="Normal"/>
    <w:link w:val="FooterChar"/>
    <w:semiHidden/>
    <w:rsid w:val="002B2E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2B2E93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7C5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Rimay</dc:creator>
  <cp:lastModifiedBy>Elfrida Mahulja</cp:lastModifiedBy>
  <cp:revision>2</cp:revision>
  <dcterms:created xsi:type="dcterms:W3CDTF">2019-11-04T08:36:00Z</dcterms:created>
  <dcterms:modified xsi:type="dcterms:W3CDTF">2019-11-04T08:36:00Z</dcterms:modified>
</cp:coreProperties>
</file>