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F8FDE" w14:textId="77777777" w:rsidR="00FE5C14" w:rsidRDefault="00AE1DC0" w:rsidP="00FE5C14">
      <w:pPr>
        <w:jc w:val="center"/>
        <w:rPr>
          <w:b/>
          <w:sz w:val="24"/>
          <w:szCs w:val="24"/>
        </w:rPr>
      </w:pPr>
      <w:r>
        <w:rPr>
          <w:b/>
          <w:sz w:val="24"/>
          <w:szCs w:val="24"/>
        </w:rPr>
        <w:t>DODAT</w:t>
      </w:r>
      <w:r w:rsidR="00A96EEA">
        <w:rPr>
          <w:b/>
          <w:sz w:val="24"/>
          <w:szCs w:val="24"/>
        </w:rPr>
        <w:t>AK</w:t>
      </w:r>
      <w:r w:rsidR="00104064">
        <w:rPr>
          <w:b/>
          <w:sz w:val="24"/>
          <w:szCs w:val="24"/>
        </w:rPr>
        <w:t xml:space="preserve"> I. PRAVILNIKA O UNUTARNJEM REDU JEDINSTVENOG UPRAVNOG ODJELA OPĆINE PUNAT</w:t>
      </w:r>
    </w:p>
    <w:p w14:paraId="698F1E00" w14:textId="2CE27E93" w:rsidR="00A96EEA" w:rsidRDefault="00A96EEA" w:rsidP="00FE5C14">
      <w:pPr>
        <w:jc w:val="center"/>
        <w:rPr>
          <w:b/>
          <w:sz w:val="24"/>
          <w:szCs w:val="24"/>
        </w:rPr>
      </w:pPr>
      <w:r>
        <w:rPr>
          <w:b/>
          <w:sz w:val="24"/>
          <w:szCs w:val="24"/>
        </w:rPr>
        <w:t>Jedinstveni upravni odjel</w:t>
      </w:r>
      <w:r w:rsidR="00DE70E6">
        <w:rPr>
          <w:b/>
          <w:sz w:val="24"/>
          <w:szCs w:val="24"/>
        </w:rPr>
        <w:t xml:space="preserve"> (JUO)</w:t>
      </w:r>
    </w:p>
    <w:p w14:paraId="327EC47C" w14:textId="77777777" w:rsidR="00586836" w:rsidRDefault="00586836" w:rsidP="00365E1F">
      <w:pPr>
        <w:rPr>
          <w:sz w:val="24"/>
          <w:szCs w:val="24"/>
        </w:rPr>
      </w:pPr>
    </w:p>
    <w:p w14:paraId="4444A4C2" w14:textId="77777777" w:rsidR="00950DE1" w:rsidRDefault="00950DE1" w:rsidP="00586836">
      <w:pPr>
        <w:jc w:val="right"/>
        <w:rPr>
          <w:sz w:val="24"/>
          <w:szCs w:val="24"/>
        </w:rPr>
      </w:pPr>
    </w:p>
    <w:tbl>
      <w:tblPr>
        <w:tblpPr w:leftFromText="180" w:rightFromText="180"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999"/>
        <w:gridCol w:w="1237"/>
        <w:gridCol w:w="1744"/>
        <w:gridCol w:w="1267"/>
        <w:gridCol w:w="1605"/>
        <w:gridCol w:w="2796"/>
        <w:gridCol w:w="1167"/>
      </w:tblGrid>
      <w:tr w:rsidR="0036737B" w:rsidRPr="000A4480" w14:paraId="6E54CBA6" w14:textId="77777777">
        <w:tc>
          <w:tcPr>
            <w:tcW w:w="1201" w:type="dxa"/>
            <w:vAlign w:val="center"/>
          </w:tcPr>
          <w:p w14:paraId="18718CE8" w14:textId="77777777" w:rsidR="005131F8" w:rsidRPr="000A4480" w:rsidRDefault="00061C15" w:rsidP="000A4480">
            <w:pPr>
              <w:spacing w:after="0" w:line="240" w:lineRule="auto"/>
              <w:rPr>
                <w:b/>
                <w:sz w:val="20"/>
                <w:szCs w:val="20"/>
              </w:rPr>
            </w:pPr>
            <w:r w:rsidRPr="000A4480">
              <w:rPr>
                <w:b/>
                <w:sz w:val="20"/>
                <w:szCs w:val="20"/>
              </w:rPr>
              <w:t>Broj</w:t>
            </w:r>
            <w:r w:rsidR="005131F8" w:rsidRPr="000A4480">
              <w:rPr>
                <w:b/>
                <w:sz w:val="20"/>
                <w:szCs w:val="20"/>
              </w:rPr>
              <w:t xml:space="preserve"> radnog mjesta</w:t>
            </w:r>
          </w:p>
        </w:tc>
        <w:tc>
          <w:tcPr>
            <w:tcW w:w="3081" w:type="dxa"/>
            <w:vAlign w:val="center"/>
          </w:tcPr>
          <w:p w14:paraId="57375F5F" w14:textId="77777777" w:rsidR="005131F8" w:rsidRPr="000A4480" w:rsidRDefault="00396980" w:rsidP="000A4480">
            <w:pPr>
              <w:spacing w:after="0" w:line="240" w:lineRule="auto"/>
              <w:jc w:val="both"/>
              <w:rPr>
                <w:b/>
              </w:rPr>
            </w:pPr>
            <w:r w:rsidRPr="000A4480">
              <w:rPr>
                <w:b/>
              </w:rPr>
              <w:t>Naziv radnog mjesta</w:t>
            </w:r>
          </w:p>
        </w:tc>
        <w:tc>
          <w:tcPr>
            <w:tcW w:w="1237" w:type="dxa"/>
            <w:vAlign w:val="center"/>
          </w:tcPr>
          <w:p w14:paraId="0252971B" w14:textId="77777777" w:rsidR="005131F8" w:rsidRPr="000A4480" w:rsidRDefault="009973E5" w:rsidP="000A4480">
            <w:pPr>
              <w:spacing w:after="0" w:line="240" w:lineRule="auto"/>
              <w:jc w:val="both"/>
              <w:rPr>
                <w:b/>
                <w:sz w:val="24"/>
                <w:szCs w:val="24"/>
              </w:rPr>
            </w:pPr>
            <w:r w:rsidRPr="000A4480">
              <w:rPr>
                <w:b/>
                <w:sz w:val="24"/>
                <w:szCs w:val="24"/>
              </w:rPr>
              <w:t>Kategorija</w:t>
            </w:r>
          </w:p>
        </w:tc>
        <w:tc>
          <w:tcPr>
            <w:tcW w:w="1755" w:type="dxa"/>
            <w:vAlign w:val="center"/>
          </w:tcPr>
          <w:p w14:paraId="357BA73F" w14:textId="77777777" w:rsidR="005131F8" w:rsidRPr="000A4480" w:rsidRDefault="009973E5" w:rsidP="000A4480">
            <w:pPr>
              <w:spacing w:after="0" w:line="240" w:lineRule="auto"/>
              <w:jc w:val="both"/>
              <w:rPr>
                <w:b/>
                <w:sz w:val="24"/>
                <w:szCs w:val="24"/>
              </w:rPr>
            </w:pPr>
            <w:r w:rsidRPr="000A4480">
              <w:rPr>
                <w:b/>
                <w:sz w:val="24"/>
                <w:szCs w:val="24"/>
              </w:rPr>
              <w:t>Po</w:t>
            </w:r>
            <w:r w:rsidR="00446B22" w:rsidRPr="000A4480">
              <w:rPr>
                <w:b/>
                <w:sz w:val="24"/>
                <w:szCs w:val="24"/>
              </w:rPr>
              <w:t>t</w:t>
            </w:r>
            <w:r w:rsidRPr="000A4480">
              <w:rPr>
                <w:b/>
                <w:sz w:val="24"/>
                <w:szCs w:val="24"/>
              </w:rPr>
              <w:t>kategorija</w:t>
            </w:r>
          </w:p>
        </w:tc>
        <w:tc>
          <w:tcPr>
            <w:tcW w:w="1290" w:type="dxa"/>
            <w:vAlign w:val="center"/>
          </w:tcPr>
          <w:p w14:paraId="63CBFDD2" w14:textId="77777777" w:rsidR="005131F8" w:rsidRPr="000A4480" w:rsidRDefault="009973E5" w:rsidP="000A4480">
            <w:pPr>
              <w:spacing w:after="0" w:line="240" w:lineRule="auto"/>
              <w:jc w:val="center"/>
              <w:rPr>
                <w:b/>
                <w:sz w:val="24"/>
                <w:szCs w:val="24"/>
              </w:rPr>
            </w:pPr>
            <w:r w:rsidRPr="000A4480">
              <w:rPr>
                <w:b/>
                <w:sz w:val="24"/>
                <w:szCs w:val="24"/>
              </w:rPr>
              <w:t>Razina</w:t>
            </w:r>
          </w:p>
        </w:tc>
        <w:tc>
          <w:tcPr>
            <w:tcW w:w="1609" w:type="dxa"/>
            <w:vAlign w:val="center"/>
          </w:tcPr>
          <w:p w14:paraId="23D53B48" w14:textId="77777777" w:rsidR="005131F8" w:rsidRPr="000A4480" w:rsidRDefault="009973E5" w:rsidP="00350F9E">
            <w:pPr>
              <w:spacing w:after="0" w:line="240" w:lineRule="auto"/>
              <w:jc w:val="center"/>
              <w:rPr>
                <w:b/>
                <w:sz w:val="24"/>
                <w:szCs w:val="24"/>
              </w:rPr>
            </w:pPr>
            <w:r w:rsidRPr="000A4480">
              <w:rPr>
                <w:b/>
                <w:sz w:val="24"/>
                <w:szCs w:val="24"/>
              </w:rPr>
              <w:t>Klasifikacijski rang</w:t>
            </w:r>
          </w:p>
        </w:tc>
        <w:tc>
          <w:tcPr>
            <w:tcW w:w="2880" w:type="dxa"/>
            <w:vAlign w:val="center"/>
          </w:tcPr>
          <w:p w14:paraId="464FF267" w14:textId="77777777" w:rsidR="005131F8" w:rsidRPr="000A4480" w:rsidRDefault="00446B22" w:rsidP="000A4480">
            <w:pPr>
              <w:spacing w:after="0" w:line="240" w:lineRule="auto"/>
              <w:rPr>
                <w:b/>
              </w:rPr>
            </w:pPr>
            <w:r w:rsidRPr="000A4480">
              <w:rPr>
                <w:b/>
              </w:rPr>
              <w:t>Naziv ustrojstvene jedinice</w:t>
            </w:r>
          </w:p>
        </w:tc>
        <w:tc>
          <w:tcPr>
            <w:tcW w:w="1167" w:type="dxa"/>
            <w:vAlign w:val="center"/>
          </w:tcPr>
          <w:p w14:paraId="04132A92" w14:textId="77777777" w:rsidR="005131F8" w:rsidRPr="000A4480" w:rsidRDefault="0036737B" w:rsidP="000A4480">
            <w:pPr>
              <w:spacing w:after="0" w:line="240" w:lineRule="auto"/>
              <w:jc w:val="both"/>
              <w:rPr>
                <w:b/>
                <w:sz w:val="24"/>
                <w:szCs w:val="24"/>
              </w:rPr>
            </w:pPr>
            <w:r w:rsidRPr="000A4480">
              <w:rPr>
                <w:b/>
                <w:sz w:val="24"/>
                <w:szCs w:val="24"/>
              </w:rPr>
              <w:t>Broj izvršitelja</w:t>
            </w:r>
          </w:p>
        </w:tc>
      </w:tr>
      <w:tr w:rsidR="0036737B" w:rsidRPr="000A4480" w14:paraId="6DBEEF85" w14:textId="77777777">
        <w:tc>
          <w:tcPr>
            <w:tcW w:w="1201" w:type="dxa"/>
            <w:vAlign w:val="center"/>
          </w:tcPr>
          <w:p w14:paraId="46158A61" w14:textId="77777777" w:rsidR="005131F8" w:rsidRPr="000A4480" w:rsidRDefault="005131F8" w:rsidP="00350F9E">
            <w:pPr>
              <w:spacing w:after="0" w:line="240" w:lineRule="auto"/>
              <w:jc w:val="center"/>
              <w:rPr>
                <w:sz w:val="24"/>
                <w:szCs w:val="24"/>
              </w:rPr>
            </w:pPr>
            <w:r w:rsidRPr="000A4480">
              <w:rPr>
                <w:sz w:val="24"/>
                <w:szCs w:val="24"/>
              </w:rPr>
              <w:t>1.</w:t>
            </w:r>
          </w:p>
        </w:tc>
        <w:tc>
          <w:tcPr>
            <w:tcW w:w="3081" w:type="dxa"/>
            <w:vAlign w:val="center"/>
          </w:tcPr>
          <w:p w14:paraId="436A7471" w14:textId="77777777" w:rsidR="005131F8" w:rsidRPr="000A4480" w:rsidRDefault="00396980" w:rsidP="00E241FF">
            <w:pPr>
              <w:spacing w:after="0" w:line="240" w:lineRule="auto"/>
            </w:pPr>
            <w:r w:rsidRPr="000A4480">
              <w:t xml:space="preserve">PROČELNIK </w:t>
            </w:r>
            <w:r w:rsidR="00E241FF">
              <w:t>JEDINSTVENOG UPRAVNOG ODJELA</w:t>
            </w:r>
          </w:p>
        </w:tc>
        <w:tc>
          <w:tcPr>
            <w:tcW w:w="1237" w:type="dxa"/>
            <w:vAlign w:val="center"/>
          </w:tcPr>
          <w:p w14:paraId="6601FEA5" w14:textId="77777777" w:rsidR="005131F8" w:rsidRPr="000A4480" w:rsidRDefault="009973E5" w:rsidP="000A4480">
            <w:pPr>
              <w:spacing w:after="0" w:line="240" w:lineRule="auto"/>
              <w:jc w:val="center"/>
              <w:rPr>
                <w:sz w:val="24"/>
                <w:szCs w:val="24"/>
              </w:rPr>
            </w:pPr>
            <w:r w:rsidRPr="000A4480">
              <w:rPr>
                <w:sz w:val="24"/>
                <w:szCs w:val="24"/>
              </w:rPr>
              <w:t>I</w:t>
            </w:r>
          </w:p>
        </w:tc>
        <w:tc>
          <w:tcPr>
            <w:tcW w:w="1755" w:type="dxa"/>
            <w:vAlign w:val="center"/>
          </w:tcPr>
          <w:p w14:paraId="7592F9D9" w14:textId="77777777" w:rsidR="005131F8" w:rsidRPr="000A4480" w:rsidRDefault="009973E5" w:rsidP="000A4480">
            <w:pPr>
              <w:spacing w:after="0" w:line="240" w:lineRule="auto"/>
              <w:jc w:val="both"/>
              <w:rPr>
                <w:sz w:val="24"/>
                <w:szCs w:val="24"/>
              </w:rPr>
            </w:pPr>
            <w:r w:rsidRPr="000A4480">
              <w:rPr>
                <w:sz w:val="24"/>
                <w:szCs w:val="24"/>
              </w:rPr>
              <w:t>Glavni rukovoditelj</w:t>
            </w:r>
          </w:p>
        </w:tc>
        <w:tc>
          <w:tcPr>
            <w:tcW w:w="1290" w:type="dxa"/>
            <w:vAlign w:val="center"/>
          </w:tcPr>
          <w:p w14:paraId="2287E7FB" w14:textId="77777777" w:rsidR="005131F8" w:rsidRPr="000A4480" w:rsidRDefault="005131F8" w:rsidP="000A4480">
            <w:pPr>
              <w:spacing w:after="0" w:line="240" w:lineRule="auto"/>
              <w:jc w:val="both"/>
              <w:rPr>
                <w:sz w:val="24"/>
                <w:szCs w:val="24"/>
              </w:rPr>
            </w:pPr>
          </w:p>
        </w:tc>
        <w:tc>
          <w:tcPr>
            <w:tcW w:w="1609" w:type="dxa"/>
            <w:vAlign w:val="center"/>
          </w:tcPr>
          <w:p w14:paraId="52DB3C42" w14:textId="77777777" w:rsidR="005131F8" w:rsidRPr="000A4480" w:rsidRDefault="00350F9E" w:rsidP="00350F9E">
            <w:pPr>
              <w:spacing w:after="0" w:line="240" w:lineRule="auto"/>
              <w:jc w:val="center"/>
              <w:rPr>
                <w:sz w:val="24"/>
                <w:szCs w:val="24"/>
              </w:rPr>
            </w:pPr>
            <w:r>
              <w:rPr>
                <w:sz w:val="24"/>
                <w:szCs w:val="24"/>
              </w:rPr>
              <w:t>1</w:t>
            </w:r>
          </w:p>
        </w:tc>
        <w:tc>
          <w:tcPr>
            <w:tcW w:w="2880" w:type="dxa"/>
            <w:vAlign w:val="center"/>
          </w:tcPr>
          <w:p w14:paraId="3FA39308" w14:textId="131DAD33" w:rsidR="005131F8" w:rsidRPr="000A4480" w:rsidRDefault="0059126F" w:rsidP="000A4480">
            <w:pPr>
              <w:spacing w:after="0" w:line="240" w:lineRule="auto"/>
              <w:jc w:val="both"/>
              <w:rPr>
                <w:sz w:val="24"/>
                <w:szCs w:val="24"/>
              </w:rPr>
            </w:pPr>
            <w:r>
              <w:rPr>
                <w:sz w:val="24"/>
                <w:szCs w:val="24"/>
              </w:rPr>
              <w:t>Jedinstveni upravni odjel</w:t>
            </w:r>
          </w:p>
        </w:tc>
        <w:tc>
          <w:tcPr>
            <w:tcW w:w="1167" w:type="dxa"/>
            <w:vAlign w:val="center"/>
          </w:tcPr>
          <w:p w14:paraId="014C78B2" w14:textId="77777777" w:rsidR="005131F8" w:rsidRPr="000A4480" w:rsidRDefault="00350F9E" w:rsidP="00350F9E">
            <w:pPr>
              <w:spacing w:after="0" w:line="240" w:lineRule="auto"/>
              <w:jc w:val="center"/>
              <w:rPr>
                <w:sz w:val="24"/>
                <w:szCs w:val="24"/>
              </w:rPr>
            </w:pPr>
            <w:r>
              <w:rPr>
                <w:sz w:val="24"/>
                <w:szCs w:val="24"/>
              </w:rPr>
              <w:t>1</w:t>
            </w:r>
          </w:p>
        </w:tc>
      </w:tr>
    </w:tbl>
    <w:p w14:paraId="50F7BD9F" w14:textId="77777777" w:rsidR="00CB6C97" w:rsidRPr="00CB6C97" w:rsidRDefault="00CB6C97" w:rsidP="00CB6C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2B4B56" w:rsidRPr="00140C29" w14:paraId="08DFA1CA" w14:textId="77777777">
        <w:tc>
          <w:tcPr>
            <w:tcW w:w="14220" w:type="dxa"/>
          </w:tcPr>
          <w:p w14:paraId="4B326F54" w14:textId="77777777" w:rsidR="00062F02" w:rsidRPr="003A7684" w:rsidRDefault="00062F02" w:rsidP="00AE1DC0">
            <w:pPr>
              <w:spacing w:after="0" w:line="240" w:lineRule="auto"/>
              <w:jc w:val="both"/>
              <w:rPr>
                <w:rFonts w:ascii="Arial" w:hAnsi="Arial" w:cs="Arial"/>
                <w:b/>
                <w:sz w:val="20"/>
                <w:szCs w:val="20"/>
              </w:rPr>
            </w:pPr>
            <w:r w:rsidRPr="003A7684">
              <w:rPr>
                <w:rFonts w:ascii="Arial" w:hAnsi="Arial" w:cs="Arial"/>
                <w:b/>
                <w:sz w:val="20"/>
                <w:szCs w:val="20"/>
              </w:rPr>
              <w:t>OPIS POSLOVA RADNOG MJESTA:</w:t>
            </w:r>
          </w:p>
          <w:p w14:paraId="68E5B8F0" w14:textId="1B05A712" w:rsidR="002B4B56" w:rsidRPr="003A7684" w:rsidRDefault="00365E1F" w:rsidP="00AE1DC0">
            <w:pPr>
              <w:numPr>
                <w:ilvl w:val="0"/>
                <w:numId w:val="1"/>
              </w:numPr>
              <w:spacing w:after="0"/>
              <w:jc w:val="both"/>
              <w:rPr>
                <w:rFonts w:ascii="Arial" w:hAnsi="Arial" w:cs="Arial"/>
                <w:sz w:val="20"/>
                <w:szCs w:val="20"/>
              </w:rPr>
            </w:pPr>
            <w:r>
              <w:rPr>
                <w:rFonts w:ascii="Arial" w:hAnsi="Arial" w:cs="Arial"/>
                <w:sz w:val="20"/>
                <w:szCs w:val="20"/>
              </w:rPr>
              <w:t>p</w:t>
            </w:r>
            <w:r w:rsidR="00C76834" w:rsidRPr="003A7684">
              <w:rPr>
                <w:rFonts w:ascii="Arial" w:hAnsi="Arial" w:cs="Arial"/>
                <w:sz w:val="20"/>
                <w:szCs w:val="20"/>
              </w:rPr>
              <w:t>lanira, vodi i koordinira obavljanje</w:t>
            </w:r>
            <w:r w:rsidR="00950DE1">
              <w:rPr>
                <w:rFonts w:ascii="Arial" w:hAnsi="Arial" w:cs="Arial"/>
                <w:sz w:val="20"/>
                <w:szCs w:val="20"/>
              </w:rPr>
              <w:t xml:space="preserve"> </w:t>
            </w:r>
            <w:r w:rsidR="00F27031">
              <w:rPr>
                <w:rFonts w:ascii="Arial" w:hAnsi="Arial" w:cs="Arial"/>
                <w:sz w:val="20"/>
                <w:szCs w:val="20"/>
              </w:rPr>
              <w:t>povjerenih</w:t>
            </w:r>
            <w:r w:rsidR="00C76834" w:rsidRPr="003A7684">
              <w:rPr>
                <w:rFonts w:ascii="Arial" w:hAnsi="Arial" w:cs="Arial"/>
                <w:sz w:val="20"/>
                <w:szCs w:val="20"/>
              </w:rPr>
              <w:t xml:space="preserve"> poslova </w:t>
            </w:r>
            <w:r w:rsidR="00950DE1">
              <w:rPr>
                <w:rFonts w:ascii="Arial" w:hAnsi="Arial" w:cs="Arial"/>
                <w:sz w:val="20"/>
                <w:szCs w:val="20"/>
              </w:rPr>
              <w:t>Jedinstvenog upravnog odjela</w:t>
            </w:r>
            <w:r w:rsidR="00C76834" w:rsidRPr="003A7684">
              <w:rPr>
                <w:rFonts w:ascii="Arial" w:hAnsi="Arial" w:cs="Arial"/>
                <w:sz w:val="20"/>
                <w:szCs w:val="20"/>
              </w:rPr>
              <w:t xml:space="preserve">, upravlja radom </w:t>
            </w:r>
            <w:r w:rsidR="00E241FF" w:rsidRPr="003A7684">
              <w:rPr>
                <w:rFonts w:ascii="Arial" w:hAnsi="Arial" w:cs="Arial"/>
                <w:sz w:val="20"/>
                <w:szCs w:val="20"/>
              </w:rPr>
              <w:t>J</w:t>
            </w:r>
            <w:r w:rsidR="00DE70E6">
              <w:rPr>
                <w:rFonts w:ascii="Arial" w:hAnsi="Arial" w:cs="Arial"/>
                <w:sz w:val="20"/>
                <w:szCs w:val="20"/>
              </w:rPr>
              <w:t xml:space="preserve">UO, </w:t>
            </w:r>
            <w:r w:rsidR="0090791A">
              <w:rPr>
                <w:rFonts w:ascii="Arial" w:hAnsi="Arial" w:cs="Arial"/>
                <w:sz w:val="20"/>
                <w:szCs w:val="20"/>
              </w:rPr>
              <w:t xml:space="preserve">nadzire i </w:t>
            </w:r>
            <w:r>
              <w:rPr>
                <w:rFonts w:ascii="Arial" w:hAnsi="Arial" w:cs="Arial"/>
                <w:sz w:val="20"/>
                <w:szCs w:val="20"/>
              </w:rPr>
              <w:t>usklađuje rad</w:t>
            </w:r>
            <w:r w:rsidR="00950DE1">
              <w:rPr>
                <w:rFonts w:ascii="Arial" w:hAnsi="Arial" w:cs="Arial"/>
                <w:sz w:val="20"/>
                <w:szCs w:val="20"/>
              </w:rPr>
              <w:t xml:space="preserve"> </w:t>
            </w:r>
            <w:r w:rsidR="0090791A">
              <w:rPr>
                <w:rFonts w:ascii="Arial" w:hAnsi="Arial" w:cs="Arial"/>
                <w:sz w:val="20"/>
                <w:szCs w:val="20"/>
              </w:rPr>
              <w:t xml:space="preserve"> </w:t>
            </w:r>
            <w:r w:rsidR="00334780">
              <w:rPr>
                <w:rFonts w:ascii="Arial" w:hAnsi="Arial" w:cs="Arial"/>
                <w:sz w:val="20"/>
                <w:szCs w:val="20"/>
              </w:rPr>
              <w:t xml:space="preserve">JUO </w:t>
            </w:r>
            <w:r w:rsidR="0090791A">
              <w:rPr>
                <w:rFonts w:ascii="Arial" w:hAnsi="Arial" w:cs="Arial"/>
                <w:sz w:val="20"/>
                <w:szCs w:val="20"/>
              </w:rPr>
              <w:t xml:space="preserve">te osigurava zakonitost rada JUO </w:t>
            </w:r>
            <w:r w:rsidR="000462AA">
              <w:rPr>
                <w:rFonts w:ascii="Arial" w:hAnsi="Arial" w:cs="Arial"/>
                <w:sz w:val="20"/>
                <w:szCs w:val="20"/>
              </w:rPr>
              <w:t>ka</w:t>
            </w:r>
            <w:r w:rsidR="00103191">
              <w:rPr>
                <w:rFonts w:ascii="Arial" w:hAnsi="Arial" w:cs="Arial"/>
                <w:sz w:val="20"/>
                <w:szCs w:val="20"/>
              </w:rPr>
              <w:t xml:space="preserve">o i provedbu obveza utvrđenih zakonom, odlukama općinskog vijeća i općinskog načelnika </w:t>
            </w:r>
            <w:r w:rsidR="00C76834" w:rsidRPr="003A7684">
              <w:rPr>
                <w:rFonts w:ascii="Arial" w:hAnsi="Arial" w:cs="Arial"/>
                <w:sz w:val="20"/>
                <w:szCs w:val="20"/>
              </w:rPr>
              <w:t>(</w:t>
            </w:r>
            <w:r w:rsidR="00C07BF1">
              <w:rPr>
                <w:rFonts w:ascii="Arial" w:hAnsi="Arial" w:cs="Arial"/>
                <w:sz w:val="20"/>
                <w:szCs w:val="20"/>
              </w:rPr>
              <w:t>30</w:t>
            </w:r>
            <w:r w:rsidR="00C76834" w:rsidRPr="003A7684">
              <w:rPr>
                <w:rFonts w:ascii="Arial" w:hAnsi="Arial" w:cs="Arial"/>
                <w:sz w:val="20"/>
                <w:szCs w:val="20"/>
              </w:rPr>
              <w:t>%)</w:t>
            </w:r>
          </w:p>
          <w:p w14:paraId="4FF4BDB5" w14:textId="77777777" w:rsidR="00C76834" w:rsidRPr="003A7684" w:rsidRDefault="00365E1F" w:rsidP="00AE1DC0">
            <w:pPr>
              <w:numPr>
                <w:ilvl w:val="0"/>
                <w:numId w:val="1"/>
              </w:numPr>
              <w:spacing w:after="0"/>
              <w:jc w:val="both"/>
              <w:rPr>
                <w:rFonts w:ascii="Arial" w:hAnsi="Arial" w:cs="Arial"/>
                <w:sz w:val="20"/>
                <w:szCs w:val="20"/>
              </w:rPr>
            </w:pPr>
            <w:r>
              <w:rPr>
                <w:rFonts w:ascii="Arial" w:hAnsi="Arial" w:cs="Arial"/>
                <w:sz w:val="20"/>
                <w:szCs w:val="20"/>
              </w:rPr>
              <w:t>n</w:t>
            </w:r>
            <w:r w:rsidR="00C76834" w:rsidRPr="003A7684">
              <w:rPr>
                <w:rFonts w:ascii="Arial" w:hAnsi="Arial" w:cs="Arial"/>
                <w:sz w:val="20"/>
                <w:szCs w:val="20"/>
              </w:rPr>
              <w:t xml:space="preserve">a temelju općih smjernica i utvrđene politike </w:t>
            </w:r>
            <w:r w:rsidR="004C6436">
              <w:rPr>
                <w:rFonts w:ascii="Arial" w:hAnsi="Arial" w:cs="Arial"/>
                <w:sz w:val="20"/>
                <w:szCs w:val="20"/>
              </w:rPr>
              <w:t>Općine Punat</w:t>
            </w:r>
            <w:r w:rsidR="00C76834" w:rsidRPr="003A7684">
              <w:rPr>
                <w:rFonts w:ascii="Arial" w:hAnsi="Arial" w:cs="Arial"/>
                <w:sz w:val="20"/>
                <w:szCs w:val="20"/>
              </w:rPr>
              <w:t xml:space="preserve"> odlučuje o najsloženijim stručnim pitanjima iz </w:t>
            </w:r>
            <w:r w:rsidR="00E241FF" w:rsidRPr="003A7684">
              <w:rPr>
                <w:rFonts w:ascii="Arial" w:hAnsi="Arial" w:cs="Arial"/>
                <w:sz w:val="20"/>
                <w:szCs w:val="20"/>
              </w:rPr>
              <w:t>područja komunalnog gospodarstva, prostornog planiranja i zaštite okoliša, društvenih djelatnosti, pripreme i provođenja akata u vezi gospodarenja nekretninama</w:t>
            </w:r>
            <w:r w:rsidR="00950DE1">
              <w:rPr>
                <w:rFonts w:ascii="Arial" w:hAnsi="Arial" w:cs="Arial"/>
                <w:sz w:val="20"/>
                <w:szCs w:val="20"/>
              </w:rPr>
              <w:t xml:space="preserve"> u vlasništvu Op</w:t>
            </w:r>
            <w:r w:rsidR="00996A51" w:rsidRPr="003A7684">
              <w:rPr>
                <w:rFonts w:ascii="Arial" w:hAnsi="Arial" w:cs="Arial"/>
                <w:sz w:val="20"/>
                <w:szCs w:val="20"/>
              </w:rPr>
              <w:t>ćine Punat, vođenja financijskog i materijalnog poslovanja Općine Punat te poslova iz područja opće uprave</w:t>
            </w:r>
            <w:r>
              <w:rPr>
                <w:rFonts w:ascii="Arial" w:hAnsi="Arial" w:cs="Arial"/>
                <w:sz w:val="20"/>
                <w:szCs w:val="20"/>
              </w:rPr>
              <w:t xml:space="preserve"> te pomaže službenicima JUO u radu na najsloženijim predmetima</w:t>
            </w:r>
            <w:r w:rsidR="00C76834" w:rsidRPr="003A7684">
              <w:rPr>
                <w:rFonts w:ascii="Arial" w:hAnsi="Arial" w:cs="Arial"/>
                <w:sz w:val="20"/>
                <w:szCs w:val="20"/>
              </w:rPr>
              <w:t xml:space="preserve"> (2</w:t>
            </w:r>
            <w:r w:rsidR="003A7684" w:rsidRPr="003A7684">
              <w:rPr>
                <w:rFonts w:ascii="Arial" w:hAnsi="Arial" w:cs="Arial"/>
                <w:sz w:val="20"/>
                <w:szCs w:val="20"/>
              </w:rPr>
              <w:t>5</w:t>
            </w:r>
            <w:r w:rsidR="00C76834" w:rsidRPr="003A7684">
              <w:rPr>
                <w:rFonts w:ascii="Arial" w:hAnsi="Arial" w:cs="Arial"/>
                <w:sz w:val="20"/>
                <w:szCs w:val="20"/>
              </w:rPr>
              <w:t>%)</w:t>
            </w:r>
          </w:p>
          <w:p w14:paraId="7B1E9F85" w14:textId="77777777" w:rsidR="000331B7" w:rsidRDefault="00365E1F" w:rsidP="00AE1DC0">
            <w:pPr>
              <w:numPr>
                <w:ilvl w:val="0"/>
                <w:numId w:val="1"/>
              </w:numPr>
              <w:spacing w:after="0"/>
              <w:jc w:val="both"/>
              <w:rPr>
                <w:rFonts w:ascii="Arial" w:hAnsi="Arial" w:cs="Arial"/>
                <w:sz w:val="20"/>
                <w:szCs w:val="20"/>
              </w:rPr>
            </w:pPr>
            <w:r>
              <w:rPr>
                <w:rFonts w:ascii="Arial" w:hAnsi="Arial" w:cs="Arial"/>
                <w:sz w:val="20"/>
                <w:szCs w:val="20"/>
              </w:rPr>
              <w:t>d</w:t>
            </w:r>
            <w:r w:rsidR="000331B7" w:rsidRPr="003A7684">
              <w:rPr>
                <w:rFonts w:ascii="Arial" w:hAnsi="Arial" w:cs="Arial"/>
                <w:sz w:val="20"/>
                <w:szCs w:val="20"/>
              </w:rPr>
              <w:t>onosi rješenja u upravnim s</w:t>
            </w:r>
            <w:r w:rsidR="003A7684" w:rsidRPr="003A7684">
              <w:rPr>
                <w:rFonts w:ascii="Arial" w:hAnsi="Arial" w:cs="Arial"/>
                <w:sz w:val="20"/>
                <w:szCs w:val="20"/>
              </w:rPr>
              <w:t xml:space="preserve">tvarima iz nadležnosti Odjela </w:t>
            </w:r>
            <w:r w:rsidR="0090791A">
              <w:rPr>
                <w:rFonts w:ascii="Arial" w:hAnsi="Arial" w:cs="Arial"/>
                <w:sz w:val="20"/>
                <w:szCs w:val="20"/>
              </w:rPr>
              <w:t xml:space="preserve">te rješava u drugom stupnju u upravnim stvarima u kojima se kao drugi stupanj javlja JUO </w:t>
            </w:r>
            <w:r w:rsidR="003A7684" w:rsidRPr="003A7684">
              <w:rPr>
                <w:rFonts w:ascii="Arial" w:hAnsi="Arial" w:cs="Arial"/>
                <w:sz w:val="20"/>
                <w:szCs w:val="20"/>
              </w:rPr>
              <w:t>(20</w:t>
            </w:r>
            <w:r w:rsidR="000331B7" w:rsidRPr="003A7684">
              <w:rPr>
                <w:rFonts w:ascii="Arial" w:hAnsi="Arial" w:cs="Arial"/>
                <w:sz w:val="20"/>
                <w:szCs w:val="20"/>
              </w:rPr>
              <w:t>%)</w:t>
            </w:r>
          </w:p>
          <w:p w14:paraId="60DA9831" w14:textId="77777777" w:rsidR="00103191" w:rsidRPr="00103191" w:rsidRDefault="00103191" w:rsidP="00AE1DC0">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obavlja složene zadatke koji uključuju izradu akata iz djelokruga upravnog tijela, organizira i koordinira poslove u radu Općinskog vijeća i njegovih radnih tije</w:t>
            </w:r>
            <w:r w:rsidR="00E768C6">
              <w:rPr>
                <w:rFonts w:ascii="Arial" w:hAnsi="Arial" w:cs="Arial"/>
                <w:sz w:val="20"/>
                <w:szCs w:val="20"/>
              </w:rPr>
              <w:t>la i</w:t>
            </w:r>
            <w:r w:rsidRPr="00781350">
              <w:rPr>
                <w:rFonts w:ascii="Arial" w:hAnsi="Arial" w:cs="Arial"/>
                <w:sz w:val="20"/>
                <w:szCs w:val="20"/>
              </w:rPr>
              <w:t xml:space="preserve"> općinskog načelnika (10 %)</w:t>
            </w:r>
          </w:p>
          <w:p w14:paraId="3D0D78C7" w14:textId="77777777" w:rsidR="00C07BF1" w:rsidRPr="003A7684" w:rsidRDefault="00C07BF1" w:rsidP="00AE1DC0">
            <w:pPr>
              <w:numPr>
                <w:ilvl w:val="0"/>
                <w:numId w:val="1"/>
              </w:numPr>
              <w:spacing w:after="0"/>
              <w:jc w:val="both"/>
              <w:rPr>
                <w:rFonts w:ascii="Arial" w:hAnsi="Arial" w:cs="Arial"/>
                <w:sz w:val="20"/>
                <w:szCs w:val="20"/>
              </w:rPr>
            </w:pPr>
            <w:r>
              <w:rPr>
                <w:rFonts w:ascii="Arial" w:hAnsi="Arial" w:cs="Arial"/>
                <w:sz w:val="20"/>
                <w:szCs w:val="20"/>
              </w:rPr>
              <w:t xml:space="preserve">vodi </w:t>
            </w:r>
            <w:r>
              <w:rPr>
                <w:rFonts w:ascii="Arial" w:eastAsia="Times New Roman" w:hAnsi="Arial" w:cs="Arial"/>
                <w:sz w:val="20"/>
                <w:szCs w:val="20"/>
                <w:lang w:eastAsia="hr-HR"/>
              </w:rPr>
              <w:t>evidencije nekretnina u</w:t>
            </w:r>
            <w:r w:rsidRPr="00E43DB4">
              <w:rPr>
                <w:rFonts w:ascii="Arial" w:eastAsia="Times New Roman" w:hAnsi="Arial" w:cs="Arial"/>
                <w:sz w:val="20"/>
                <w:szCs w:val="20"/>
                <w:lang w:eastAsia="hr-HR"/>
              </w:rPr>
              <w:t xml:space="preserve"> regist</w:t>
            </w:r>
            <w:r>
              <w:rPr>
                <w:rFonts w:ascii="Arial" w:eastAsia="Times New Roman" w:hAnsi="Arial" w:cs="Arial"/>
                <w:sz w:val="20"/>
                <w:szCs w:val="20"/>
                <w:lang w:eastAsia="hr-HR"/>
              </w:rPr>
              <w:t xml:space="preserve">ru </w:t>
            </w:r>
            <w:r w:rsidRPr="00E43DB4">
              <w:rPr>
                <w:rFonts w:ascii="Arial" w:eastAsia="Times New Roman" w:hAnsi="Arial" w:cs="Arial"/>
                <w:sz w:val="20"/>
                <w:szCs w:val="20"/>
                <w:lang w:eastAsia="hr-HR"/>
              </w:rPr>
              <w:t>nekretnina iz svo</w:t>
            </w:r>
            <w:r>
              <w:rPr>
                <w:rFonts w:ascii="Arial" w:eastAsia="Times New Roman" w:hAnsi="Arial" w:cs="Arial"/>
                <w:sz w:val="20"/>
                <w:szCs w:val="20"/>
                <w:lang w:eastAsia="hr-HR"/>
              </w:rPr>
              <w:t>je nadležnosti</w:t>
            </w:r>
            <w:r w:rsidRPr="00E43DB4">
              <w:rPr>
                <w:rFonts w:ascii="Arial" w:eastAsia="Times New Roman" w:hAnsi="Arial" w:cs="Arial"/>
                <w:sz w:val="20"/>
                <w:szCs w:val="20"/>
                <w:lang w:eastAsia="hr-HR"/>
              </w:rPr>
              <w:t xml:space="preserve"> (5%)</w:t>
            </w:r>
          </w:p>
          <w:p w14:paraId="48DF3020" w14:textId="77777777" w:rsidR="00996A51" w:rsidRPr="003A7684" w:rsidRDefault="00365E1F" w:rsidP="00AE1DC0">
            <w:pPr>
              <w:numPr>
                <w:ilvl w:val="0"/>
                <w:numId w:val="1"/>
              </w:numPr>
              <w:spacing w:after="0"/>
              <w:jc w:val="both"/>
              <w:rPr>
                <w:rFonts w:ascii="Arial" w:hAnsi="Arial" w:cs="Arial"/>
                <w:sz w:val="20"/>
                <w:szCs w:val="20"/>
              </w:rPr>
            </w:pPr>
            <w:r>
              <w:rPr>
                <w:rFonts w:ascii="Arial" w:hAnsi="Arial" w:cs="Arial"/>
                <w:sz w:val="20"/>
                <w:szCs w:val="20"/>
              </w:rPr>
              <w:t>p</w:t>
            </w:r>
            <w:r w:rsidR="00996A51" w:rsidRPr="003A7684">
              <w:rPr>
                <w:rFonts w:ascii="Arial" w:hAnsi="Arial" w:cs="Arial"/>
                <w:sz w:val="20"/>
                <w:szCs w:val="20"/>
              </w:rPr>
              <w:t xml:space="preserve">odnosi izvješća o radu Jedinstvenog upravnog odjela na zahtjev općinskog načelnika </w:t>
            </w:r>
            <w:r w:rsidR="003A7684" w:rsidRPr="003A7684">
              <w:rPr>
                <w:rFonts w:ascii="Arial" w:hAnsi="Arial" w:cs="Arial"/>
                <w:sz w:val="20"/>
                <w:szCs w:val="20"/>
              </w:rPr>
              <w:t>(5%)</w:t>
            </w:r>
          </w:p>
          <w:p w14:paraId="3546208E" w14:textId="45526FB4" w:rsidR="003A7684" w:rsidRPr="00AE1DC0" w:rsidRDefault="00365E1F" w:rsidP="00AE1DC0">
            <w:pPr>
              <w:numPr>
                <w:ilvl w:val="0"/>
                <w:numId w:val="1"/>
              </w:numPr>
              <w:spacing w:after="0"/>
              <w:jc w:val="both"/>
              <w:rPr>
                <w:rFonts w:ascii="Arial" w:hAnsi="Arial" w:cs="Arial"/>
                <w:sz w:val="20"/>
                <w:szCs w:val="20"/>
              </w:rPr>
            </w:pPr>
            <w:r>
              <w:rPr>
                <w:rFonts w:ascii="Arial" w:hAnsi="Arial" w:cs="Arial"/>
                <w:sz w:val="20"/>
                <w:szCs w:val="20"/>
              </w:rPr>
              <w:t>u</w:t>
            </w:r>
            <w:r w:rsidR="009742D3" w:rsidRPr="003A7684">
              <w:rPr>
                <w:rFonts w:ascii="Arial" w:hAnsi="Arial" w:cs="Arial"/>
                <w:sz w:val="20"/>
                <w:szCs w:val="20"/>
              </w:rPr>
              <w:t xml:space="preserve"> skladu sa zakonom obavlja i druge poslove po nalogu</w:t>
            </w:r>
            <w:r w:rsidR="00996A51" w:rsidRPr="003A7684">
              <w:rPr>
                <w:rFonts w:ascii="Arial" w:hAnsi="Arial" w:cs="Arial"/>
                <w:sz w:val="20"/>
                <w:szCs w:val="20"/>
              </w:rPr>
              <w:t xml:space="preserve"> općinskog načelnika</w:t>
            </w:r>
            <w:r w:rsidR="00334780" w:rsidRPr="002312C0">
              <w:rPr>
                <w:rFonts w:ascii="Arial" w:hAnsi="Arial" w:cs="Arial"/>
                <w:color w:val="FF0000"/>
                <w:sz w:val="20"/>
                <w:szCs w:val="20"/>
              </w:rPr>
              <w:t xml:space="preserve"> </w:t>
            </w:r>
            <w:r w:rsidR="00FC49FF">
              <w:rPr>
                <w:rFonts w:ascii="Arial" w:hAnsi="Arial" w:cs="Arial"/>
                <w:sz w:val="20"/>
                <w:szCs w:val="20"/>
              </w:rPr>
              <w:t xml:space="preserve">i njegova zamjenika, samo kada sukladno Statutu zamjenjuje općinskog načelnika </w:t>
            </w:r>
            <w:r w:rsidR="00391E95" w:rsidRPr="003A7684">
              <w:rPr>
                <w:rFonts w:ascii="Arial" w:hAnsi="Arial" w:cs="Arial"/>
                <w:sz w:val="20"/>
                <w:szCs w:val="20"/>
              </w:rPr>
              <w:t>(5%)</w:t>
            </w:r>
          </w:p>
          <w:p w14:paraId="5E5BB4C3" w14:textId="77777777" w:rsidR="00391E95" w:rsidRPr="003A7684" w:rsidRDefault="00062F02" w:rsidP="00AE1DC0">
            <w:pPr>
              <w:spacing w:after="0"/>
              <w:jc w:val="both"/>
              <w:rPr>
                <w:rFonts w:ascii="Arial" w:hAnsi="Arial" w:cs="Arial"/>
                <w:b/>
                <w:sz w:val="20"/>
                <w:szCs w:val="20"/>
              </w:rPr>
            </w:pPr>
            <w:r w:rsidRPr="003A7684">
              <w:rPr>
                <w:rFonts w:ascii="Arial" w:hAnsi="Arial" w:cs="Arial"/>
                <w:b/>
                <w:sz w:val="20"/>
                <w:szCs w:val="20"/>
              </w:rPr>
              <w:t>OPIS STANDARDNOG MJERILA POTREBNOG STRUČNOG ZNANJA:</w:t>
            </w:r>
          </w:p>
          <w:p w14:paraId="7F327A1F" w14:textId="77777777" w:rsidR="00062F02" w:rsidRPr="003A7684" w:rsidRDefault="00B02308" w:rsidP="00AE1DC0">
            <w:pPr>
              <w:numPr>
                <w:ilvl w:val="0"/>
                <w:numId w:val="2"/>
              </w:numPr>
              <w:spacing w:after="0"/>
              <w:jc w:val="both"/>
              <w:rPr>
                <w:rFonts w:ascii="Arial" w:hAnsi="Arial" w:cs="Arial"/>
                <w:sz w:val="20"/>
                <w:szCs w:val="20"/>
              </w:rPr>
            </w:pPr>
            <w:r w:rsidRPr="003A7684">
              <w:rPr>
                <w:rFonts w:ascii="Arial" w:hAnsi="Arial" w:cs="Arial"/>
                <w:sz w:val="20"/>
                <w:szCs w:val="20"/>
              </w:rPr>
              <w:t>magistar struke ili stručni specijalist</w:t>
            </w:r>
            <w:r w:rsidR="00326EB1">
              <w:rPr>
                <w:rFonts w:ascii="Arial" w:hAnsi="Arial" w:cs="Arial"/>
                <w:sz w:val="20"/>
                <w:szCs w:val="20"/>
              </w:rPr>
              <w:t xml:space="preserve"> pravne, </w:t>
            </w:r>
            <w:r w:rsidR="00222799" w:rsidRPr="003A7684">
              <w:rPr>
                <w:rFonts w:ascii="Arial" w:hAnsi="Arial" w:cs="Arial"/>
                <w:sz w:val="20"/>
                <w:szCs w:val="20"/>
              </w:rPr>
              <w:t xml:space="preserve">ekonomske </w:t>
            </w:r>
            <w:r w:rsidR="00326EB1">
              <w:rPr>
                <w:rFonts w:ascii="Arial" w:hAnsi="Arial" w:cs="Arial"/>
                <w:sz w:val="20"/>
                <w:szCs w:val="20"/>
              </w:rPr>
              <w:t xml:space="preserve">ili tehničke </w:t>
            </w:r>
            <w:r w:rsidRPr="003A7684">
              <w:rPr>
                <w:rFonts w:ascii="Arial" w:hAnsi="Arial" w:cs="Arial"/>
                <w:sz w:val="20"/>
                <w:szCs w:val="20"/>
              </w:rPr>
              <w:t>struke</w:t>
            </w:r>
          </w:p>
          <w:p w14:paraId="4E83FCEF" w14:textId="77777777" w:rsidR="00A96EEA" w:rsidRPr="00F27031" w:rsidRDefault="00F27031" w:rsidP="00F27031">
            <w:pPr>
              <w:numPr>
                <w:ilvl w:val="0"/>
                <w:numId w:val="2"/>
              </w:numPr>
              <w:spacing w:after="0"/>
              <w:jc w:val="both"/>
              <w:rPr>
                <w:rFonts w:ascii="Arial" w:hAnsi="Arial" w:cs="Arial"/>
                <w:sz w:val="20"/>
                <w:szCs w:val="20"/>
              </w:rPr>
            </w:pPr>
            <w:r>
              <w:rPr>
                <w:rFonts w:ascii="Arial" w:hAnsi="Arial" w:cs="Arial"/>
                <w:sz w:val="20"/>
                <w:szCs w:val="20"/>
              </w:rPr>
              <w:t>najmanje jednu godinu radnog iskustva na odgovarajućim poslovima uz ispunjenje ostalih standardnih mjerila</w:t>
            </w:r>
            <w:r w:rsidR="003273F1">
              <w:rPr>
                <w:rFonts w:ascii="Arial" w:hAnsi="Arial" w:cs="Arial"/>
                <w:sz w:val="20"/>
                <w:szCs w:val="20"/>
              </w:rPr>
              <w:t xml:space="preserve"> </w:t>
            </w:r>
          </w:p>
          <w:p w14:paraId="388B3876" w14:textId="77777777" w:rsidR="00B02308" w:rsidRPr="003A7684" w:rsidRDefault="00B02308" w:rsidP="00AE1DC0">
            <w:pPr>
              <w:numPr>
                <w:ilvl w:val="0"/>
                <w:numId w:val="2"/>
              </w:numPr>
              <w:spacing w:after="0"/>
              <w:jc w:val="both"/>
              <w:rPr>
                <w:rFonts w:ascii="Arial" w:hAnsi="Arial" w:cs="Arial"/>
                <w:sz w:val="20"/>
                <w:szCs w:val="20"/>
              </w:rPr>
            </w:pPr>
            <w:r w:rsidRPr="003A7684">
              <w:rPr>
                <w:rFonts w:ascii="Arial" w:hAnsi="Arial" w:cs="Arial"/>
                <w:sz w:val="20"/>
                <w:szCs w:val="20"/>
              </w:rPr>
              <w:t>organizacijske sposobnosti i komunikacijske vještine</w:t>
            </w:r>
            <w:r w:rsidR="003A7684" w:rsidRPr="003A7684">
              <w:rPr>
                <w:rFonts w:ascii="Arial" w:hAnsi="Arial" w:cs="Arial"/>
                <w:sz w:val="20"/>
                <w:szCs w:val="20"/>
              </w:rPr>
              <w:t xml:space="preserve"> potrebne za uspješno upravljanje JUO</w:t>
            </w:r>
          </w:p>
          <w:p w14:paraId="5001E653" w14:textId="77777777" w:rsidR="00E354C1" w:rsidRDefault="00E354C1" w:rsidP="00AE1DC0">
            <w:pPr>
              <w:numPr>
                <w:ilvl w:val="0"/>
                <w:numId w:val="2"/>
              </w:numPr>
              <w:spacing w:after="0"/>
              <w:jc w:val="both"/>
              <w:rPr>
                <w:rFonts w:ascii="Arial" w:hAnsi="Arial" w:cs="Arial"/>
                <w:sz w:val="20"/>
                <w:szCs w:val="20"/>
              </w:rPr>
            </w:pPr>
            <w:r>
              <w:rPr>
                <w:rFonts w:ascii="Arial" w:hAnsi="Arial" w:cs="Arial"/>
                <w:sz w:val="20"/>
                <w:szCs w:val="20"/>
              </w:rPr>
              <w:t xml:space="preserve">položen državni ispit </w:t>
            </w:r>
          </w:p>
          <w:p w14:paraId="73EDE7B9" w14:textId="77777777" w:rsidR="00083937" w:rsidRPr="00AE1DC0" w:rsidRDefault="00B02308" w:rsidP="00AE1DC0">
            <w:pPr>
              <w:numPr>
                <w:ilvl w:val="0"/>
                <w:numId w:val="2"/>
              </w:numPr>
              <w:spacing w:after="0"/>
              <w:jc w:val="both"/>
              <w:rPr>
                <w:rFonts w:ascii="Arial" w:hAnsi="Arial" w:cs="Arial"/>
                <w:sz w:val="20"/>
                <w:szCs w:val="20"/>
              </w:rPr>
            </w:pPr>
            <w:r w:rsidRPr="003A7684">
              <w:rPr>
                <w:rFonts w:ascii="Arial" w:hAnsi="Arial" w:cs="Arial"/>
                <w:sz w:val="20"/>
                <w:szCs w:val="20"/>
              </w:rPr>
              <w:t xml:space="preserve">poznavanje rada na </w:t>
            </w:r>
            <w:r w:rsidR="00083937" w:rsidRPr="003A7684">
              <w:rPr>
                <w:rFonts w:ascii="Arial" w:hAnsi="Arial" w:cs="Arial"/>
                <w:sz w:val="20"/>
                <w:szCs w:val="20"/>
              </w:rPr>
              <w:t>računalu</w:t>
            </w:r>
            <w:r w:rsidR="00F87CDE">
              <w:rPr>
                <w:rFonts w:ascii="Arial" w:hAnsi="Arial" w:cs="Arial"/>
                <w:sz w:val="20"/>
                <w:szCs w:val="20"/>
              </w:rPr>
              <w:t xml:space="preserve"> (MS Office)</w:t>
            </w:r>
          </w:p>
        </w:tc>
      </w:tr>
    </w:tbl>
    <w:p w14:paraId="064E8659" w14:textId="77777777" w:rsidR="0092438A" w:rsidRDefault="0092438A" w:rsidP="00A26289">
      <w:pPr>
        <w:jc w:val="both"/>
        <w:rPr>
          <w:b/>
          <w:sz w:val="24"/>
          <w:szCs w:val="24"/>
        </w:rPr>
      </w:pPr>
    </w:p>
    <w:p w14:paraId="0D84AE25" w14:textId="77777777" w:rsidR="00D32AD5" w:rsidRPr="00D32AD5" w:rsidRDefault="00D32AD5" w:rsidP="00A26289">
      <w:pPr>
        <w:jc w:val="both"/>
        <w:rPr>
          <w:b/>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F90A9E" w:rsidRPr="00140C29" w14:paraId="5387207C" w14:textId="77777777">
        <w:tc>
          <w:tcPr>
            <w:tcW w:w="3936" w:type="dxa"/>
            <w:vAlign w:val="center"/>
          </w:tcPr>
          <w:p w14:paraId="3619828E" w14:textId="77777777" w:rsidR="00F90A9E" w:rsidRPr="003A7684" w:rsidRDefault="00577656" w:rsidP="00AE1DC0">
            <w:pPr>
              <w:spacing w:after="100" w:afterAutospacing="1"/>
              <w:jc w:val="both"/>
              <w:rPr>
                <w:rFonts w:ascii="Arial" w:hAnsi="Arial" w:cs="Arial"/>
                <w:sz w:val="20"/>
                <w:szCs w:val="20"/>
              </w:rPr>
            </w:pPr>
            <w:r w:rsidRPr="003A7684">
              <w:rPr>
                <w:rFonts w:ascii="Arial" w:hAnsi="Arial" w:cs="Arial"/>
                <w:sz w:val="20"/>
                <w:szCs w:val="20"/>
              </w:rPr>
              <w:t>Složenost poslova</w:t>
            </w:r>
          </w:p>
        </w:tc>
        <w:tc>
          <w:tcPr>
            <w:tcW w:w="10284" w:type="dxa"/>
            <w:vAlign w:val="center"/>
          </w:tcPr>
          <w:p w14:paraId="0BB25582" w14:textId="28BE209A" w:rsidR="00A72424" w:rsidRPr="00A648DA" w:rsidRDefault="00577656" w:rsidP="00947648">
            <w:pPr>
              <w:pStyle w:val="Normal1"/>
              <w:spacing w:after="100" w:afterAutospacing="1"/>
              <w:jc w:val="both"/>
              <w:rPr>
                <w:color w:val="000000"/>
                <w:sz w:val="20"/>
                <w:szCs w:val="20"/>
              </w:rPr>
            </w:pPr>
            <w:r w:rsidRPr="003A7684">
              <w:rPr>
                <w:color w:val="000000"/>
                <w:sz w:val="20"/>
                <w:szCs w:val="20"/>
              </w:rPr>
              <w:t xml:space="preserve">Najviša razina složenosti poslova koja uključuje planiranje, vođenje i koordiniranje </w:t>
            </w:r>
            <w:r w:rsidR="00E56FAF">
              <w:rPr>
                <w:color w:val="000000"/>
                <w:sz w:val="20"/>
                <w:szCs w:val="20"/>
              </w:rPr>
              <w:t xml:space="preserve">povjerenih </w:t>
            </w:r>
            <w:r w:rsidRPr="003A7684">
              <w:rPr>
                <w:color w:val="000000"/>
                <w:sz w:val="20"/>
                <w:szCs w:val="20"/>
              </w:rPr>
              <w:t>poslova</w:t>
            </w:r>
            <w:r w:rsidR="008407F4">
              <w:rPr>
                <w:color w:val="000000"/>
                <w:sz w:val="20"/>
                <w:szCs w:val="20"/>
              </w:rPr>
              <w:t>,</w:t>
            </w:r>
            <w:r w:rsidRPr="003A7684">
              <w:rPr>
                <w:color w:val="000000"/>
                <w:sz w:val="20"/>
                <w:szCs w:val="20"/>
              </w:rPr>
              <w:t xml:space="preserve"> doprinos razvoju novih koncepata</w:t>
            </w:r>
            <w:r w:rsidR="00E56FAF">
              <w:rPr>
                <w:color w:val="000000"/>
                <w:sz w:val="20"/>
                <w:szCs w:val="20"/>
              </w:rPr>
              <w:t xml:space="preserve"> te rješavanje strateških zadaća.</w:t>
            </w:r>
          </w:p>
        </w:tc>
      </w:tr>
      <w:tr w:rsidR="00FA6543" w:rsidRPr="00140C29" w14:paraId="4037578A" w14:textId="77777777">
        <w:tc>
          <w:tcPr>
            <w:tcW w:w="3936" w:type="dxa"/>
            <w:vAlign w:val="center"/>
          </w:tcPr>
          <w:p w14:paraId="01F62119" w14:textId="77777777" w:rsidR="00FA6543" w:rsidRPr="00A648DA" w:rsidRDefault="00A648DA" w:rsidP="00A648DA">
            <w:pPr>
              <w:pStyle w:val="Default"/>
              <w:spacing w:after="100" w:afterAutospacing="1"/>
              <w:rPr>
                <w:sz w:val="20"/>
                <w:szCs w:val="20"/>
              </w:rPr>
            </w:pPr>
            <w:r>
              <w:rPr>
                <w:sz w:val="20"/>
                <w:szCs w:val="20"/>
              </w:rPr>
              <w:t xml:space="preserve">Samostalnost u radu: </w:t>
            </w:r>
          </w:p>
        </w:tc>
        <w:tc>
          <w:tcPr>
            <w:tcW w:w="10284" w:type="dxa"/>
            <w:vAlign w:val="center"/>
          </w:tcPr>
          <w:p w14:paraId="5A606CB6" w14:textId="77777777" w:rsidR="00FA6543" w:rsidRPr="003E4B8F" w:rsidRDefault="00FA6543" w:rsidP="00AE1DC0">
            <w:pPr>
              <w:pStyle w:val="Naslov1"/>
              <w:spacing w:before="60" w:after="100" w:afterAutospacing="1"/>
              <w:jc w:val="both"/>
              <w:rPr>
                <w:rFonts w:cs="Arial"/>
                <w:color w:val="000000"/>
                <w:sz w:val="20"/>
                <w:szCs w:val="20"/>
                <w:lang w:eastAsia="hr-HR"/>
              </w:rPr>
            </w:pPr>
            <w:r w:rsidRPr="003E4B8F">
              <w:rPr>
                <w:rFonts w:cs="Arial"/>
                <w:color w:val="000000"/>
                <w:sz w:val="20"/>
                <w:szCs w:val="20"/>
                <w:lang w:eastAsia="hr-HR"/>
              </w:rPr>
              <w:t xml:space="preserve">Stupanj samostalnosti koji uključuje samostalnost u radu i odlučivanju o najsloženijim stručnim pitanjima, ograničenu samo općim smjernicama vezanim uz utvrđenu politiku upravnog tijela. </w:t>
            </w:r>
          </w:p>
        </w:tc>
      </w:tr>
      <w:tr w:rsidR="00FA6543" w:rsidRPr="00140C29" w14:paraId="19E2EFDC" w14:textId="77777777">
        <w:tc>
          <w:tcPr>
            <w:tcW w:w="3936" w:type="dxa"/>
            <w:vAlign w:val="center"/>
          </w:tcPr>
          <w:p w14:paraId="26261650" w14:textId="77777777" w:rsidR="00FA6543" w:rsidRPr="00A648DA" w:rsidRDefault="00FA6543" w:rsidP="00A648DA">
            <w:pPr>
              <w:pStyle w:val="Default"/>
              <w:spacing w:after="100" w:afterAutospacing="1"/>
              <w:rPr>
                <w:sz w:val="20"/>
                <w:szCs w:val="20"/>
              </w:rPr>
            </w:pPr>
            <w:r w:rsidRPr="00140C29">
              <w:rPr>
                <w:sz w:val="20"/>
                <w:szCs w:val="20"/>
              </w:rPr>
              <w:t>Stupanj suradnje s drugim tijelima i komunikacije sa</w:t>
            </w:r>
            <w:r w:rsidR="0024082F">
              <w:rPr>
                <w:sz w:val="20"/>
                <w:szCs w:val="20"/>
              </w:rPr>
              <w:t xml:space="preserve"> </w:t>
            </w:r>
            <w:r w:rsidR="00A648DA">
              <w:rPr>
                <w:sz w:val="20"/>
                <w:szCs w:val="20"/>
              </w:rPr>
              <w:t xml:space="preserve">strankama: </w:t>
            </w:r>
          </w:p>
        </w:tc>
        <w:tc>
          <w:tcPr>
            <w:tcW w:w="10284" w:type="dxa"/>
            <w:vAlign w:val="center"/>
          </w:tcPr>
          <w:p w14:paraId="1E32B1FD" w14:textId="77777777" w:rsidR="00A72424" w:rsidRPr="00140C29" w:rsidRDefault="00FA6543" w:rsidP="009E5DEE">
            <w:pPr>
              <w:pStyle w:val="Default"/>
              <w:spacing w:after="100" w:afterAutospacing="1"/>
              <w:jc w:val="both"/>
              <w:rPr>
                <w:sz w:val="20"/>
                <w:szCs w:val="20"/>
              </w:rPr>
            </w:pPr>
            <w:r w:rsidRPr="00140C29">
              <w:rPr>
                <w:sz w:val="20"/>
                <w:szCs w:val="20"/>
              </w:rPr>
              <w:t>Stalna stručna komunikacija unutar i izvan upravnog tijela</w:t>
            </w:r>
            <w:r w:rsidR="009E5DEE">
              <w:rPr>
                <w:sz w:val="20"/>
                <w:szCs w:val="20"/>
              </w:rPr>
              <w:t xml:space="preserve"> od utjecaja na provedbu plana i programa upravnoga tijela.</w:t>
            </w:r>
          </w:p>
        </w:tc>
      </w:tr>
      <w:tr w:rsidR="00FA6543" w:rsidRPr="00140C29" w14:paraId="63150655" w14:textId="77777777">
        <w:tc>
          <w:tcPr>
            <w:tcW w:w="3936" w:type="dxa"/>
            <w:vAlign w:val="center"/>
          </w:tcPr>
          <w:p w14:paraId="32188032" w14:textId="77777777" w:rsidR="00FA6543" w:rsidRPr="00A648DA" w:rsidRDefault="00FA6543" w:rsidP="00A648DA">
            <w:pPr>
              <w:pStyle w:val="Default"/>
              <w:spacing w:after="100" w:afterAutospacing="1"/>
              <w:rPr>
                <w:sz w:val="20"/>
                <w:szCs w:val="20"/>
              </w:rPr>
            </w:pPr>
            <w:r w:rsidRPr="00140C29">
              <w:rPr>
                <w:sz w:val="20"/>
                <w:szCs w:val="20"/>
              </w:rPr>
              <w:t xml:space="preserve">Stupanj odgovornosti </w:t>
            </w:r>
            <w:r w:rsidR="00A648DA">
              <w:rPr>
                <w:sz w:val="20"/>
                <w:szCs w:val="20"/>
              </w:rPr>
              <w:t xml:space="preserve">i utjecaj na donošenje odluka: </w:t>
            </w:r>
          </w:p>
        </w:tc>
        <w:tc>
          <w:tcPr>
            <w:tcW w:w="10284" w:type="dxa"/>
            <w:vAlign w:val="center"/>
          </w:tcPr>
          <w:p w14:paraId="70FADD9F" w14:textId="77777777" w:rsidR="00FA6543" w:rsidRPr="00A648DA" w:rsidRDefault="00FA6543" w:rsidP="00A648DA">
            <w:pPr>
              <w:pStyle w:val="Default"/>
              <w:spacing w:after="100" w:afterAutospacing="1"/>
              <w:jc w:val="both"/>
              <w:rPr>
                <w:sz w:val="20"/>
                <w:szCs w:val="20"/>
              </w:rPr>
            </w:pPr>
            <w:r w:rsidRPr="00140C29">
              <w:rPr>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w:t>
            </w:r>
            <w:r w:rsidR="00A648DA">
              <w:rPr>
                <w:sz w:val="20"/>
                <w:szCs w:val="20"/>
              </w:rPr>
              <w:t xml:space="preserve">nje politike i njenu provedbu. </w:t>
            </w:r>
          </w:p>
        </w:tc>
      </w:tr>
    </w:tbl>
    <w:p w14:paraId="38A0E889" w14:textId="77777777" w:rsidR="00A47906" w:rsidRDefault="00A47906" w:rsidP="00F90A9E">
      <w:pPr>
        <w:jc w:val="both"/>
        <w:rPr>
          <w:sz w:val="24"/>
          <w:szCs w:val="24"/>
        </w:rPr>
      </w:pPr>
    </w:p>
    <w:p w14:paraId="10059AB3" w14:textId="77777777" w:rsidR="00A47906" w:rsidRDefault="00A47906" w:rsidP="00F90A9E">
      <w:pPr>
        <w:jc w:val="both"/>
        <w:rPr>
          <w:sz w:val="24"/>
          <w:szCs w:val="24"/>
        </w:rPr>
      </w:pPr>
    </w:p>
    <w:p w14:paraId="420C9114" w14:textId="77777777" w:rsidR="00A648DA" w:rsidRDefault="00A648DA" w:rsidP="00F90A9E">
      <w:pPr>
        <w:jc w:val="both"/>
        <w:rPr>
          <w:sz w:val="24"/>
          <w:szCs w:val="24"/>
        </w:rPr>
      </w:pPr>
    </w:p>
    <w:p w14:paraId="7726941D" w14:textId="77777777" w:rsidR="00A648DA" w:rsidRDefault="00A648DA" w:rsidP="00F90A9E">
      <w:pPr>
        <w:jc w:val="both"/>
        <w:rPr>
          <w:sz w:val="24"/>
          <w:szCs w:val="24"/>
        </w:rPr>
      </w:pPr>
    </w:p>
    <w:p w14:paraId="1E0D134D" w14:textId="77777777" w:rsidR="00A648DA" w:rsidRDefault="00A648DA" w:rsidP="00F90A9E">
      <w:pPr>
        <w:jc w:val="both"/>
        <w:rPr>
          <w:sz w:val="24"/>
          <w:szCs w:val="24"/>
        </w:rPr>
      </w:pPr>
    </w:p>
    <w:p w14:paraId="76AA20B3" w14:textId="77777777" w:rsidR="00A648DA" w:rsidRDefault="00A648DA" w:rsidP="00F90A9E">
      <w:pPr>
        <w:jc w:val="both"/>
        <w:rPr>
          <w:sz w:val="24"/>
          <w:szCs w:val="24"/>
        </w:rPr>
      </w:pPr>
    </w:p>
    <w:p w14:paraId="77B567EA" w14:textId="77777777" w:rsidR="00A648DA" w:rsidRDefault="00A648DA" w:rsidP="00F90A9E">
      <w:pPr>
        <w:jc w:val="both"/>
        <w:rPr>
          <w:sz w:val="24"/>
          <w:szCs w:val="24"/>
        </w:rPr>
      </w:pPr>
    </w:p>
    <w:p w14:paraId="056063A3" w14:textId="77777777" w:rsidR="00A648DA" w:rsidRDefault="00A648DA" w:rsidP="00F90A9E">
      <w:pPr>
        <w:jc w:val="both"/>
        <w:rPr>
          <w:sz w:val="24"/>
          <w:szCs w:val="24"/>
        </w:rPr>
      </w:pPr>
    </w:p>
    <w:p w14:paraId="5DDB1FC8" w14:textId="77777777" w:rsidR="00A648DA" w:rsidRDefault="00A648DA" w:rsidP="00F90A9E">
      <w:pPr>
        <w:jc w:val="both"/>
        <w:rPr>
          <w:sz w:val="24"/>
          <w:szCs w:val="24"/>
        </w:rPr>
      </w:pPr>
    </w:p>
    <w:p w14:paraId="16001E2E" w14:textId="77777777" w:rsidR="006A101A" w:rsidRDefault="006A101A" w:rsidP="00B8368A">
      <w:pPr>
        <w:rPr>
          <w:sz w:val="24"/>
          <w:szCs w:val="24"/>
        </w:rPr>
      </w:pPr>
    </w:p>
    <w:p w14:paraId="1D927F2A" w14:textId="77777777" w:rsidR="006A101A" w:rsidRDefault="006A101A" w:rsidP="00B8368A">
      <w:pPr>
        <w:rPr>
          <w:sz w:val="24"/>
          <w:szCs w:val="24"/>
        </w:rPr>
      </w:pPr>
    </w:p>
    <w:p w14:paraId="1825276E" w14:textId="77777777" w:rsidR="00B307F3" w:rsidRDefault="00B307F3" w:rsidP="00B8368A">
      <w:pPr>
        <w:rPr>
          <w:sz w:val="24"/>
          <w:szCs w:val="24"/>
        </w:rPr>
      </w:pPr>
    </w:p>
    <w:p w14:paraId="64667123" w14:textId="77777777" w:rsidR="007E7677" w:rsidRDefault="00206DFF" w:rsidP="00B8368A">
      <w:pPr>
        <w:rPr>
          <w:sz w:val="24"/>
          <w:szCs w:val="24"/>
        </w:rPr>
      </w:pPr>
      <w:r>
        <w:rPr>
          <w:sz w:val="24"/>
          <w:szCs w:val="24"/>
        </w:rPr>
        <w:t>ODSJEK ZA FINANCIJE, DRUŠTVENE I IMOVINSKO-PRAVNE POSLOVE</w:t>
      </w:r>
    </w:p>
    <w:tbl>
      <w:tblPr>
        <w:tblpPr w:leftFromText="180" w:rightFromText="180" w:vertAnchor="page" w:horzAnchor="margin"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991"/>
        <w:gridCol w:w="1237"/>
        <w:gridCol w:w="1745"/>
        <w:gridCol w:w="1268"/>
        <w:gridCol w:w="1605"/>
        <w:gridCol w:w="2801"/>
        <w:gridCol w:w="1167"/>
      </w:tblGrid>
      <w:tr w:rsidR="00A47906" w:rsidRPr="00A47906" w14:paraId="1F03B027" w14:textId="77777777" w:rsidTr="00A47906">
        <w:tc>
          <w:tcPr>
            <w:tcW w:w="1180" w:type="dxa"/>
            <w:vAlign w:val="center"/>
          </w:tcPr>
          <w:p w14:paraId="490F452C" w14:textId="77777777" w:rsidR="00A47906" w:rsidRPr="00A47906" w:rsidRDefault="00A47906" w:rsidP="00A47906">
            <w:pPr>
              <w:rPr>
                <w:b/>
                <w:sz w:val="24"/>
                <w:szCs w:val="24"/>
              </w:rPr>
            </w:pPr>
            <w:r w:rsidRPr="00A47906">
              <w:rPr>
                <w:b/>
                <w:sz w:val="24"/>
                <w:szCs w:val="24"/>
              </w:rPr>
              <w:t>Broj radnog mjesta</w:t>
            </w:r>
          </w:p>
        </w:tc>
        <w:tc>
          <w:tcPr>
            <w:tcW w:w="2991" w:type="dxa"/>
            <w:vAlign w:val="center"/>
          </w:tcPr>
          <w:p w14:paraId="69DD93AE" w14:textId="77777777" w:rsidR="00A47906" w:rsidRPr="00A47906" w:rsidRDefault="00A47906" w:rsidP="00A47906">
            <w:pPr>
              <w:rPr>
                <w:b/>
                <w:sz w:val="24"/>
                <w:szCs w:val="24"/>
              </w:rPr>
            </w:pPr>
            <w:r w:rsidRPr="00A47906">
              <w:rPr>
                <w:b/>
                <w:sz w:val="24"/>
                <w:szCs w:val="24"/>
              </w:rPr>
              <w:t>Naziv radnog mjesta</w:t>
            </w:r>
          </w:p>
        </w:tc>
        <w:tc>
          <w:tcPr>
            <w:tcW w:w="1237" w:type="dxa"/>
            <w:vAlign w:val="center"/>
          </w:tcPr>
          <w:p w14:paraId="74776D39" w14:textId="77777777" w:rsidR="00A47906" w:rsidRPr="00A47906" w:rsidRDefault="00A47906" w:rsidP="00A47906">
            <w:pPr>
              <w:rPr>
                <w:b/>
                <w:sz w:val="24"/>
                <w:szCs w:val="24"/>
              </w:rPr>
            </w:pPr>
            <w:r w:rsidRPr="00A47906">
              <w:rPr>
                <w:b/>
                <w:sz w:val="24"/>
                <w:szCs w:val="24"/>
              </w:rPr>
              <w:t>Kategorija</w:t>
            </w:r>
          </w:p>
        </w:tc>
        <w:tc>
          <w:tcPr>
            <w:tcW w:w="1745" w:type="dxa"/>
            <w:vAlign w:val="center"/>
          </w:tcPr>
          <w:p w14:paraId="24A61CF1" w14:textId="77777777" w:rsidR="00A47906" w:rsidRPr="00A47906" w:rsidRDefault="00A47906" w:rsidP="00A47906">
            <w:pPr>
              <w:rPr>
                <w:b/>
                <w:sz w:val="24"/>
                <w:szCs w:val="24"/>
              </w:rPr>
            </w:pPr>
            <w:r w:rsidRPr="00A47906">
              <w:rPr>
                <w:b/>
                <w:sz w:val="24"/>
                <w:szCs w:val="24"/>
              </w:rPr>
              <w:t>Potkategorija</w:t>
            </w:r>
          </w:p>
        </w:tc>
        <w:tc>
          <w:tcPr>
            <w:tcW w:w="1268" w:type="dxa"/>
            <w:vAlign w:val="center"/>
          </w:tcPr>
          <w:p w14:paraId="13B11F7F" w14:textId="77777777" w:rsidR="00A47906" w:rsidRPr="00A47906" w:rsidRDefault="00A47906" w:rsidP="00A47906">
            <w:pPr>
              <w:rPr>
                <w:b/>
                <w:sz w:val="24"/>
                <w:szCs w:val="24"/>
              </w:rPr>
            </w:pPr>
            <w:r w:rsidRPr="00A47906">
              <w:rPr>
                <w:b/>
                <w:sz w:val="24"/>
                <w:szCs w:val="24"/>
              </w:rPr>
              <w:t>Razina</w:t>
            </w:r>
          </w:p>
        </w:tc>
        <w:tc>
          <w:tcPr>
            <w:tcW w:w="1605" w:type="dxa"/>
            <w:vAlign w:val="center"/>
          </w:tcPr>
          <w:p w14:paraId="0D120BBA" w14:textId="77777777" w:rsidR="00A47906" w:rsidRPr="00A47906" w:rsidRDefault="00A47906" w:rsidP="00A47906">
            <w:pPr>
              <w:rPr>
                <w:b/>
                <w:sz w:val="24"/>
                <w:szCs w:val="24"/>
              </w:rPr>
            </w:pPr>
            <w:r w:rsidRPr="00A47906">
              <w:rPr>
                <w:b/>
                <w:sz w:val="24"/>
                <w:szCs w:val="24"/>
              </w:rPr>
              <w:t>Klasifikacijski rang</w:t>
            </w:r>
          </w:p>
        </w:tc>
        <w:tc>
          <w:tcPr>
            <w:tcW w:w="2801" w:type="dxa"/>
            <w:vAlign w:val="center"/>
          </w:tcPr>
          <w:p w14:paraId="0858A814" w14:textId="77777777" w:rsidR="00A47906" w:rsidRPr="00A47906" w:rsidRDefault="00A47906" w:rsidP="00A47906">
            <w:pPr>
              <w:rPr>
                <w:b/>
                <w:sz w:val="24"/>
                <w:szCs w:val="24"/>
              </w:rPr>
            </w:pPr>
            <w:r w:rsidRPr="00A47906">
              <w:rPr>
                <w:b/>
                <w:sz w:val="24"/>
                <w:szCs w:val="24"/>
              </w:rPr>
              <w:t>Naziv ustrojstvene jedinice</w:t>
            </w:r>
          </w:p>
        </w:tc>
        <w:tc>
          <w:tcPr>
            <w:tcW w:w="1167" w:type="dxa"/>
            <w:vAlign w:val="center"/>
          </w:tcPr>
          <w:p w14:paraId="4C34C202" w14:textId="77777777" w:rsidR="00A47906" w:rsidRPr="00A47906" w:rsidRDefault="00A47906" w:rsidP="00A47906">
            <w:pPr>
              <w:rPr>
                <w:b/>
                <w:sz w:val="24"/>
                <w:szCs w:val="24"/>
              </w:rPr>
            </w:pPr>
            <w:r w:rsidRPr="00A47906">
              <w:rPr>
                <w:b/>
                <w:sz w:val="24"/>
                <w:szCs w:val="24"/>
              </w:rPr>
              <w:t>Broj izvršitelja</w:t>
            </w:r>
          </w:p>
        </w:tc>
      </w:tr>
      <w:tr w:rsidR="00A47906" w:rsidRPr="00A47906" w14:paraId="106C8A4D" w14:textId="77777777" w:rsidTr="00E519F1">
        <w:trPr>
          <w:trHeight w:val="1185"/>
        </w:trPr>
        <w:tc>
          <w:tcPr>
            <w:tcW w:w="1180" w:type="dxa"/>
            <w:vAlign w:val="center"/>
          </w:tcPr>
          <w:p w14:paraId="6B899172" w14:textId="4BEE79C3" w:rsidR="00A47906" w:rsidRPr="00A47906" w:rsidRDefault="008B753C" w:rsidP="00A47906">
            <w:pPr>
              <w:rPr>
                <w:sz w:val="24"/>
                <w:szCs w:val="24"/>
              </w:rPr>
            </w:pPr>
            <w:r>
              <w:rPr>
                <w:sz w:val="24"/>
                <w:szCs w:val="24"/>
              </w:rPr>
              <w:t>2</w:t>
            </w:r>
            <w:r w:rsidR="00A47906" w:rsidRPr="00A47906">
              <w:rPr>
                <w:sz w:val="24"/>
                <w:szCs w:val="24"/>
              </w:rPr>
              <w:t>.</w:t>
            </w:r>
          </w:p>
        </w:tc>
        <w:tc>
          <w:tcPr>
            <w:tcW w:w="2991" w:type="dxa"/>
            <w:vAlign w:val="center"/>
          </w:tcPr>
          <w:p w14:paraId="179DB4FB" w14:textId="77777777" w:rsidR="00A47906" w:rsidRPr="00A47906" w:rsidRDefault="00A47906" w:rsidP="00E519F1">
            <w:pPr>
              <w:spacing w:after="0" w:line="240" w:lineRule="auto"/>
              <w:rPr>
                <w:sz w:val="24"/>
                <w:szCs w:val="24"/>
              </w:rPr>
            </w:pPr>
            <w:r w:rsidRPr="00A47906">
              <w:rPr>
                <w:sz w:val="24"/>
                <w:szCs w:val="24"/>
              </w:rPr>
              <w:t>VODITELJ ODSJEKA ZA FINANCIJE, DRUŠTVENE I IMOVINSKO-PRAVNE POSLOVE</w:t>
            </w:r>
          </w:p>
        </w:tc>
        <w:tc>
          <w:tcPr>
            <w:tcW w:w="1237" w:type="dxa"/>
            <w:vAlign w:val="center"/>
          </w:tcPr>
          <w:p w14:paraId="1834D0AF" w14:textId="77777777" w:rsidR="00A47906" w:rsidRPr="00A47906" w:rsidRDefault="00A47906" w:rsidP="00A47906">
            <w:pPr>
              <w:rPr>
                <w:sz w:val="24"/>
                <w:szCs w:val="24"/>
              </w:rPr>
            </w:pPr>
            <w:r w:rsidRPr="00A47906">
              <w:rPr>
                <w:sz w:val="24"/>
                <w:szCs w:val="24"/>
              </w:rPr>
              <w:t>I</w:t>
            </w:r>
          </w:p>
        </w:tc>
        <w:tc>
          <w:tcPr>
            <w:tcW w:w="1745" w:type="dxa"/>
            <w:vAlign w:val="center"/>
          </w:tcPr>
          <w:p w14:paraId="3D3698B3" w14:textId="77777777" w:rsidR="00A47906" w:rsidRPr="00A47906" w:rsidRDefault="00A47906" w:rsidP="00A47906">
            <w:pPr>
              <w:rPr>
                <w:sz w:val="24"/>
                <w:szCs w:val="24"/>
              </w:rPr>
            </w:pPr>
            <w:r w:rsidRPr="00A47906">
              <w:rPr>
                <w:sz w:val="24"/>
                <w:szCs w:val="24"/>
              </w:rPr>
              <w:t>Viši rukovoditelj</w:t>
            </w:r>
          </w:p>
        </w:tc>
        <w:tc>
          <w:tcPr>
            <w:tcW w:w="1268" w:type="dxa"/>
            <w:vAlign w:val="center"/>
          </w:tcPr>
          <w:p w14:paraId="728CDDAC" w14:textId="77777777" w:rsidR="00A47906" w:rsidRPr="00A47906" w:rsidRDefault="00A47906" w:rsidP="00A47906">
            <w:pPr>
              <w:rPr>
                <w:sz w:val="24"/>
                <w:szCs w:val="24"/>
              </w:rPr>
            </w:pPr>
          </w:p>
        </w:tc>
        <w:tc>
          <w:tcPr>
            <w:tcW w:w="1605" w:type="dxa"/>
            <w:vAlign w:val="center"/>
          </w:tcPr>
          <w:p w14:paraId="2120F6BD" w14:textId="77777777" w:rsidR="00A47906" w:rsidRPr="00A47906" w:rsidRDefault="00334780" w:rsidP="00A47906">
            <w:pPr>
              <w:rPr>
                <w:sz w:val="24"/>
                <w:szCs w:val="24"/>
              </w:rPr>
            </w:pPr>
            <w:r>
              <w:rPr>
                <w:sz w:val="24"/>
                <w:szCs w:val="24"/>
              </w:rPr>
              <w:t>3</w:t>
            </w:r>
          </w:p>
        </w:tc>
        <w:tc>
          <w:tcPr>
            <w:tcW w:w="2801" w:type="dxa"/>
            <w:vAlign w:val="center"/>
          </w:tcPr>
          <w:p w14:paraId="08A66FD4" w14:textId="1E797137" w:rsidR="00A47906" w:rsidRPr="00A47906" w:rsidRDefault="0059126F" w:rsidP="00A47906">
            <w:pPr>
              <w:rPr>
                <w:sz w:val="24"/>
                <w:szCs w:val="24"/>
              </w:rPr>
            </w:pPr>
            <w:r>
              <w:rPr>
                <w:sz w:val="24"/>
                <w:szCs w:val="24"/>
              </w:rPr>
              <w:t>JUO, Odsjek za financije, društvene i imovinsko-pravne poslove</w:t>
            </w:r>
          </w:p>
        </w:tc>
        <w:tc>
          <w:tcPr>
            <w:tcW w:w="1167" w:type="dxa"/>
            <w:vAlign w:val="center"/>
          </w:tcPr>
          <w:p w14:paraId="741CD036" w14:textId="77777777" w:rsidR="00A47906" w:rsidRPr="00A47906" w:rsidRDefault="00A47906" w:rsidP="00A47906">
            <w:pPr>
              <w:rPr>
                <w:sz w:val="24"/>
                <w:szCs w:val="24"/>
              </w:rPr>
            </w:pPr>
            <w:r w:rsidRPr="00A47906">
              <w:rPr>
                <w:sz w:val="24"/>
                <w:szCs w:val="24"/>
              </w:rPr>
              <w:t>1</w:t>
            </w:r>
          </w:p>
        </w:tc>
      </w:tr>
    </w:tbl>
    <w:tbl>
      <w:tblPr>
        <w:tblpPr w:leftFromText="180" w:rightFromText="180" w:vertAnchor="text" w:horzAnchor="margin" w:tblpY="3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A47906" w:rsidRPr="00140C29" w14:paraId="1D339C25" w14:textId="77777777" w:rsidTr="00A47906">
        <w:tc>
          <w:tcPr>
            <w:tcW w:w="13994" w:type="dxa"/>
          </w:tcPr>
          <w:p w14:paraId="2F0267FE" w14:textId="77777777" w:rsidR="00A47906" w:rsidRPr="00BB0C96" w:rsidRDefault="00A47906" w:rsidP="00A47906">
            <w:pPr>
              <w:spacing w:after="0" w:line="240" w:lineRule="auto"/>
              <w:jc w:val="both"/>
              <w:rPr>
                <w:rFonts w:ascii="Arial" w:hAnsi="Arial" w:cs="Arial"/>
                <w:b/>
                <w:sz w:val="20"/>
                <w:szCs w:val="20"/>
              </w:rPr>
            </w:pPr>
          </w:p>
          <w:p w14:paraId="0A5C41B6" w14:textId="77777777" w:rsidR="00A47906" w:rsidRDefault="00A47906" w:rsidP="00A47906">
            <w:pPr>
              <w:spacing w:after="0" w:line="240" w:lineRule="auto"/>
              <w:jc w:val="both"/>
              <w:rPr>
                <w:rFonts w:ascii="Arial" w:hAnsi="Arial" w:cs="Arial"/>
                <w:b/>
                <w:sz w:val="20"/>
                <w:szCs w:val="20"/>
              </w:rPr>
            </w:pPr>
            <w:r w:rsidRPr="00BB0C96">
              <w:rPr>
                <w:rFonts w:ascii="Arial" w:hAnsi="Arial" w:cs="Arial"/>
                <w:b/>
                <w:sz w:val="20"/>
                <w:szCs w:val="20"/>
              </w:rPr>
              <w:t>OPIS POSLOVA RADNOG MJESTA:</w:t>
            </w:r>
          </w:p>
          <w:p w14:paraId="10518CB5" w14:textId="77777777" w:rsidR="00153823" w:rsidRPr="00153823" w:rsidRDefault="00F27031" w:rsidP="00153823">
            <w:pPr>
              <w:numPr>
                <w:ilvl w:val="0"/>
                <w:numId w:val="1"/>
              </w:numPr>
              <w:spacing w:after="0"/>
              <w:jc w:val="both"/>
              <w:rPr>
                <w:rFonts w:ascii="Arial" w:hAnsi="Arial" w:cs="Arial"/>
                <w:sz w:val="20"/>
                <w:szCs w:val="20"/>
              </w:rPr>
            </w:pPr>
            <w:r>
              <w:rPr>
                <w:rFonts w:ascii="Arial" w:hAnsi="Arial" w:cs="Arial"/>
                <w:sz w:val="20"/>
                <w:szCs w:val="20"/>
              </w:rPr>
              <w:t xml:space="preserve">planira, vodi i koordinira povjerene poslove </w:t>
            </w:r>
            <w:r w:rsidR="00153823" w:rsidRPr="00153823">
              <w:rPr>
                <w:rFonts w:ascii="Arial" w:hAnsi="Arial" w:cs="Arial"/>
                <w:sz w:val="20"/>
                <w:szCs w:val="20"/>
              </w:rPr>
              <w:t>te organizira i koordinira izradu nacrta prijedloga proračuna Općine Punat i s time povezane opće akte, koordinira izradu plana razvojnih programa te izrađuje nacrte općih i pojedinačnih akata iz nadležnosti općinskog načelnika i Općinskog vijeća (20%)</w:t>
            </w:r>
          </w:p>
          <w:p w14:paraId="238FA7F7"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 xml:space="preserve">pruža potporu službenicima na višim rukovodećim položajima u osiguranju pravilne primjene propisa i mjera, daje smjernice u rješavanju strateški važnih zadaća i obavlja poslove u pripremanju ugovora iz nadležnosti Odsjeka, sudjeluje u izradi i koordiniranju osnovne dugoročne financijske politike Općine Punat te koordinira poslove na </w:t>
            </w:r>
            <w:r w:rsidRPr="00153823">
              <w:rPr>
                <w:rFonts w:ascii="Arial" w:eastAsia="Times New Roman" w:hAnsi="Arial" w:cs="Arial"/>
                <w:sz w:val="20"/>
                <w:szCs w:val="20"/>
                <w:lang w:eastAsia="hr-HR"/>
              </w:rPr>
              <w:t xml:space="preserve">evidenciji nekretnina u registru nekretnina </w:t>
            </w:r>
            <w:r w:rsidRPr="00153823">
              <w:rPr>
                <w:rFonts w:ascii="Arial" w:hAnsi="Arial" w:cs="Arial"/>
                <w:sz w:val="20"/>
                <w:szCs w:val="20"/>
              </w:rPr>
              <w:t>(20%)</w:t>
            </w:r>
          </w:p>
          <w:p w14:paraId="592B68A6"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Izrađuje (unos podataka, obrada i ispis) završni račun proračuna</w:t>
            </w:r>
            <w:r w:rsidRPr="00153823">
              <w:rPr>
                <w:rFonts w:ascii="Arial" w:hAnsi="Arial" w:cs="Arial"/>
                <w:color w:val="FF0000"/>
                <w:sz w:val="20"/>
                <w:szCs w:val="20"/>
              </w:rPr>
              <w:t xml:space="preserve"> </w:t>
            </w:r>
            <w:r w:rsidRPr="00153823">
              <w:rPr>
                <w:rFonts w:ascii="Arial" w:hAnsi="Arial" w:cs="Arial"/>
                <w:sz w:val="20"/>
                <w:szCs w:val="20"/>
              </w:rPr>
              <w:t>i ostale izvještaje proračuna s pripadajućim bilješkama, uključivši izvještaje o prihodima i rashodima proračuna o svim razinama i subjektima (mjesečno, kvartalno, polugodišnje, godišnje (20%)</w:t>
            </w:r>
          </w:p>
          <w:p w14:paraId="715A91CD"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preuzima i unosi podatke prilikom izrade proračuna i izmjena i dopuna proračuna. Priprema prijedlog plana određenih pozicija proračuna vezane uz djelokrug rada odsjeka i JUO-a. Priprema prijedlog  dokumentacije vezanu uz proračun i izmjene i dopune proračuna (15%)</w:t>
            </w:r>
          </w:p>
          <w:p w14:paraId="3A985C16" w14:textId="77777777" w:rsidR="00153823" w:rsidRPr="00153823" w:rsidRDefault="00153823" w:rsidP="00153823">
            <w:pPr>
              <w:numPr>
                <w:ilvl w:val="0"/>
                <w:numId w:val="1"/>
              </w:numPr>
              <w:spacing w:after="0"/>
              <w:jc w:val="both"/>
              <w:rPr>
                <w:sz w:val="24"/>
                <w:szCs w:val="24"/>
              </w:rPr>
            </w:pPr>
            <w:r w:rsidRPr="00153823">
              <w:rPr>
                <w:rFonts w:ascii="Arial" w:hAnsi="Arial" w:cs="Arial"/>
                <w:sz w:val="20"/>
                <w:szCs w:val="20"/>
              </w:rPr>
              <w:t>izrađuje odgovarajuće stručne podloge i nacrte akata za donošenje odluka općinskog načelnika i Općinskog vijeća, odnosno upućuje dokumentaciju nadležnim tijelima (10%)</w:t>
            </w:r>
          </w:p>
          <w:p w14:paraId="02118027"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koordinira kod stručne pripreme imovinsko-pravnih predmeta u vezi s raspolaganjem nekretninama (zemljišta, poslovnih prostora i stanova) u vlasništvu Općine Punat te kadrovskih poslova (5%)</w:t>
            </w:r>
          </w:p>
          <w:p w14:paraId="746E0892"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vodi upravni postupak u upravnim stvarima iz nadležnosti Odsjeka, donosi rješenja u upravnim stvarima iz nadležnosti Odsjeka (5%)</w:t>
            </w:r>
          </w:p>
          <w:p w14:paraId="3C4BAFEB" w14:textId="77777777" w:rsidR="00153823" w:rsidRPr="00153823" w:rsidRDefault="00153823" w:rsidP="00153823">
            <w:pPr>
              <w:numPr>
                <w:ilvl w:val="0"/>
                <w:numId w:val="1"/>
              </w:numPr>
              <w:spacing w:after="0"/>
              <w:jc w:val="both"/>
              <w:rPr>
                <w:rFonts w:ascii="Arial" w:hAnsi="Arial" w:cs="Arial"/>
                <w:sz w:val="20"/>
                <w:szCs w:val="20"/>
              </w:rPr>
            </w:pPr>
            <w:r w:rsidRPr="00153823">
              <w:rPr>
                <w:rFonts w:ascii="Arial" w:hAnsi="Arial" w:cs="Arial"/>
                <w:sz w:val="20"/>
                <w:szCs w:val="20"/>
              </w:rPr>
              <w:t>u skladu sa zakonom obavlja i druge poslove po nalogu pročelnika (5%)</w:t>
            </w:r>
          </w:p>
          <w:p w14:paraId="3EA8A3E9" w14:textId="77777777" w:rsidR="00153823" w:rsidRPr="00BB0C96" w:rsidRDefault="00153823" w:rsidP="00A47906">
            <w:pPr>
              <w:spacing w:after="0" w:line="240" w:lineRule="auto"/>
              <w:jc w:val="both"/>
              <w:rPr>
                <w:rFonts w:ascii="Arial" w:hAnsi="Arial" w:cs="Arial"/>
                <w:b/>
                <w:sz w:val="20"/>
                <w:szCs w:val="20"/>
              </w:rPr>
            </w:pPr>
          </w:p>
          <w:p w14:paraId="66A4FDCE" w14:textId="77777777" w:rsidR="00A47906" w:rsidRPr="001606B6" w:rsidRDefault="00A47906" w:rsidP="00A47906">
            <w:pPr>
              <w:jc w:val="both"/>
              <w:rPr>
                <w:rFonts w:ascii="Arial" w:hAnsi="Arial" w:cs="Arial"/>
                <w:b/>
                <w:sz w:val="20"/>
                <w:szCs w:val="20"/>
              </w:rPr>
            </w:pPr>
            <w:r>
              <w:rPr>
                <w:rFonts w:ascii="Arial" w:hAnsi="Arial" w:cs="Arial"/>
                <w:b/>
                <w:sz w:val="20"/>
                <w:szCs w:val="20"/>
              </w:rPr>
              <w:t>O</w:t>
            </w:r>
            <w:r w:rsidRPr="001606B6">
              <w:rPr>
                <w:rFonts w:ascii="Arial" w:hAnsi="Arial" w:cs="Arial"/>
                <w:b/>
                <w:sz w:val="20"/>
                <w:szCs w:val="20"/>
              </w:rPr>
              <w:t>PIS STANDARDNOG MJERILA POTREBNOG STRUČNOG ZNANJA:</w:t>
            </w:r>
          </w:p>
          <w:p w14:paraId="62A9B1B5" w14:textId="77777777" w:rsidR="00A47906" w:rsidRPr="001606B6" w:rsidRDefault="00A47906" w:rsidP="00A47906">
            <w:pPr>
              <w:numPr>
                <w:ilvl w:val="0"/>
                <w:numId w:val="2"/>
              </w:numPr>
              <w:spacing w:after="0"/>
              <w:jc w:val="both"/>
              <w:rPr>
                <w:rFonts w:ascii="Arial" w:hAnsi="Arial" w:cs="Arial"/>
                <w:sz w:val="20"/>
                <w:szCs w:val="20"/>
              </w:rPr>
            </w:pPr>
            <w:r w:rsidRPr="001606B6">
              <w:rPr>
                <w:rFonts w:ascii="Arial" w:hAnsi="Arial" w:cs="Arial"/>
                <w:sz w:val="20"/>
                <w:szCs w:val="20"/>
              </w:rPr>
              <w:t>magistar struke ili stručni specijalist pravne ili ekonomske struke</w:t>
            </w:r>
          </w:p>
          <w:p w14:paraId="23135FD9" w14:textId="77777777" w:rsidR="00A47906" w:rsidRPr="001606B6" w:rsidRDefault="00A47906" w:rsidP="00A47906">
            <w:pPr>
              <w:numPr>
                <w:ilvl w:val="0"/>
                <w:numId w:val="2"/>
              </w:numPr>
              <w:spacing w:after="0"/>
              <w:jc w:val="both"/>
              <w:rPr>
                <w:rFonts w:ascii="Arial" w:hAnsi="Arial" w:cs="Arial"/>
                <w:sz w:val="20"/>
                <w:szCs w:val="20"/>
              </w:rPr>
            </w:pPr>
            <w:r w:rsidRPr="001606B6">
              <w:rPr>
                <w:rFonts w:ascii="Arial" w:hAnsi="Arial" w:cs="Arial"/>
                <w:sz w:val="20"/>
                <w:szCs w:val="20"/>
              </w:rPr>
              <w:t>najmanje pet godina radnog iskustva na odgovarajućim poslovima</w:t>
            </w:r>
          </w:p>
          <w:p w14:paraId="3950BB4F" w14:textId="77777777" w:rsidR="00A47906" w:rsidRPr="001606B6" w:rsidRDefault="00A47906" w:rsidP="00A47906">
            <w:pPr>
              <w:numPr>
                <w:ilvl w:val="0"/>
                <w:numId w:val="2"/>
              </w:numPr>
              <w:spacing w:after="0"/>
              <w:jc w:val="both"/>
              <w:rPr>
                <w:rFonts w:ascii="Arial" w:hAnsi="Arial" w:cs="Arial"/>
                <w:sz w:val="20"/>
                <w:szCs w:val="20"/>
              </w:rPr>
            </w:pPr>
            <w:r w:rsidRPr="001606B6">
              <w:rPr>
                <w:rFonts w:ascii="Arial" w:hAnsi="Arial" w:cs="Arial"/>
                <w:sz w:val="20"/>
                <w:szCs w:val="20"/>
              </w:rPr>
              <w:t>organizacijske sposobnosti i komunikacijske vještine za upravljanje Odsjekom</w:t>
            </w:r>
          </w:p>
          <w:p w14:paraId="692E975E" w14:textId="77777777" w:rsidR="00A47906" w:rsidRDefault="00A47906" w:rsidP="00A47906">
            <w:pPr>
              <w:numPr>
                <w:ilvl w:val="0"/>
                <w:numId w:val="2"/>
              </w:numPr>
              <w:spacing w:after="0"/>
              <w:jc w:val="both"/>
              <w:rPr>
                <w:rFonts w:ascii="Arial" w:hAnsi="Arial" w:cs="Arial"/>
                <w:sz w:val="20"/>
                <w:szCs w:val="20"/>
              </w:rPr>
            </w:pPr>
            <w:r w:rsidRPr="001606B6">
              <w:rPr>
                <w:rFonts w:ascii="Arial" w:hAnsi="Arial" w:cs="Arial"/>
                <w:sz w:val="20"/>
                <w:szCs w:val="20"/>
              </w:rPr>
              <w:t>položen dr</w:t>
            </w:r>
            <w:r>
              <w:rPr>
                <w:rFonts w:ascii="Arial" w:hAnsi="Arial" w:cs="Arial"/>
                <w:sz w:val="20"/>
                <w:szCs w:val="20"/>
              </w:rPr>
              <w:t xml:space="preserve">žavni ispit </w:t>
            </w:r>
          </w:p>
          <w:p w14:paraId="3B71F0E7" w14:textId="77777777" w:rsidR="00A47906" w:rsidRPr="00856484" w:rsidRDefault="00A47906" w:rsidP="00A47906">
            <w:pPr>
              <w:numPr>
                <w:ilvl w:val="0"/>
                <w:numId w:val="2"/>
              </w:numPr>
              <w:spacing w:after="0"/>
              <w:jc w:val="both"/>
              <w:rPr>
                <w:rFonts w:ascii="Arial" w:hAnsi="Arial" w:cs="Arial"/>
                <w:sz w:val="20"/>
                <w:szCs w:val="20"/>
              </w:rPr>
            </w:pPr>
            <w:r w:rsidRPr="001606B6">
              <w:rPr>
                <w:rFonts w:ascii="Arial" w:hAnsi="Arial" w:cs="Arial"/>
                <w:sz w:val="20"/>
                <w:szCs w:val="20"/>
              </w:rPr>
              <w:t>poznavanje rada na računalu</w:t>
            </w:r>
            <w:r>
              <w:rPr>
                <w:rFonts w:ascii="Arial" w:hAnsi="Arial" w:cs="Arial"/>
                <w:sz w:val="20"/>
                <w:szCs w:val="20"/>
              </w:rPr>
              <w:t xml:space="preserve"> (MS Office)</w:t>
            </w:r>
          </w:p>
        </w:tc>
      </w:tr>
    </w:tbl>
    <w:p w14:paraId="5FFA0331" w14:textId="77777777" w:rsidR="00A47906" w:rsidRDefault="00A47906" w:rsidP="00B8368A">
      <w:pPr>
        <w:rPr>
          <w:sz w:val="24"/>
          <w:szCs w:val="24"/>
        </w:rPr>
      </w:pPr>
    </w:p>
    <w:p w14:paraId="15596125" w14:textId="77777777" w:rsidR="001C1A59" w:rsidRDefault="001C1A59" w:rsidP="001C1A59">
      <w:pPr>
        <w:jc w:val="both"/>
        <w:rPr>
          <w:sz w:val="24"/>
          <w:szCs w:val="24"/>
        </w:rPr>
      </w:pPr>
    </w:p>
    <w:p w14:paraId="20F082F6" w14:textId="77777777" w:rsidR="00856484" w:rsidRDefault="00856484" w:rsidP="001C1A59">
      <w:pPr>
        <w:jc w:val="both"/>
        <w:rPr>
          <w:sz w:val="24"/>
          <w:szCs w:val="24"/>
        </w:rPr>
      </w:pPr>
    </w:p>
    <w:p w14:paraId="45DCEBE3" w14:textId="77777777" w:rsidR="001C1A59" w:rsidRPr="00D32AD5" w:rsidRDefault="001C1A59" w:rsidP="001C1A59">
      <w:pPr>
        <w:jc w:val="both"/>
        <w:rPr>
          <w:b/>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1C1A59" w:rsidRPr="00140C29" w14:paraId="30741B3D" w14:textId="77777777" w:rsidTr="00E10B4A">
        <w:tc>
          <w:tcPr>
            <w:tcW w:w="3936" w:type="dxa"/>
            <w:vAlign w:val="center"/>
          </w:tcPr>
          <w:p w14:paraId="4752391C" w14:textId="77777777" w:rsidR="001C1A59" w:rsidRPr="00D87DF9" w:rsidRDefault="001C1A59" w:rsidP="00E10B4A">
            <w:pPr>
              <w:jc w:val="both"/>
              <w:rPr>
                <w:rFonts w:ascii="Arial" w:hAnsi="Arial" w:cs="Arial"/>
                <w:sz w:val="20"/>
                <w:szCs w:val="20"/>
              </w:rPr>
            </w:pPr>
            <w:r w:rsidRPr="00D87DF9">
              <w:rPr>
                <w:rFonts w:ascii="Arial" w:hAnsi="Arial" w:cs="Arial"/>
                <w:sz w:val="20"/>
                <w:szCs w:val="20"/>
              </w:rPr>
              <w:t>Složenost poslova</w:t>
            </w:r>
            <w:r>
              <w:rPr>
                <w:rFonts w:ascii="Arial" w:hAnsi="Arial" w:cs="Arial"/>
                <w:sz w:val="20"/>
                <w:szCs w:val="20"/>
              </w:rPr>
              <w:t>:</w:t>
            </w:r>
          </w:p>
        </w:tc>
        <w:tc>
          <w:tcPr>
            <w:tcW w:w="10284" w:type="dxa"/>
            <w:vAlign w:val="center"/>
          </w:tcPr>
          <w:p w14:paraId="3865B240" w14:textId="3CD21AB1" w:rsidR="001C1A59" w:rsidRPr="00D313A3" w:rsidRDefault="001C1A59" w:rsidP="00953B50">
            <w:pPr>
              <w:pStyle w:val="Normal1"/>
              <w:jc w:val="both"/>
              <w:rPr>
                <w:color w:val="000000"/>
                <w:sz w:val="20"/>
                <w:szCs w:val="20"/>
              </w:rPr>
            </w:pPr>
            <w:r>
              <w:rPr>
                <w:color w:val="000000"/>
                <w:sz w:val="20"/>
                <w:szCs w:val="20"/>
              </w:rPr>
              <w:t xml:space="preserve">Stupanj </w:t>
            </w:r>
            <w:r w:rsidRPr="00140C29">
              <w:rPr>
                <w:color w:val="000000"/>
                <w:sz w:val="20"/>
                <w:szCs w:val="20"/>
              </w:rPr>
              <w:t>složenosti poslova koj</w:t>
            </w:r>
            <w:r>
              <w:rPr>
                <w:color w:val="000000"/>
                <w:sz w:val="20"/>
                <w:szCs w:val="20"/>
              </w:rPr>
              <w:t>i</w:t>
            </w:r>
            <w:r w:rsidRPr="00140C29">
              <w:rPr>
                <w:color w:val="000000"/>
                <w:sz w:val="20"/>
                <w:szCs w:val="20"/>
              </w:rPr>
              <w:t xml:space="preserve"> uključuje planiranje, vođenje i koordiniranje </w:t>
            </w:r>
            <w:r w:rsidR="00953B50">
              <w:rPr>
                <w:color w:val="000000"/>
                <w:sz w:val="20"/>
                <w:szCs w:val="20"/>
              </w:rPr>
              <w:t>povjerenih poslova</w:t>
            </w:r>
            <w:r>
              <w:rPr>
                <w:color w:val="000000"/>
                <w:sz w:val="20"/>
                <w:szCs w:val="20"/>
              </w:rPr>
              <w:t>, pružanje potpore osobama na višim rukovodećim položajima u osiguranju pravilne primjene propisa i mjera te davanje smjernica u rješavanju strateški važnih zadaća.</w:t>
            </w:r>
          </w:p>
        </w:tc>
      </w:tr>
      <w:tr w:rsidR="001C1A59" w:rsidRPr="00140C29" w14:paraId="09A93C16" w14:textId="77777777" w:rsidTr="00E10B4A">
        <w:tc>
          <w:tcPr>
            <w:tcW w:w="3936" w:type="dxa"/>
            <w:vAlign w:val="center"/>
          </w:tcPr>
          <w:p w14:paraId="7145D2C4" w14:textId="77777777" w:rsidR="001C1A59" w:rsidRPr="00140C29" w:rsidRDefault="001C1A59" w:rsidP="00E10B4A">
            <w:pPr>
              <w:pStyle w:val="Default"/>
              <w:rPr>
                <w:sz w:val="20"/>
                <w:szCs w:val="20"/>
              </w:rPr>
            </w:pPr>
          </w:p>
          <w:p w14:paraId="1EB3A0B7" w14:textId="77777777" w:rsidR="001C1A59" w:rsidRPr="00D313A3" w:rsidRDefault="00D313A3" w:rsidP="00D313A3">
            <w:pPr>
              <w:pStyle w:val="Default"/>
              <w:rPr>
                <w:sz w:val="20"/>
                <w:szCs w:val="20"/>
              </w:rPr>
            </w:pPr>
            <w:r>
              <w:rPr>
                <w:sz w:val="20"/>
                <w:szCs w:val="20"/>
              </w:rPr>
              <w:t xml:space="preserve">Samostalnost u radu: </w:t>
            </w:r>
          </w:p>
        </w:tc>
        <w:tc>
          <w:tcPr>
            <w:tcW w:w="10284" w:type="dxa"/>
            <w:vAlign w:val="center"/>
          </w:tcPr>
          <w:p w14:paraId="6C295B87" w14:textId="77777777" w:rsidR="001C1A59" w:rsidRPr="003E4B8F" w:rsidRDefault="001C1A59" w:rsidP="00E10B4A">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samostalnost u radu koja je ograničena povremenim nadzorom i pomoći nadređenog pri rješavanju složenih stručnih problema.</w:t>
            </w:r>
          </w:p>
        </w:tc>
      </w:tr>
      <w:tr w:rsidR="001C1A59" w:rsidRPr="00140C29" w14:paraId="11A2E4CD" w14:textId="77777777" w:rsidTr="00E10B4A">
        <w:tc>
          <w:tcPr>
            <w:tcW w:w="3936" w:type="dxa"/>
            <w:vAlign w:val="center"/>
          </w:tcPr>
          <w:p w14:paraId="3C72DD27" w14:textId="77777777" w:rsidR="001C1A59" w:rsidRPr="00D313A3" w:rsidRDefault="001C1A59" w:rsidP="00D313A3">
            <w:pPr>
              <w:pStyle w:val="Default"/>
              <w:rPr>
                <w:sz w:val="20"/>
                <w:szCs w:val="20"/>
              </w:rPr>
            </w:pPr>
            <w:r w:rsidRPr="00140C29">
              <w:rPr>
                <w:sz w:val="20"/>
                <w:szCs w:val="20"/>
              </w:rPr>
              <w:t>Stupanj suradnje s drugim tijelima i komunikacije sa</w:t>
            </w:r>
            <w:r>
              <w:rPr>
                <w:sz w:val="20"/>
                <w:szCs w:val="20"/>
              </w:rPr>
              <w:t xml:space="preserve"> </w:t>
            </w:r>
            <w:r w:rsidR="00D313A3">
              <w:rPr>
                <w:sz w:val="20"/>
                <w:szCs w:val="20"/>
              </w:rPr>
              <w:t xml:space="preserve">strankama: </w:t>
            </w:r>
          </w:p>
        </w:tc>
        <w:tc>
          <w:tcPr>
            <w:tcW w:w="10284" w:type="dxa"/>
            <w:vAlign w:val="center"/>
          </w:tcPr>
          <w:p w14:paraId="1D9AEDBF" w14:textId="77777777" w:rsidR="001C1A59" w:rsidRPr="00140C29" w:rsidRDefault="001C1A59" w:rsidP="00E10B4A">
            <w:pPr>
              <w:pStyle w:val="Default"/>
              <w:jc w:val="both"/>
              <w:rPr>
                <w:sz w:val="20"/>
                <w:szCs w:val="20"/>
              </w:rPr>
            </w:pPr>
            <w:r>
              <w:rPr>
                <w:sz w:val="20"/>
                <w:szCs w:val="20"/>
              </w:rPr>
              <w:t>Stupanj učestalosti stručnih komunikacija koji uključuje kontakte unutar i izvan upravnoga tijela u svrhu pružanja savjeta te prikupljanja ili razmjene važnih informacija.</w:t>
            </w:r>
          </w:p>
          <w:p w14:paraId="5B9F844A" w14:textId="77777777" w:rsidR="001C1A59" w:rsidRPr="00140C29" w:rsidRDefault="001C1A59" w:rsidP="00E10B4A">
            <w:pPr>
              <w:pStyle w:val="Default"/>
              <w:jc w:val="both"/>
              <w:rPr>
                <w:sz w:val="20"/>
                <w:szCs w:val="20"/>
              </w:rPr>
            </w:pPr>
          </w:p>
        </w:tc>
      </w:tr>
      <w:tr w:rsidR="001C1A59" w:rsidRPr="00140C29" w14:paraId="6298501A" w14:textId="77777777" w:rsidTr="00E10B4A">
        <w:tc>
          <w:tcPr>
            <w:tcW w:w="3936" w:type="dxa"/>
            <w:vAlign w:val="center"/>
          </w:tcPr>
          <w:p w14:paraId="31303EC0" w14:textId="77777777" w:rsidR="001C1A59" w:rsidRPr="00140C29" w:rsidRDefault="001C1A59" w:rsidP="00E10B4A">
            <w:pPr>
              <w:pStyle w:val="Default"/>
              <w:rPr>
                <w:sz w:val="20"/>
                <w:szCs w:val="20"/>
              </w:rPr>
            </w:pPr>
            <w:r w:rsidRPr="00140C29">
              <w:rPr>
                <w:sz w:val="20"/>
                <w:szCs w:val="20"/>
              </w:rPr>
              <w:t xml:space="preserve">Stupanj odgovornosti i utjecaj na donošenje odluka: </w:t>
            </w:r>
          </w:p>
          <w:p w14:paraId="22E42105" w14:textId="77777777" w:rsidR="001C1A59" w:rsidRPr="00140C29" w:rsidRDefault="001C1A59" w:rsidP="00E10B4A">
            <w:pPr>
              <w:rPr>
                <w:sz w:val="24"/>
                <w:szCs w:val="24"/>
              </w:rPr>
            </w:pPr>
          </w:p>
        </w:tc>
        <w:tc>
          <w:tcPr>
            <w:tcW w:w="10284" w:type="dxa"/>
            <w:vAlign w:val="center"/>
          </w:tcPr>
          <w:p w14:paraId="24D38B6B" w14:textId="77777777" w:rsidR="001C1A59" w:rsidRPr="00FF6C5B" w:rsidRDefault="001C1A59" w:rsidP="00FF6C5B">
            <w:pPr>
              <w:pStyle w:val="Default"/>
              <w:jc w:val="both"/>
              <w:rPr>
                <w:sz w:val="20"/>
                <w:szCs w:val="20"/>
              </w:rPr>
            </w:pPr>
            <w:r w:rsidRPr="00140C29">
              <w:rPr>
                <w:sz w:val="20"/>
                <w:szCs w:val="20"/>
              </w:rPr>
              <w:t xml:space="preserve">Stupanj odgovornosti koji uključuje </w:t>
            </w:r>
            <w:r>
              <w:rPr>
                <w:sz w:val="20"/>
                <w:szCs w:val="20"/>
              </w:rPr>
              <w:t>visoku</w:t>
            </w:r>
            <w:r w:rsidRPr="00140C29">
              <w:rPr>
                <w:sz w:val="20"/>
                <w:szCs w:val="20"/>
              </w:rPr>
              <w:t xml:space="preserve"> odgovornost za zakonitost rada i postupanja, </w:t>
            </w:r>
            <w:r>
              <w:rPr>
                <w:sz w:val="20"/>
                <w:szCs w:val="20"/>
              </w:rPr>
              <w:t>odgovornost za materijalna i financijska sredstva do određenog iznosa te izravnu odgovornost za rukovođenje odgovarajućim unutarnjim ustrojstvenim jedinicama.</w:t>
            </w:r>
          </w:p>
        </w:tc>
      </w:tr>
    </w:tbl>
    <w:p w14:paraId="0845D32F" w14:textId="77777777" w:rsidR="0029169C" w:rsidRDefault="0029169C" w:rsidP="00FF6C5B">
      <w:pPr>
        <w:rPr>
          <w:sz w:val="24"/>
          <w:szCs w:val="24"/>
        </w:rPr>
      </w:pPr>
    </w:p>
    <w:p w14:paraId="79C36E77" w14:textId="77777777" w:rsidR="00FC6D79" w:rsidRDefault="00FC6D79" w:rsidP="00FC6D79">
      <w:pPr>
        <w:tabs>
          <w:tab w:val="left" w:pos="975"/>
        </w:tabs>
        <w:rPr>
          <w:sz w:val="24"/>
          <w:szCs w:val="24"/>
        </w:rPr>
      </w:pPr>
    </w:p>
    <w:p w14:paraId="0BA241A6" w14:textId="77777777" w:rsidR="008B753C" w:rsidRDefault="008B753C" w:rsidP="00FC6D79">
      <w:pPr>
        <w:tabs>
          <w:tab w:val="left" w:pos="975"/>
        </w:tabs>
        <w:rPr>
          <w:sz w:val="24"/>
          <w:szCs w:val="24"/>
        </w:rPr>
      </w:pPr>
    </w:p>
    <w:p w14:paraId="6ABD2F81" w14:textId="77777777" w:rsidR="008B753C" w:rsidRPr="00FC6D79" w:rsidRDefault="008B753C" w:rsidP="00FC6D79">
      <w:pPr>
        <w:tabs>
          <w:tab w:val="left" w:pos="975"/>
        </w:tabs>
        <w:rPr>
          <w:sz w:val="24"/>
          <w:szCs w:val="24"/>
        </w:rPr>
      </w:pPr>
    </w:p>
    <w:tbl>
      <w:tblPr>
        <w:tblpPr w:leftFromText="180" w:rightFromText="180"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989"/>
        <w:gridCol w:w="1237"/>
        <w:gridCol w:w="1745"/>
        <w:gridCol w:w="1268"/>
        <w:gridCol w:w="1605"/>
        <w:gridCol w:w="2802"/>
        <w:gridCol w:w="1167"/>
      </w:tblGrid>
      <w:tr w:rsidR="00FC6D79" w:rsidRPr="000A4480" w14:paraId="08DD5C06" w14:textId="77777777" w:rsidTr="00E10B4A">
        <w:tc>
          <w:tcPr>
            <w:tcW w:w="1201" w:type="dxa"/>
            <w:vAlign w:val="center"/>
          </w:tcPr>
          <w:p w14:paraId="5971B481" w14:textId="77777777" w:rsidR="00FC6D79" w:rsidRPr="000A4480" w:rsidRDefault="00FC6D79" w:rsidP="00E10B4A">
            <w:pPr>
              <w:spacing w:after="0" w:line="240" w:lineRule="auto"/>
              <w:rPr>
                <w:b/>
                <w:sz w:val="20"/>
                <w:szCs w:val="20"/>
              </w:rPr>
            </w:pPr>
            <w:r w:rsidRPr="000A4480">
              <w:rPr>
                <w:b/>
                <w:sz w:val="20"/>
                <w:szCs w:val="20"/>
              </w:rPr>
              <w:t>Broj radnog mjesta</w:t>
            </w:r>
          </w:p>
        </w:tc>
        <w:tc>
          <w:tcPr>
            <w:tcW w:w="3081" w:type="dxa"/>
            <w:vAlign w:val="center"/>
          </w:tcPr>
          <w:p w14:paraId="7A269AA4" w14:textId="77777777" w:rsidR="00FC6D79" w:rsidRPr="000A4480" w:rsidRDefault="00FC6D79" w:rsidP="00E10B4A">
            <w:pPr>
              <w:spacing w:after="0" w:line="240" w:lineRule="auto"/>
              <w:jc w:val="both"/>
              <w:rPr>
                <w:b/>
              </w:rPr>
            </w:pPr>
            <w:r w:rsidRPr="000A4480">
              <w:rPr>
                <w:b/>
              </w:rPr>
              <w:t>Naziv radnog mjesta</w:t>
            </w:r>
          </w:p>
        </w:tc>
        <w:tc>
          <w:tcPr>
            <w:tcW w:w="1237" w:type="dxa"/>
            <w:vAlign w:val="center"/>
          </w:tcPr>
          <w:p w14:paraId="3607875B" w14:textId="77777777" w:rsidR="00FC6D79" w:rsidRPr="000A4480" w:rsidRDefault="00FC6D79" w:rsidP="00E10B4A">
            <w:pPr>
              <w:spacing w:after="0" w:line="240" w:lineRule="auto"/>
              <w:jc w:val="both"/>
              <w:rPr>
                <w:b/>
                <w:sz w:val="24"/>
                <w:szCs w:val="24"/>
              </w:rPr>
            </w:pPr>
            <w:r w:rsidRPr="000A4480">
              <w:rPr>
                <w:b/>
                <w:sz w:val="24"/>
                <w:szCs w:val="24"/>
              </w:rPr>
              <w:t>Kategorija</w:t>
            </w:r>
          </w:p>
        </w:tc>
        <w:tc>
          <w:tcPr>
            <w:tcW w:w="1755" w:type="dxa"/>
            <w:vAlign w:val="center"/>
          </w:tcPr>
          <w:p w14:paraId="59E0789C" w14:textId="77777777" w:rsidR="00FC6D79" w:rsidRPr="000A4480" w:rsidRDefault="00FC6D79" w:rsidP="00E10B4A">
            <w:pPr>
              <w:spacing w:after="0" w:line="240" w:lineRule="auto"/>
              <w:jc w:val="both"/>
              <w:rPr>
                <w:b/>
                <w:sz w:val="24"/>
                <w:szCs w:val="24"/>
              </w:rPr>
            </w:pPr>
            <w:r w:rsidRPr="000A4480">
              <w:rPr>
                <w:b/>
                <w:sz w:val="24"/>
                <w:szCs w:val="24"/>
              </w:rPr>
              <w:t>Potkategorija</w:t>
            </w:r>
          </w:p>
        </w:tc>
        <w:tc>
          <w:tcPr>
            <w:tcW w:w="1290" w:type="dxa"/>
            <w:vAlign w:val="center"/>
          </w:tcPr>
          <w:p w14:paraId="137FEE9D" w14:textId="77777777" w:rsidR="00FC6D79" w:rsidRPr="000A4480" w:rsidRDefault="00FC6D79" w:rsidP="00E10B4A">
            <w:pPr>
              <w:spacing w:after="0" w:line="240" w:lineRule="auto"/>
              <w:jc w:val="center"/>
              <w:rPr>
                <w:b/>
                <w:sz w:val="24"/>
                <w:szCs w:val="24"/>
              </w:rPr>
            </w:pPr>
            <w:r w:rsidRPr="000A4480">
              <w:rPr>
                <w:b/>
                <w:sz w:val="24"/>
                <w:szCs w:val="24"/>
              </w:rPr>
              <w:t>Razina</w:t>
            </w:r>
          </w:p>
        </w:tc>
        <w:tc>
          <w:tcPr>
            <w:tcW w:w="1609" w:type="dxa"/>
            <w:vAlign w:val="center"/>
          </w:tcPr>
          <w:p w14:paraId="2DF1ACC4" w14:textId="77777777" w:rsidR="00FC6D79" w:rsidRPr="000A4480" w:rsidRDefault="00FC6D79" w:rsidP="00E10B4A">
            <w:pPr>
              <w:spacing w:after="0" w:line="240" w:lineRule="auto"/>
              <w:jc w:val="center"/>
              <w:rPr>
                <w:b/>
                <w:sz w:val="24"/>
                <w:szCs w:val="24"/>
              </w:rPr>
            </w:pPr>
            <w:r w:rsidRPr="000A4480">
              <w:rPr>
                <w:b/>
                <w:sz w:val="24"/>
                <w:szCs w:val="24"/>
              </w:rPr>
              <w:t>Klasifikacijski rang</w:t>
            </w:r>
          </w:p>
        </w:tc>
        <w:tc>
          <w:tcPr>
            <w:tcW w:w="2880" w:type="dxa"/>
            <w:vAlign w:val="center"/>
          </w:tcPr>
          <w:p w14:paraId="2B7DA9BB" w14:textId="77777777" w:rsidR="00FC6D79" w:rsidRPr="000A4480" w:rsidRDefault="00FC6D79" w:rsidP="00E10B4A">
            <w:pPr>
              <w:spacing w:after="0" w:line="240" w:lineRule="auto"/>
              <w:rPr>
                <w:b/>
              </w:rPr>
            </w:pPr>
            <w:r w:rsidRPr="000A4480">
              <w:rPr>
                <w:b/>
              </w:rPr>
              <w:t>Naziv ustrojstvene jedinice</w:t>
            </w:r>
          </w:p>
        </w:tc>
        <w:tc>
          <w:tcPr>
            <w:tcW w:w="1167" w:type="dxa"/>
            <w:vAlign w:val="center"/>
          </w:tcPr>
          <w:p w14:paraId="0EE52C33" w14:textId="77777777" w:rsidR="00FC6D79" w:rsidRPr="000A4480" w:rsidRDefault="00FC6D79" w:rsidP="00E10B4A">
            <w:pPr>
              <w:spacing w:after="0" w:line="240" w:lineRule="auto"/>
              <w:jc w:val="both"/>
              <w:rPr>
                <w:b/>
                <w:sz w:val="24"/>
                <w:szCs w:val="24"/>
              </w:rPr>
            </w:pPr>
            <w:r w:rsidRPr="000A4480">
              <w:rPr>
                <w:b/>
                <w:sz w:val="24"/>
                <w:szCs w:val="24"/>
              </w:rPr>
              <w:t>Broj izvršitelja</w:t>
            </w:r>
          </w:p>
        </w:tc>
      </w:tr>
      <w:tr w:rsidR="00FC6D79" w:rsidRPr="000A4480" w14:paraId="0720AB05" w14:textId="77777777" w:rsidTr="00E10B4A">
        <w:tc>
          <w:tcPr>
            <w:tcW w:w="1201" w:type="dxa"/>
            <w:vAlign w:val="center"/>
          </w:tcPr>
          <w:p w14:paraId="2F200E33" w14:textId="2FBB4CB5" w:rsidR="00FC6D79" w:rsidRPr="000A4480" w:rsidRDefault="008B753C" w:rsidP="00E10B4A">
            <w:pPr>
              <w:spacing w:after="0" w:line="240" w:lineRule="auto"/>
              <w:jc w:val="center"/>
              <w:rPr>
                <w:sz w:val="24"/>
                <w:szCs w:val="24"/>
              </w:rPr>
            </w:pPr>
            <w:r>
              <w:rPr>
                <w:sz w:val="24"/>
                <w:szCs w:val="24"/>
              </w:rPr>
              <w:t>3</w:t>
            </w:r>
            <w:r w:rsidR="00FC6D79" w:rsidRPr="000A4480">
              <w:rPr>
                <w:sz w:val="24"/>
                <w:szCs w:val="24"/>
              </w:rPr>
              <w:t>.</w:t>
            </w:r>
          </w:p>
        </w:tc>
        <w:tc>
          <w:tcPr>
            <w:tcW w:w="3081" w:type="dxa"/>
            <w:vAlign w:val="center"/>
          </w:tcPr>
          <w:p w14:paraId="7BCD80F5" w14:textId="77777777" w:rsidR="00FC6D79" w:rsidRPr="000A4480" w:rsidRDefault="00343A61" w:rsidP="007730C9">
            <w:pPr>
              <w:spacing w:after="0" w:line="240" w:lineRule="auto"/>
            </w:pPr>
            <w:r>
              <w:t>SAVJETNIK</w:t>
            </w:r>
            <w:r w:rsidR="00FC6D79">
              <w:t xml:space="preserve"> ZA </w:t>
            </w:r>
            <w:r w:rsidR="00D303CF">
              <w:t xml:space="preserve">IMOVINSKO </w:t>
            </w:r>
            <w:r w:rsidR="008448D7">
              <w:t>PRAVNE I OPĆE POSLOVE</w:t>
            </w:r>
          </w:p>
        </w:tc>
        <w:tc>
          <w:tcPr>
            <w:tcW w:w="1237" w:type="dxa"/>
            <w:vAlign w:val="center"/>
          </w:tcPr>
          <w:p w14:paraId="15D92D52" w14:textId="77777777" w:rsidR="00FC6D79" w:rsidRPr="000A4480" w:rsidRDefault="00FC6D79" w:rsidP="00E10B4A">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47AC4F12" w14:textId="77777777" w:rsidR="00FC6D79" w:rsidRPr="000A4480" w:rsidRDefault="00343A61" w:rsidP="00E10B4A">
            <w:pPr>
              <w:spacing w:after="0" w:line="240" w:lineRule="auto"/>
              <w:jc w:val="both"/>
              <w:rPr>
                <w:sz w:val="24"/>
                <w:szCs w:val="24"/>
              </w:rPr>
            </w:pPr>
            <w:r>
              <w:rPr>
                <w:sz w:val="24"/>
                <w:szCs w:val="24"/>
              </w:rPr>
              <w:t>savjetnik</w:t>
            </w:r>
          </w:p>
        </w:tc>
        <w:tc>
          <w:tcPr>
            <w:tcW w:w="1290" w:type="dxa"/>
            <w:vAlign w:val="center"/>
          </w:tcPr>
          <w:p w14:paraId="38624CCB" w14:textId="77777777" w:rsidR="00FC6D79" w:rsidRPr="000A4480" w:rsidRDefault="00FC6D79" w:rsidP="00E10B4A">
            <w:pPr>
              <w:spacing w:after="0" w:line="240" w:lineRule="auto"/>
              <w:jc w:val="both"/>
              <w:rPr>
                <w:sz w:val="24"/>
                <w:szCs w:val="24"/>
              </w:rPr>
            </w:pPr>
          </w:p>
        </w:tc>
        <w:tc>
          <w:tcPr>
            <w:tcW w:w="1609" w:type="dxa"/>
            <w:vAlign w:val="center"/>
          </w:tcPr>
          <w:p w14:paraId="2E28C6C3" w14:textId="77777777" w:rsidR="00FC6D79" w:rsidRPr="000A4480" w:rsidRDefault="00343A61" w:rsidP="00E10B4A">
            <w:pPr>
              <w:spacing w:after="0" w:line="240" w:lineRule="auto"/>
              <w:jc w:val="center"/>
              <w:rPr>
                <w:sz w:val="24"/>
                <w:szCs w:val="24"/>
              </w:rPr>
            </w:pPr>
            <w:r>
              <w:rPr>
                <w:sz w:val="24"/>
                <w:szCs w:val="24"/>
              </w:rPr>
              <w:t>5</w:t>
            </w:r>
          </w:p>
        </w:tc>
        <w:tc>
          <w:tcPr>
            <w:tcW w:w="2880" w:type="dxa"/>
            <w:vAlign w:val="center"/>
          </w:tcPr>
          <w:p w14:paraId="6D5DF776" w14:textId="68780123" w:rsidR="00FC6D79" w:rsidRPr="000A4480" w:rsidRDefault="0059126F" w:rsidP="00E10B4A">
            <w:pPr>
              <w:spacing w:after="0" w:line="240" w:lineRule="auto"/>
              <w:jc w:val="both"/>
              <w:rPr>
                <w:sz w:val="24"/>
                <w:szCs w:val="24"/>
              </w:rPr>
            </w:pPr>
            <w:r>
              <w:rPr>
                <w:sz w:val="24"/>
                <w:szCs w:val="24"/>
              </w:rPr>
              <w:t>JUO, Odsjek za financije, društvene i imovinsko-pravne poslove</w:t>
            </w:r>
          </w:p>
        </w:tc>
        <w:tc>
          <w:tcPr>
            <w:tcW w:w="1167" w:type="dxa"/>
            <w:vAlign w:val="center"/>
          </w:tcPr>
          <w:p w14:paraId="48EB54CA" w14:textId="77777777" w:rsidR="00FC6D79" w:rsidRPr="000A4480" w:rsidRDefault="00B307F3" w:rsidP="00E10B4A">
            <w:pPr>
              <w:spacing w:after="0" w:line="240" w:lineRule="auto"/>
              <w:jc w:val="center"/>
              <w:rPr>
                <w:sz w:val="24"/>
                <w:szCs w:val="24"/>
              </w:rPr>
            </w:pPr>
            <w:r>
              <w:rPr>
                <w:sz w:val="24"/>
                <w:szCs w:val="24"/>
              </w:rPr>
              <w:t>2</w:t>
            </w:r>
          </w:p>
        </w:tc>
      </w:tr>
    </w:tbl>
    <w:p w14:paraId="0B4D85EF" w14:textId="77777777" w:rsidR="00CB6C97" w:rsidRPr="00CB6C97" w:rsidRDefault="00CB6C97" w:rsidP="00CB6C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FC6D79" w:rsidRPr="00140C29" w14:paraId="5A8BA2FC" w14:textId="77777777" w:rsidTr="00E10B4A">
        <w:tc>
          <w:tcPr>
            <w:tcW w:w="14220" w:type="dxa"/>
          </w:tcPr>
          <w:p w14:paraId="3817CE42" w14:textId="77777777" w:rsidR="00FC6D79" w:rsidRPr="00781350" w:rsidRDefault="00FC6D79" w:rsidP="00781350">
            <w:pPr>
              <w:spacing w:after="0" w:line="240" w:lineRule="auto"/>
              <w:jc w:val="both"/>
              <w:rPr>
                <w:rFonts w:ascii="Arial" w:hAnsi="Arial" w:cs="Arial"/>
                <w:b/>
                <w:sz w:val="20"/>
                <w:szCs w:val="20"/>
              </w:rPr>
            </w:pPr>
            <w:r w:rsidRPr="00781350">
              <w:rPr>
                <w:rFonts w:ascii="Arial" w:hAnsi="Arial" w:cs="Arial"/>
                <w:b/>
                <w:sz w:val="20"/>
                <w:szCs w:val="20"/>
              </w:rPr>
              <w:t>OPIS POSLOVA RADNOG MJESTA:</w:t>
            </w:r>
          </w:p>
          <w:p w14:paraId="045088CE" w14:textId="77777777" w:rsidR="00781350" w:rsidRPr="00781350" w:rsidRDefault="00781350" w:rsidP="00781350">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obavlja poslove u vezi s upravljanjem nekretninama, vrši stručnu pripremu imovinsko-pravnih predmeta u vezi s raspolaganjem nekretninama te obavlja stručnu pripremu oko provedbe natječaja u vezi s raspolaganjem nekretninama (zemljišta, poslovnih prostora i stanova) u vlasništvu Općine Punat (20%)</w:t>
            </w:r>
          </w:p>
          <w:p w14:paraId="209CFD9C" w14:textId="77777777" w:rsidR="00781350" w:rsidRPr="00781350" w:rsidRDefault="001728BD" w:rsidP="00781350">
            <w:pPr>
              <w:pStyle w:val="Odlomakpopisa"/>
              <w:numPr>
                <w:ilvl w:val="0"/>
                <w:numId w:val="1"/>
              </w:numPr>
              <w:spacing w:after="0" w:line="259" w:lineRule="auto"/>
              <w:contextualSpacing/>
              <w:jc w:val="both"/>
              <w:rPr>
                <w:rFonts w:ascii="Arial" w:hAnsi="Arial" w:cs="Arial"/>
                <w:sz w:val="20"/>
                <w:szCs w:val="20"/>
              </w:rPr>
            </w:pPr>
            <w:r>
              <w:rPr>
                <w:rFonts w:ascii="Arial" w:hAnsi="Arial" w:cs="Arial"/>
                <w:sz w:val="20"/>
                <w:szCs w:val="20"/>
              </w:rPr>
              <w:t>obavlja prija</w:t>
            </w:r>
            <w:r w:rsidR="00781350" w:rsidRPr="00781350">
              <w:rPr>
                <w:rFonts w:ascii="Arial" w:hAnsi="Arial" w:cs="Arial"/>
                <w:sz w:val="20"/>
                <w:szCs w:val="20"/>
              </w:rPr>
              <w:t xml:space="preserve">m stranaka i sve pripremne, upravne i stručne poslove, rješavajući </w:t>
            </w:r>
            <w:r>
              <w:rPr>
                <w:rFonts w:ascii="Arial" w:hAnsi="Arial" w:cs="Arial"/>
                <w:sz w:val="20"/>
                <w:szCs w:val="20"/>
              </w:rPr>
              <w:t xml:space="preserve">po zahtjevima stranaka za zakup, </w:t>
            </w:r>
            <w:r w:rsidR="00781350" w:rsidRPr="00781350">
              <w:rPr>
                <w:rFonts w:ascii="Arial" w:hAnsi="Arial" w:cs="Arial"/>
                <w:sz w:val="20"/>
                <w:szCs w:val="20"/>
              </w:rPr>
              <w:t>prodaju i ostale načine rasp</w:t>
            </w:r>
            <w:r w:rsidR="00D84AF8">
              <w:rPr>
                <w:rFonts w:ascii="Arial" w:hAnsi="Arial" w:cs="Arial"/>
                <w:sz w:val="20"/>
                <w:szCs w:val="20"/>
              </w:rPr>
              <w:t>olaganja općinskim nekretninama (zemljišta, poslovnih prostora, stanova)</w:t>
            </w:r>
            <w:r w:rsidR="00781350" w:rsidRPr="00781350">
              <w:rPr>
                <w:rFonts w:ascii="Arial" w:hAnsi="Arial" w:cs="Arial"/>
                <w:sz w:val="20"/>
                <w:szCs w:val="20"/>
              </w:rPr>
              <w:t xml:space="preserve"> te priprema i obrazlaže prijedloge akata u postupku donošenja (20%)</w:t>
            </w:r>
          </w:p>
          <w:p w14:paraId="41BA1B0B" w14:textId="77777777" w:rsidR="00781350" w:rsidRPr="00781350" w:rsidRDefault="00781350" w:rsidP="00781350">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pravni i savjetodavni poslovi u vezi s djelokrugom rada općinskog načelnika i Općinskog vijeća, u suradnji s drugim službenicima izrađuje nacrte općih i pojedinačnih akata iz nadležnosti općinskog načelnika i Općinskog vijeća, daje pravne savjete službenicima prilikom izrade ugovora, sporazuma i drugih akata (15%)</w:t>
            </w:r>
          </w:p>
          <w:p w14:paraId="1BAC58E1" w14:textId="77777777" w:rsidR="00103191" w:rsidRPr="00103191" w:rsidRDefault="00103191" w:rsidP="00103191">
            <w:pPr>
              <w:numPr>
                <w:ilvl w:val="0"/>
                <w:numId w:val="1"/>
              </w:numPr>
              <w:spacing w:after="0"/>
              <w:jc w:val="both"/>
              <w:rPr>
                <w:rFonts w:ascii="Arial" w:hAnsi="Arial" w:cs="Arial"/>
                <w:sz w:val="20"/>
                <w:szCs w:val="20"/>
              </w:rPr>
            </w:pPr>
            <w:r>
              <w:rPr>
                <w:rFonts w:ascii="Arial" w:hAnsi="Arial" w:cs="Arial"/>
                <w:sz w:val="20"/>
                <w:szCs w:val="20"/>
              </w:rPr>
              <w:t>s</w:t>
            </w:r>
            <w:r w:rsidRPr="003A7684">
              <w:rPr>
                <w:rFonts w:ascii="Arial" w:hAnsi="Arial" w:cs="Arial"/>
                <w:sz w:val="20"/>
                <w:szCs w:val="20"/>
              </w:rPr>
              <w:t>urađuje i pomaže u radu predsjedniku Općinskog vijeća i općinskom načelniku i njegovu zamjeniku, vijećnicima i predsjednicima radnih tijela Općinskog vijeća (10 %)</w:t>
            </w:r>
          </w:p>
          <w:p w14:paraId="3DDA6816" w14:textId="77777777" w:rsidR="00781350" w:rsidRPr="00781350" w:rsidRDefault="00781350" w:rsidP="00781350">
            <w:pPr>
              <w:pStyle w:val="Odlomakpopisa"/>
              <w:numPr>
                <w:ilvl w:val="0"/>
                <w:numId w:val="1"/>
              </w:numPr>
              <w:spacing w:after="0" w:line="259" w:lineRule="auto"/>
              <w:contextualSpacing/>
              <w:jc w:val="both"/>
              <w:rPr>
                <w:rFonts w:ascii="Arial" w:hAnsi="Arial" w:cs="Arial"/>
                <w:sz w:val="20"/>
                <w:szCs w:val="20"/>
              </w:rPr>
            </w:pPr>
            <w:r w:rsidRPr="00781350">
              <w:rPr>
                <w:rFonts w:ascii="Arial" w:hAnsi="Arial" w:cs="Arial"/>
                <w:sz w:val="20"/>
                <w:szCs w:val="20"/>
              </w:rPr>
              <w:t>stručni i savjetodavni poslovi u vezi pripremanja sjednica Općinskog vijeća (sazivanje sjednica, poslovi pripreme, tehničke obrade tekstova za donošenje na sjednicama Općinskog vijeća i objavu u službenim novinama, vodi zapisnik sjednica, dostava donesenih akata na nadzor) (10%)</w:t>
            </w:r>
          </w:p>
          <w:p w14:paraId="7ED7DE3E" w14:textId="77777777" w:rsidR="00781350" w:rsidRPr="00781350" w:rsidRDefault="00781350" w:rsidP="00781350">
            <w:pPr>
              <w:pStyle w:val="Odlomakpopisa"/>
              <w:numPr>
                <w:ilvl w:val="0"/>
                <w:numId w:val="1"/>
              </w:numPr>
              <w:spacing w:after="0" w:line="259" w:lineRule="auto"/>
              <w:contextualSpacing/>
              <w:jc w:val="both"/>
              <w:rPr>
                <w:rFonts w:ascii="Arial" w:hAnsi="Arial" w:cs="Arial"/>
                <w:sz w:val="20"/>
                <w:szCs w:val="20"/>
              </w:rPr>
            </w:pPr>
            <w:r w:rsidRPr="00781350">
              <w:rPr>
                <w:rFonts w:ascii="Arial" w:hAnsi="Arial" w:cs="Arial"/>
                <w:sz w:val="20"/>
                <w:szCs w:val="20"/>
              </w:rPr>
              <w:t xml:space="preserve">prati sudjelovanje Općine u sudskim i upravnim postupcima, obavlja poslove pravnog zastupanja Općine, po punomoći općinskog načelnika, pred </w:t>
            </w:r>
            <w:r w:rsidR="004E7F64">
              <w:rPr>
                <w:rFonts w:ascii="Arial" w:hAnsi="Arial" w:cs="Arial"/>
                <w:sz w:val="20"/>
                <w:szCs w:val="20"/>
              </w:rPr>
              <w:t>pravosudnim i upravnim tijelima</w:t>
            </w:r>
            <w:r w:rsidRPr="00781350">
              <w:rPr>
                <w:rFonts w:ascii="Arial" w:hAnsi="Arial" w:cs="Arial"/>
                <w:sz w:val="20"/>
                <w:szCs w:val="20"/>
              </w:rPr>
              <w:t xml:space="preserve"> (5%)</w:t>
            </w:r>
          </w:p>
          <w:p w14:paraId="3A75F0F4" w14:textId="77777777" w:rsidR="00781350" w:rsidRPr="00781350" w:rsidRDefault="00781350" w:rsidP="00781350">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organizira ustrojavanje i ažurno vođenje evidencije nekretnina u vlasništvu Općine (registar nekretnina) (5%)</w:t>
            </w:r>
          </w:p>
          <w:p w14:paraId="59A98101" w14:textId="77777777" w:rsidR="00781350" w:rsidRPr="00781350" w:rsidRDefault="00781350" w:rsidP="00781350">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obavlja kadrovske poslove (izrada rješenja iz radnog odnosa, planova prijma i drugo) (5%)</w:t>
            </w:r>
          </w:p>
          <w:p w14:paraId="56C6DE53" w14:textId="77777777" w:rsidR="00781350" w:rsidRPr="00781350" w:rsidRDefault="00781350" w:rsidP="00781350">
            <w:pPr>
              <w:pStyle w:val="Odlomakpopisa"/>
              <w:numPr>
                <w:ilvl w:val="0"/>
                <w:numId w:val="1"/>
              </w:numPr>
              <w:spacing w:after="0" w:line="259" w:lineRule="auto"/>
              <w:contextualSpacing/>
              <w:jc w:val="both"/>
              <w:rPr>
                <w:rFonts w:ascii="Arial" w:hAnsi="Arial" w:cs="Arial"/>
                <w:sz w:val="20"/>
                <w:szCs w:val="20"/>
              </w:rPr>
            </w:pPr>
            <w:r w:rsidRPr="00781350">
              <w:rPr>
                <w:rFonts w:ascii="Arial" w:hAnsi="Arial" w:cs="Arial"/>
                <w:sz w:val="20"/>
                <w:szCs w:val="20"/>
              </w:rPr>
              <w:t xml:space="preserve">vodi </w:t>
            </w:r>
            <w:r w:rsidR="00C07415">
              <w:rPr>
                <w:rFonts w:ascii="Arial" w:hAnsi="Arial" w:cs="Arial"/>
                <w:sz w:val="20"/>
                <w:szCs w:val="20"/>
              </w:rPr>
              <w:t xml:space="preserve">upravni postupak </w:t>
            </w:r>
            <w:r w:rsidRPr="00781350">
              <w:rPr>
                <w:rFonts w:ascii="Arial" w:hAnsi="Arial" w:cs="Arial"/>
                <w:sz w:val="20"/>
                <w:szCs w:val="20"/>
              </w:rPr>
              <w:t>i donosi rješenja u upravnim stvarima iz svoje nadležnosti (5%)</w:t>
            </w:r>
          </w:p>
          <w:p w14:paraId="264C03A0" w14:textId="77777777" w:rsidR="00781350" w:rsidRPr="00781350" w:rsidRDefault="00781350" w:rsidP="00781350">
            <w:pPr>
              <w:pStyle w:val="Odlomakpopisa"/>
              <w:numPr>
                <w:ilvl w:val="0"/>
                <w:numId w:val="1"/>
              </w:numPr>
              <w:spacing w:after="0" w:line="259" w:lineRule="auto"/>
              <w:contextualSpacing/>
              <w:jc w:val="both"/>
              <w:rPr>
                <w:rFonts w:ascii="Arial" w:hAnsi="Arial" w:cs="Arial"/>
                <w:sz w:val="20"/>
                <w:szCs w:val="20"/>
              </w:rPr>
            </w:pPr>
            <w:r w:rsidRPr="00781350">
              <w:rPr>
                <w:rFonts w:ascii="Arial" w:hAnsi="Arial" w:cs="Arial"/>
                <w:sz w:val="20"/>
                <w:szCs w:val="20"/>
              </w:rPr>
              <w:t>u skladu sa zakonom obavlja i druge poslove po nalogu voditelja Odsjeka i pročelnika (5%)</w:t>
            </w:r>
          </w:p>
          <w:p w14:paraId="4D33D310" w14:textId="77777777" w:rsidR="00FC6D79" w:rsidRPr="00781350" w:rsidRDefault="00FC6D79" w:rsidP="00781350">
            <w:pPr>
              <w:spacing w:after="0"/>
              <w:jc w:val="both"/>
              <w:rPr>
                <w:rFonts w:ascii="Arial" w:hAnsi="Arial" w:cs="Arial"/>
                <w:b/>
                <w:sz w:val="20"/>
                <w:szCs w:val="20"/>
              </w:rPr>
            </w:pPr>
            <w:r w:rsidRPr="00781350">
              <w:rPr>
                <w:rFonts w:ascii="Arial" w:hAnsi="Arial" w:cs="Arial"/>
                <w:b/>
                <w:sz w:val="20"/>
                <w:szCs w:val="20"/>
              </w:rPr>
              <w:t>OPIS STANDARDNOG MJERILA POTREBNOG STRUČNOG ZNANJA:</w:t>
            </w:r>
          </w:p>
          <w:p w14:paraId="5834E0A8" w14:textId="77777777" w:rsidR="00FC6D79" w:rsidRPr="00430D9F" w:rsidRDefault="00FC6D79" w:rsidP="00781350">
            <w:pPr>
              <w:numPr>
                <w:ilvl w:val="0"/>
                <w:numId w:val="1"/>
              </w:numPr>
              <w:spacing w:after="0"/>
              <w:jc w:val="both"/>
              <w:rPr>
                <w:rFonts w:ascii="Arial" w:hAnsi="Arial" w:cs="Arial"/>
                <w:sz w:val="20"/>
                <w:szCs w:val="20"/>
              </w:rPr>
            </w:pPr>
            <w:r w:rsidRPr="00430D9F">
              <w:rPr>
                <w:rFonts w:ascii="Arial" w:hAnsi="Arial" w:cs="Arial"/>
                <w:sz w:val="20"/>
                <w:szCs w:val="20"/>
              </w:rPr>
              <w:t xml:space="preserve">magistar </w:t>
            </w:r>
            <w:r w:rsidR="00430D9F">
              <w:rPr>
                <w:rFonts w:ascii="Arial" w:hAnsi="Arial" w:cs="Arial"/>
                <w:sz w:val="20"/>
                <w:szCs w:val="20"/>
              </w:rPr>
              <w:t>struke ili stručni specijalist pravne struke</w:t>
            </w:r>
          </w:p>
          <w:p w14:paraId="7F9B70AF" w14:textId="77777777" w:rsidR="00FC6D79" w:rsidRPr="00430D9F" w:rsidRDefault="00FC6D79" w:rsidP="00781350">
            <w:pPr>
              <w:numPr>
                <w:ilvl w:val="0"/>
                <w:numId w:val="1"/>
              </w:numPr>
              <w:spacing w:after="0"/>
              <w:jc w:val="both"/>
              <w:rPr>
                <w:rFonts w:ascii="Arial" w:hAnsi="Arial" w:cs="Arial"/>
                <w:sz w:val="20"/>
                <w:szCs w:val="20"/>
              </w:rPr>
            </w:pPr>
            <w:r w:rsidRPr="00430D9F">
              <w:rPr>
                <w:rFonts w:ascii="Arial" w:hAnsi="Arial" w:cs="Arial"/>
                <w:sz w:val="20"/>
                <w:szCs w:val="20"/>
              </w:rPr>
              <w:t xml:space="preserve">najmanje </w:t>
            </w:r>
            <w:r w:rsidR="003938D9">
              <w:rPr>
                <w:rFonts w:ascii="Arial" w:hAnsi="Arial" w:cs="Arial"/>
                <w:sz w:val="20"/>
                <w:szCs w:val="20"/>
              </w:rPr>
              <w:t>tri</w:t>
            </w:r>
            <w:r w:rsidRPr="00430D9F">
              <w:rPr>
                <w:rFonts w:ascii="Arial" w:hAnsi="Arial" w:cs="Arial"/>
                <w:sz w:val="20"/>
                <w:szCs w:val="20"/>
              </w:rPr>
              <w:t xml:space="preserve"> godin</w:t>
            </w:r>
            <w:r w:rsidR="003938D9">
              <w:rPr>
                <w:rFonts w:ascii="Arial" w:hAnsi="Arial" w:cs="Arial"/>
                <w:sz w:val="20"/>
                <w:szCs w:val="20"/>
              </w:rPr>
              <w:t>e</w:t>
            </w:r>
            <w:r w:rsidRPr="00430D9F">
              <w:rPr>
                <w:rFonts w:ascii="Arial" w:hAnsi="Arial" w:cs="Arial"/>
                <w:sz w:val="20"/>
                <w:szCs w:val="20"/>
              </w:rPr>
              <w:t xml:space="preserve"> radnog iskustva na odgovarajućim poslovima</w:t>
            </w:r>
          </w:p>
          <w:p w14:paraId="093ED9BF" w14:textId="77777777" w:rsidR="00E354C1" w:rsidRDefault="00E354C1" w:rsidP="00781350">
            <w:pPr>
              <w:numPr>
                <w:ilvl w:val="0"/>
                <w:numId w:val="1"/>
              </w:numPr>
              <w:spacing w:after="0"/>
              <w:jc w:val="both"/>
              <w:rPr>
                <w:rFonts w:ascii="Arial" w:hAnsi="Arial" w:cs="Arial"/>
                <w:sz w:val="20"/>
                <w:szCs w:val="20"/>
              </w:rPr>
            </w:pPr>
            <w:r>
              <w:rPr>
                <w:rFonts w:ascii="Arial" w:hAnsi="Arial" w:cs="Arial"/>
                <w:sz w:val="20"/>
                <w:szCs w:val="20"/>
              </w:rPr>
              <w:t xml:space="preserve">položen državni ispit </w:t>
            </w:r>
          </w:p>
          <w:p w14:paraId="4B3424B7" w14:textId="77777777" w:rsidR="00FC6D79" w:rsidRPr="00430D9F" w:rsidRDefault="00FC6D79" w:rsidP="00781350">
            <w:pPr>
              <w:numPr>
                <w:ilvl w:val="0"/>
                <w:numId w:val="1"/>
              </w:numPr>
              <w:spacing w:after="0"/>
              <w:jc w:val="both"/>
              <w:rPr>
                <w:rFonts w:ascii="Arial" w:hAnsi="Arial" w:cs="Arial"/>
                <w:sz w:val="20"/>
                <w:szCs w:val="20"/>
              </w:rPr>
            </w:pPr>
            <w:r w:rsidRPr="00430D9F">
              <w:rPr>
                <w:rFonts w:ascii="Arial" w:hAnsi="Arial" w:cs="Arial"/>
                <w:sz w:val="20"/>
                <w:szCs w:val="20"/>
              </w:rPr>
              <w:t>poznavanje rada na računalu</w:t>
            </w:r>
            <w:r w:rsidR="00F87CDE">
              <w:rPr>
                <w:rFonts w:ascii="Arial" w:hAnsi="Arial" w:cs="Arial"/>
                <w:sz w:val="20"/>
                <w:szCs w:val="20"/>
              </w:rPr>
              <w:t xml:space="preserve"> (MS Office)</w:t>
            </w:r>
          </w:p>
          <w:p w14:paraId="2A716064" w14:textId="77777777" w:rsidR="00FC6D79" w:rsidRPr="00140C29" w:rsidRDefault="00FC6D79" w:rsidP="00E10B4A">
            <w:pPr>
              <w:spacing w:after="0"/>
              <w:ind w:left="360"/>
              <w:jc w:val="both"/>
              <w:rPr>
                <w:sz w:val="24"/>
                <w:szCs w:val="24"/>
              </w:rPr>
            </w:pPr>
          </w:p>
        </w:tc>
      </w:tr>
    </w:tbl>
    <w:p w14:paraId="39F88267" w14:textId="77777777" w:rsidR="00E70C10" w:rsidRDefault="00E70C10" w:rsidP="00FC6D79">
      <w:pPr>
        <w:jc w:val="both"/>
        <w:rPr>
          <w:b/>
          <w:sz w:val="24"/>
          <w:szCs w:val="24"/>
        </w:rPr>
      </w:pPr>
    </w:p>
    <w:p w14:paraId="0DAF6FA1" w14:textId="77777777" w:rsidR="00FC6D79" w:rsidRPr="00D32AD5" w:rsidRDefault="00FC6D79" w:rsidP="00FC6D79">
      <w:pPr>
        <w:jc w:val="both"/>
        <w:rPr>
          <w:b/>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FC6D79" w:rsidRPr="00140C29" w14:paraId="5B119AE7" w14:textId="77777777" w:rsidTr="00E10B4A">
        <w:tc>
          <w:tcPr>
            <w:tcW w:w="3936" w:type="dxa"/>
            <w:vAlign w:val="center"/>
          </w:tcPr>
          <w:p w14:paraId="1E5A2E89" w14:textId="77777777" w:rsidR="00FC6D79" w:rsidRPr="003E561C" w:rsidRDefault="00FC6D79" w:rsidP="00E10B4A">
            <w:pPr>
              <w:jc w:val="both"/>
              <w:rPr>
                <w:rFonts w:ascii="Arial" w:hAnsi="Arial" w:cs="Arial"/>
                <w:sz w:val="20"/>
                <w:szCs w:val="20"/>
              </w:rPr>
            </w:pPr>
            <w:r w:rsidRPr="003E561C">
              <w:rPr>
                <w:rFonts w:ascii="Arial" w:hAnsi="Arial" w:cs="Arial"/>
                <w:sz w:val="20"/>
                <w:szCs w:val="20"/>
              </w:rPr>
              <w:t>Složenost poslova</w:t>
            </w:r>
            <w:r>
              <w:rPr>
                <w:rFonts w:ascii="Arial" w:hAnsi="Arial" w:cs="Arial"/>
                <w:sz w:val="20"/>
                <w:szCs w:val="20"/>
              </w:rPr>
              <w:t>:</w:t>
            </w:r>
          </w:p>
        </w:tc>
        <w:tc>
          <w:tcPr>
            <w:tcW w:w="10284" w:type="dxa"/>
            <w:vAlign w:val="center"/>
          </w:tcPr>
          <w:p w14:paraId="04B7F658" w14:textId="77777777" w:rsidR="00FC6D79" w:rsidRPr="00140C29" w:rsidRDefault="00FC6D79" w:rsidP="00E10B4A">
            <w:pPr>
              <w:pStyle w:val="Normal1"/>
              <w:jc w:val="both"/>
              <w:rPr>
                <w:color w:val="000000"/>
                <w:sz w:val="20"/>
                <w:szCs w:val="20"/>
              </w:rPr>
            </w:pPr>
            <w:r>
              <w:rPr>
                <w:color w:val="000000"/>
                <w:sz w:val="20"/>
                <w:szCs w:val="20"/>
              </w:rPr>
              <w:t xml:space="preserve">Stupanj složenosti koji uključuje </w:t>
            </w:r>
            <w:r w:rsidR="003938D9">
              <w:rPr>
                <w:color w:val="000000"/>
                <w:sz w:val="20"/>
                <w:szCs w:val="20"/>
              </w:rPr>
              <w:t>suradnju u izradi akata iz djelokruga upravnoga tijela, rješavanje složenih upravnih i drugih predmeta te rješavanje problema uz upute i nadzor rukovodećeg službenika.</w:t>
            </w:r>
          </w:p>
          <w:p w14:paraId="207246C4" w14:textId="77777777" w:rsidR="00FC6D79" w:rsidRPr="00A72424" w:rsidRDefault="00FC6D79" w:rsidP="00E10B4A">
            <w:pPr>
              <w:pStyle w:val="Default"/>
            </w:pPr>
          </w:p>
        </w:tc>
      </w:tr>
      <w:tr w:rsidR="00FC6D79" w:rsidRPr="00140C29" w14:paraId="510AD20D" w14:textId="77777777" w:rsidTr="00E10B4A">
        <w:tc>
          <w:tcPr>
            <w:tcW w:w="3936" w:type="dxa"/>
            <w:vAlign w:val="center"/>
          </w:tcPr>
          <w:p w14:paraId="4D70779E" w14:textId="77777777" w:rsidR="00FC6D79" w:rsidRPr="00140C29" w:rsidRDefault="00FC6D79" w:rsidP="00E10B4A">
            <w:pPr>
              <w:pStyle w:val="Default"/>
              <w:rPr>
                <w:sz w:val="20"/>
                <w:szCs w:val="20"/>
              </w:rPr>
            </w:pPr>
          </w:p>
          <w:p w14:paraId="6EA9D138" w14:textId="77777777" w:rsidR="00FC6D79" w:rsidRPr="003E561C" w:rsidRDefault="00FC6D79" w:rsidP="00E10B4A">
            <w:pPr>
              <w:pStyle w:val="Default"/>
              <w:rPr>
                <w:sz w:val="20"/>
                <w:szCs w:val="20"/>
              </w:rPr>
            </w:pPr>
            <w:r w:rsidRPr="00140C29">
              <w:rPr>
                <w:sz w:val="20"/>
                <w:szCs w:val="20"/>
              </w:rPr>
              <w:t xml:space="preserve">Samostalnost u radu: </w:t>
            </w:r>
          </w:p>
        </w:tc>
        <w:tc>
          <w:tcPr>
            <w:tcW w:w="10284" w:type="dxa"/>
            <w:vAlign w:val="center"/>
          </w:tcPr>
          <w:p w14:paraId="03CC55F9" w14:textId="77777777" w:rsidR="00FC6D79" w:rsidRPr="003E4B8F" w:rsidRDefault="00FC6D79" w:rsidP="003938D9">
            <w:pPr>
              <w:pStyle w:val="Naslov1"/>
              <w:spacing w:before="60" w:after="60"/>
              <w:jc w:val="both"/>
              <w:rPr>
                <w:rFonts w:cs="Arial"/>
                <w:color w:val="000000"/>
                <w:sz w:val="20"/>
                <w:szCs w:val="20"/>
                <w:lang w:eastAsia="hr-HR"/>
              </w:rPr>
            </w:pPr>
            <w:r w:rsidRPr="003E4B8F">
              <w:rPr>
                <w:rFonts w:cs="Arial"/>
                <w:color w:val="000000"/>
                <w:sz w:val="20"/>
                <w:szCs w:val="20"/>
                <w:lang w:eastAsia="hr-HR"/>
              </w:rPr>
              <w:t xml:space="preserve">Stupanj samostalnosti koji uključuje </w:t>
            </w:r>
            <w:r w:rsidR="003938D9" w:rsidRPr="003E4B8F">
              <w:rPr>
                <w:rFonts w:cs="Arial"/>
                <w:color w:val="000000"/>
                <w:sz w:val="20"/>
                <w:szCs w:val="20"/>
                <w:lang w:eastAsia="hr-HR"/>
              </w:rPr>
              <w:t>češći nadzor te opće i specifične upute rukovodećeg službenika.</w:t>
            </w:r>
          </w:p>
        </w:tc>
      </w:tr>
      <w:tr w:rsidR="00FC6D79" w:rsidRPr="00140C29" w14:paraId="69598DD7" w14:textId="77777777" w:rsidTr="00E10B4A">
        <w:tc>
          <w:tcPr>
            <w:tcW w:w="3936" w:type="dxa"/>
            <w:vAlign w:val="center"/>
          </w:tcPr>
          <w:p w14:paraId="27291717" w14:textId="77777777" w:rsidR="00FC6D79" w:rsidRPr="00140C29" w:rsidRDefault="00FC6D79" w:rsidP="00E10B4A">
            <w:pPr>
              <w:pStyle w:val="Default"/>
              <w:rPr>
                <w:sz w:val="20"/>
                <w:szCs w:val="20"/>
              </w:rPr>
            </w:pPr>
          </w:p>
          <w:p w14:paraId="6E678314" w14:textId="77777777" w:rsidR="00FC6D79" w:rsidRPr="003E561C" w:rsidRDefault="00FC6D79" w:rsidP="00E10B4A">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141C792D" w14:textId="77777777" w:rsidR="00FC6D79" w:rsidRPr="00140C29" w:rsidRDefault="00FC6D79" w:rsidP="00E10B4A">
            <w:pPr>
              <w:pStyle w:val="Default"/>
              <w:jc w:val="both"/>
              <w:rPr>
                <w:color w:val="auto"/>
              </w:rPr>
            </w:pPr>
          </w:p>
          <w:p w14:paraId="23615DD6" w14:textId="77777777" w:rsidR="00FC6D79" w:rsidRPr="00140C29" w:rsidRDefault="00FC6D79" w:rsidP="003938D9">
            <w:pPr>
              <w:pStyle w:val="Default"/>
              <w:jc w:val="both"/>
              <w:rPr>
                <w:sz w:val="20"/>
                <w:szCs w:val="20"/>
              </w:rPr>
            </w:pPr>
            <w:r>
              <w:rPr>
                <w:sz w:val="20"/>
                <w:szCs w:val="20"/>
              </w:rPr>
              <w:t xml:space="preserve">Stupanj stručne komunikacije koji uključuje </w:t>
            </w:r>
            <w:r w:rsidR="003938D9">
              <w:rPr>
                <w:sz w:val="20"/>
                <w:szCs w:val="20"/>
              </w:rPr>
              <w:t>kontakte unutar i izvan upravnoga tijela u svrhu prikupljanja ili razmjene informacija.</w:t>
            </w:r>
          </w:p>
        </w:tc>
      </w:tr>
      <w:tr w:rsidR="00FC6D79" w:rsidRPr="00140C29" w14:paraId="54CFAAF1" w14:textId="77777777" w:rsidTr="00E10B4A">
        <w:tc>
          <w:tcPr>
            <w:tcW w:w="3936" w:type="dxa"/>
            <w:vAlign w:val="center"/>
          </w:tcPr>
          <w:p w14:paraId="2BA36CAA" w14:textId="77777777" w:rsidR="00FC6D79" w:rsidRPr="00140C29" w:rsidRDefault="00FC6D79" w:rsidP="00E10B4A">
            <w:pPr>
              <w:pStyle w:val="Default"/>
              <w:rPr>
                <w:sz w:val="20"/>
                <w:szCs w:val="20"/>
              </w:rPr>
            </w:pPr>
          </w:p>
          <w:p w14:paraId="378C7D64" w14:textId="77777777" w:rsidR="00FC6D79" w:rsidRPr="003E561C" w:rsidRDefault="00FC6D79" w:rsidP="00E10B4A">
            <w:pPr>
              <w:pStyle w:val="Default"/>
              <w:rPr>
                <w:sz w:val="20"/>
                <w:szCs w:val="20"/>
              </w:rPr>
            </w:pPr>
            <w:r w:rsidRPr="00140C29">
              <w:rPr>
                <w:sz w:val="20"/>
                <w:szCs w:val="20"/>
              </w:rPr>
              <w:t xml:space="preserve">Stupanj odgovornosti i utjecaj na donošenje odluka: </w:t>
            </w:r>
          </w:p>
        </w:tc>
        <w:tc>
          <w:tcPr>
            <w:tcW w:w="10284" w:type="dxa"/>
            <w:vAlign w:val="center"/>
          </w:tcPr>
          <w:p w14:paraId="23B331AF" w14:textId="77777777" w:rsidR="003938D9" w:rsidRDefault="003938D9" w:rsidP="00E10B4A">
            <w:pPr>
              <w:pStyle w:val="Default"/>
              <w:jc w:val="both"/>
              <w:rPr>
                <w:sz w:val="20"/>
                <w:szCs w:val="20"/>
              </w:rPr>
            </w:pPr>
          </w:p>
          <w:p w14:paraId="2C85BD93" w14:textId="77777777" w:rsidR="00FC6D79" w:rsidRPr="00140C29" w:rsidRDefault="00FC6D79" w:rsidP="00E10B4A">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postupaka i metoda rada</w:t>
            </w:r>
            <w:r w:rsidRPr="00140C29">
              <w:rPr>
                <w:sz w:val="20"/>
                <w:szCs w:val="20"/>
              </w:rPr>
              <w:t xml:space="preserve"> </w:t>
            </w:r>
            <w:r w:rsidR="003938D9">
              <w:rPr>
                <w:sz w:val="20"/>
                <w:szCs w:val="20"/>
              </w:rPr>
              <w:t>te provedbu pojedinačnih odluka.</w:t>
            </w:r>
          </w:p>
          <w:p w14:paraId="21C67051" w14:textId="77777777" w:rsidR="00FC6D79" w:rsidRPr="00140C29" w:rsidRDefault="00FC6D79" w:rsidP="00E10B4A">
            <w:pPr>
              <w:jc w:val="both"/>
              <w:rPr>
                <w:sz w:val="24"/>
                <w:szCs w:val="24"/>
              </w:rPr>
            </w:pPr>
          </w:p>
        </w:tc>
      </w:tr>
    </w:tbl>
    <w:p w14:paraId="3DDDBF62" w14:textId="77777777" w:rsidR="00FC6D79" w:rsidRDefault="00FC6D79" w:rsidP="00FC6D79">
      <w:pPr>
        <w:tabs>
          <w:tab w:val="left" w:pos="975"/>
        </w:tabs>
        <w:rPr>
          <w:sz w:val="24"/>
          <w:szCs w:val="24"/>
        </w:rPr>
      </w:pPr>
    </w:p>
    <w:p w14:paraId="7F03F8A6" w14:textId="77777777" w:rsidR="003079C2" w:rsidRDefault="003079C2" w:rsidP="00FC6D79">
      <w:pPr>
        <w:tabs>
          <w:tab w:val="left" w:pos="975"/>
        </w:tabs>
        <w:rPr>
          <w:sz w:val="24"/>
          <w:szCs w:val="24"/>
        </w:rPr>
      </w:pPr>
    </w:p>
    <w:p w14:paraId="566707A4" w14:textId="77777777" w:rsidR="003079C2" w:rsidRDefault="003079C2" w:rsidP="00FC6D79">
      <w:pPr>
        <w:tabs>
          <w:tab w:val="left" w:pos="975"/>
        </w:tabs>
        <w:rPr>
          <w:sz w:val="24"/>
          <w:szCs w:val="24"/>
        </w:rPr>
      </w:pPr>
    </w:p>
    <w:p w14:paraId="499D0AD9" w14:textId="77777777" w:rsidR="00BB0FC4" w:rsidRDefault="00BB0FC4" w:rsidP="00FC6D79">
      <w:pPr>
        <w:tabs>
          <w:tab w:val="left" w:pos="975"/>
        </w:tabs>
        <w:rPr>
          <w:sz w:val="24"/>
          <w:szCs w:val="24"/>
        </w:rPr>
      </w:pPr>
    </w:p>
    <w:p w14:paraId="28B612BB" w14:textId="77777777" w:rsidR="0098796D" w:rsidRDefault="0098796D" w:rsidP="00FC6D79">
      <w:pPr>
        <w:tabs>
          <w:tab w:val="left" w:pos="975"/>
        </w:tabs>
        <w:rPr>
          <w:sz w:val="24"/>
          <w:szCs w:val="24"/>
        </w:rPr>
      </w:pPr>
    </w:p>
    <w:p w14:paraId="6BF958FC" w14:textId="77777777" w:rsidR="003079C2" w:rsidRDefault="003079C2" w:rsidP="00FC6D79">
      <w:pPr>
        <w:tabs>
          <w:tab w:val="left" w:pos="975"/>
        </w:tabs>
        <w:rPr>
          <w:sz w:val="24"/>
          <w:szCs w:val="24"/>
        </w:rPr>
      </w:pPr>
    </w:p>
    <w:p w14:paraId="57D7BF92" w14:textId="77777777" w:rsidR="007C110A" w:rsidRDefault="007C110A" w:rsidP="00FC6D79">
      <w:pPr>
        <w:tabs>
          <w:tab w:val="left" w:pos="975"/>
        </w:tabs>
        <w:rPr>
          <w:sz w:val="24"/>
          <w:szCs w:val="24"/>
        </w:rPr>
      </w:pPr>
    </w:p>
    <w:p w14:paraId="5C12B479" w14:textId="61245B14" w:rsidR="00153823" w:rsidRDefault="00F76A2E" w:rsidP="00DA208A">
      <w:pPr>
        <w:tabs>
          <w:tab w:val="left" w:pos="1035"/>
        </w:tabs>
        <w:rPr>
          <w:sz w:val="24"/>
          <w:szCs w:val="24"/>
        </w:rPr>
      </w:pPr>
      <w:r>
        <w:rPr>
          <w:sz w:val="24"/>
          <w:szCs w:val="24"/>
        </w:rPr>
        <w:t xml:space="preserve"> </w:t>
      </w:r>
    </w:p>
    <w:p w14:paraId="54A25EAC" w14:textId="77777777" w:rsidR="00153823" w:rsidRDefault="00153823" w:rsidP="00DA208A">
      <w:pPr>
        <w:tabs>
          <w:tab w:val="left" w:pos="1035"/>
        </w:tabs>
        <w:rPr>
          <w:sz w:val="24"/>
          <w:szCs w:val="24"/>
        </w:rPr>
      </w:pPr>
    </w:p>
    <w:tbl>
      <w:tblPr>
        <w:tblpPr w:leftFromText="180" w:rightFromText="180" w:vertAnchor="page" w:horzAnchor="margin" w:tblpXSpec="center"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987"/>
        <w:gridCol w:w="1237"/>
        <w:gridCol w:w="1745"/>
        <w:gridCol w:w="1269"/>
        <w:gridCol w:w="1605"/>
        <w:gridCol w:w="2803"/>
        <w:gridCol w:w="1167"/>
      </w:tblGrid>
      <w:tr w:rsidR="009E4253" w:rsidRPr="000A4480" w14:paraId="2954D778" w14:textId="77777777" w:rsidTr="009E4253">
        <w:tc>
          <w:tcPr>
            <w:tcW w:w="1201" w:type="dxa"/>
            <w:vAlign w:val="center"/>
          </w:tcPr>
          <w:p w14:paraId="7416C8B8" w14:textId="77777777" w:rsidR="009E4253" w:rsidRPr="000A4480" w:rsidRDefault="009E4253" w:rsidP="009E4253">
            <w:pPr>
              <w:spacing w:after="0" w:line="240" w:lineRule="auto"/>
              <w:rPr>
                <w:b/>
                <w:sz w:val="20"/>
                <w:szCs w:val="20"/>
              </w:rPr>
            </w:pPr>
            <w:r w:rsidRPr="000A4480">
              <w:rPr>
                <w:b/>
                <w:sz w:val="20"/>
                <w:szCs w:val="20"/>
              </w:rPr>
              <w:lastRenderedPageBreak/>
              <w:t>Broj radnog mjesta</w:t>
            </w:r>
          </w:p>
        </w:tc>
        <w:tc>
          <w:tcPr>
            <w:tcW w:w="3081" w:type="dxa"/>
            <w:vAlign w:val="center"/>
          </w:tcPr>
          <w:p w14:paraId="291F2BB0" w14:textId="77777777" w:rsidR="009E4253" w:rsidRPr="000A4480" w:rsidRDefault="009E4253" w:rsidP="009E4253">
            <w:pPr>
              <w:spacing w:after="0" w:line="240" w:lineRule="auto"/>
              <w:jc w:val="both"/>
              <w:rPr>
                <w:b/>
              </w:rPr>
            </w:pPr>
            <w:r w:rsidRPr="000A4480">
              <w:rPr>
                <w:b/>
              </w:rPr>
              <w:t>Naziv radnog mjesta</w:t>
            </w:r>
          </w:p>
        </w:tc>
        <w:tc>
          <w:tcPr>
            <w:tcW w:w="1237" w:type="dxa"/>
            <w:vAlign w:val="center"/>
          </w:tcPr>
          <w:p w14:paraId="2BDBC7B2" w14:textId="77777777" w:rsidR="009E4253" w:rsidRPr="000A4480" w:rsidRDefault="009E4253" w:rsidP="009E4253">
            <w:pPr>
              <w:spacing w:after="0" w:line="240" w:lineRule="auto"/>
              <w:jc w:val="both"/>
              <w:rPr>
                <w:b/>
                <w:sz w:val="24"/>
                <w:szCs w:val="24"/>
              </w:rPr>
            </w:pPr>
            <w:r w:rsidRPr="000A4480">
              <w:rPr>
                <w:b/>
                <w:sz w:val="24"/>
                <w:szCs w:val="24"/>
              </w:rPr>
              <w:t>Kategorija</w:t>
            </w:r>
          </w:p>
        </w:tc>
        <w:tc>
          <w:tcPr>
            <w:tcW w:w="1755" w:type="dxa"/>
            <w:vAlign w:val="center"/>
          </w:tcPr>
          <w:p w14:paraId="2988B974" w14:textId="77777777" w:rsidR="009E4253" w:rsidRPr="000A4480" w:rsidRDefault="009E4253" w:rsidP="009E4253">
            <w:pPr>
              <w:spacing w:after="0" w:line="240" w:lineRule="auto"/>
              <w:jc w:val="both"/>
              <w:rPr>
                <w:b/>
                <w:sz w:val="24"/>
                <w:szCs w:val="24"/>
              </w:rPr>
            </w:pPr>
            <w:r w:rsidRPr="000A4480">
              <w:rPr>
                <w:b/>
                <w:sz w:val="24"/>
                <w:szCs w:val="24"/>
              </w:rPr>
              <w:t>Potkategorija</w:t>
            </w:r>
          </w:p>
        </w:tc>
        <w:tc>
          <w:tcPr>
            <w:tcW w:w="1290" w:type="dxa"/>
            <w:vAlign w:val="center"/>
          </w:tcPr>
          <w:p w14:paraId="7D3F5D0C" w14:textId="77777777" w:rsidR="009E4253" w:rsidRPr="000A4480" w:rsidRDefault="009E4253" w:rsidP="009E4253">
            <w:pPr>
              <w:spacing w:after="0" w:line="240" w:lineRule="auto"/>
              <w:jc w:val="center"/>
              <w:rPr>
                <w:b/>
                <w:sz w:val="24"/>
                <w:szCs w:val="24"/>
              </w:rPr>
            </w:pPr>
            <w:r w:rsidRPr="000A4480">
              <w:rPr>
                <w:b/>
                <w:sz w:val="24"/>
                <w:szCs w:val="24"/>
              </w:rPr>
              <w:t>Razina</w:t>
            </w:r>
          </w:p>
        </w:tc>
        <w:tc>
          <w:tcPr>
            <w:tcW w:w="1609" w:type="dxa"/>
            <w:vAlign w:val="center"/>
          </w:tcPr>
          <w:p w14:paraId="02E18143" w14:textId="77777777" w:rsidR="009E4253" w:rsidRPr="000A4480" w:rsidRDefault="009E4253" w:rsidP="009E4253">
            <w:pPr>
              <w:spacing w:after="0" w:line="240" w:lineRule="auto"/>
              <w:jc w:val="center"/>
              <w:rPr>
                <w:b/>
                <w:sz w:val="24"/>
                <w:szCs w:val="24"/>
              </w:rPr>
            </w:pPr>
            <w:r w:rsidRPr="000A4480">
              <w:rPr>
                <w:b/>
                <w:sz w:val="24"/>
                <w:szCs w:val="24"/>
              </w:rPr>
              <w:t>Klasifikacijski rang</w:t>
            </w:r>
          </w:p>
        </w:tc>
        <w:tc>
          <w:tcPr>
            <w:tcW w:w="2880" w:type="dxa"/>
            <w:vAlign w:val="center"/>
          </w:tcPr>
          <w:p w14:paraId="20288A09" w14:textId="77777777" w:rsidR="009E4253" w:rsidRPr="000A4480" w:rsidRDefault="009E4253" w:rsidP="009E4253">
            <w:pPr>
              <w:spacing w:after="0" w:line="240" w:lineRule="auto"/>
              <w:rPr>
                <w:b/>
              </w:rPr>
            </w:pPr>
            <w:r w:rsidRPr="000A4480">
              <w:rPr>
                <w:b/>
              </w:rPr>
              <w:t>Naziv ustrojstvene jedinice</w:t>
            </w:r>
          </w:p>
        </w:tc>
        <w:tc>
          <w:tcPr>
            <w:tcW w:w="1167" w:type="dxa"/>
            <w:vAlign w:val="center"/>
          </w:tcPr>
          <w:p w14:paraId="4E443292" w14:textId="77777777" w:rsidR="009E4253" w:rsidRPr="000A4480" w:rsidRDefault="009E4253" w:rsidP="009E4253">
            <w:pPr>
              <w:spacing w:after="0" w:line="240" w:lineRule="auto"/>
              <w:jc w:val="both"/>
              <w:rPr>
                <w:b/>
                <w:sz w:val="24"/>
                <w:szCs w:val="24"/>
              </w:rPr>
            </w:pPr>
            <w:r w:rsidRPr="000A4480">
              <w:rPr>
                <w:b/>
                <w:sz w:val="24"/>
                <w:szCs w:val="24"/>
              </w:rPr>
              <w:t>Broj izvršitelja</w:t>
            </w:r>
          </w:p>
        </w:tc>
      </w:tr>
      <w:tr w:rsidR="009E4253" w:rsidRPr="000A4480" w14:paraId="4932B571" w14:textId="77777777" w:rsidTr="009E4253">
        <w:tc>
          <w:tcPr>
            <w:tcW w:w="1201" w:type="dxa"/>
            <w:vAlign w:val="center"/>
          </w:tcPr>
          <w:p w14:paraId="36DAD48F" w14:textId="5B768926" w:rsidR="009E4253" w:rsidRPr="000A4480" w:rsidRDefault="008B753C" w:rsidP="005548BC">
            <w:pPr>
              <w:spacing w:after="0" w:line="240" w:lineRule="auto"/>
              <w:jc w:val="center"/>
              <w:rPr>
                <w:sz w:val="24"/>
                <w:szCs w:val="24"/>
              </w:rPr>
            </w:pPr>
            <w:r>
              <w:rPr>
                <w:sz w:val="24"/>
                <w:szCs w:val="24"/>
              </w:rPr>
              <w:t>4</w:t>
            </w:r>
            <w:r w:rsidR="009E4253" w:rsidRPr="000A4480">
              <w:rPr>
                <w:sz w:val="24"/>
                <w:szCs w:val="24"/>
              </w:rPr>
              <w:t>.</w:t>
            </w:r>
          </w:p>
        </w:tc>
        <w:tc>
          <w:tcPr>
            <w:tcW w:w="3081" w:type="dxa"/>
            <w:vAlign w:val="center"/>
          </w:tcPr>
          <w:p w14:paraId="0419541C" w14:textId="77777777" w:rsidR="009E4253" w:rsidRPr="000A4480" w:rsidRDefault="00354555" w:rsidP="00354555">
            <w:pPr>
              <w:spacing w:after="0" w:line="240" w:lineRule="auto"/>
            </w:pPr>
            <w:r>
              <w:t>VIŠI STRUČNI SURADNIK</w:t>
            </w:r>
            <w:r w:rsidR="009E4253">
              <w:t xml:space="preserve"> </w:t>
            </w:r>
            <w:r>
              <w:t>ZA PRORAČUN I FINANCIJE</w:t>
            </w:r>
          </w:p>
        </w:tc>
        <w:tc>
          <w:tcPr>
            <w:tcW w:w="1237" w:type="dxa"/>
            <w:vAlign w:val="center"/>
          </w:tcPr>
          <w:p w14:paraId="5ABC67B3" w14:textId="77777777" w:rsidR="009E4253" w:rsidRPr="000A4480" w:rsidRDefault="009E4253" w:rsidP="009E4253">
            <w:pPr>
              <w:spacing w:after="0" w:line="240" w:lineRule="auto"/>
              <w:jc w:val="center"/>
              <w:rPr>
                <w:sz w:val="24"/>
                <w:szCs w:val="24"/>
              </w:rPr>
            </w:pPr>
            <w:r w:rsidRPr="000A4480">
              <w:rPr>
                <w:sz w:val="24"/>
                <w:szCs w:val="24"/>
              </w:rPr>
              <w:t>I</w:t>
            </w:r>
            <w:r w:rsidR="00354555">
              <w:rPr>
                <w:sz w:val="24"/>
                <w:szCs w:val="24"/>
              </w:rPr>
              <w:t>I</w:t>
            </w:r>
          </w:p>
        </w:tc>
        <w:tc>
          <w:tcPr>
            <w:tcW w:w="1755" w:type="dxa"/>
            <w:vAlign w:val="center"/>
          </w:tcPr>
          <w:p w14:paraId="08E31A58" w14:textId="77777777" w:rsidR="009E4253" w:rsidRPr="000A4480" w:rsidRDefault="00354555" w:rsidP="009E4253">
            <w:pPr>
              <w:spacing w:after="0" w:line="240" w:lineRule="auto"/>
              <w:jc w:val="both"/>
              <w:rPr>
                <w:sz w:val="24"/>
                <w:szCs w:val="24"/>
              </w:rPr>
            </w:pPr>
            <w:r>
              <w:rPr>
                <w:sz w:val="24"/>
                <w:szCs w:val="24"/>
              </w:rPr>
              <w:t>Viši stručni suradnik</w:t>
            </w:r>
          </w:p>
        </w:tc>
        <w:tc>
          <w:tcPr>
            <w:tcW w:w="1290" w:type="dxa"/>
            <w:vAlign w:val="center"/>
          </w:tcPr>
          <w:p w14:paraId="0B764D0E" w14:textId="77777777" w:rsidR="009E4253" w:rsidRPr="000A4480" w:rsidRDefault="009E4253" w:rsidP="009E4253">
            <w:pPr>
              <w:spacing w:after="0" w:line="240" w:lineRule="auto"/>
              <w:jc w:val="both"/>
              <w:rPr>
                <w:sz w:val="24"/>
                <w:szCs w:val="24"/>
              </w:rPr>
            </w:pPr>
          </w:p>
        </w:tc>
        <w:tc>
          <w:tcPr>
            <w:tcW w:w="1609" w:type="dxa"/>
            <w:vAlign w:val="center"/>
          </w:tcPr>
          <w:p w14:paraId="5476D692" w14:textId="77777777" w:rsidR="009E4253" w:rsidRPr="000A4480" w:rsidRDefault="00354555" w:rsidP="009E4253">
            <w:pPr>
              <w:spacing w:after="0" w:line="240" w:lineRule="auto"/>
              <w:jc w:val="center"/>
              <w:rPr>
                <w:sz w:val="24"/>
                <w:szCs w:val="24"/>
              </w:rPr>
            </w:pPr>
            <w:r>
              <w:rPr>
                <w:sz w:val="24"/>
                <w:szCs w:val="24"/>
              </w:rPr>
              <w:t>6</w:t>
            </w:r>
          </w:p>
        </w:tc>
        <w:tc>
          <w:tcPr>
            <w:tcW w:w="2880" w:type="dxa"/>
            <w:vAlign w:val="center"/>
          </w:tcPr>
          <w:p w14:paraId="6E1279A0" w14:textId="0160297D" w:rsidR="009E4253" w:rsidRPr="000A4480" w:rsidRDefault="0059126F" w:rsidP="009E4253">
            <w:pPr>
              <w:spacing w:after="0" w:line="240" w:lineRule="auto"/>
              <w:jc w:val="both"/>
              <w:rPr>
                <w:sz w:val="24"/>
                <w:szCs w:val="24"/>
              </w:rPr>
            </w:pPr>
            <w:r>
              <w:rPr>
                <w:sz w:val="24"/>
                <w:szCs w:val="24"/>
              </w:rPr>
              <w:t>JUO, Odsjek za financije, društvene i imovinsko-pravne poslove</w:t>
            </w:r>
          </w:p>
        </w:tc>
        <w:tc>
          <w:tcPr>
            <w:tcW w:w="1167" w:type="dxa"/>
            <w:vAlign w:val="center"/>
          </w:tcPr>
          <w:p w14:paraId="55D0E01E" w14:textId="77777777" w:rsidR="009E4253" w:rsidRPr="000A4480" w:rsidRDefault="009729C9" w:rsidP="009E4253">
            <w:pPr>
              <w:spacing w:after="0" w:line="240" w:lineRule="auto"/>
              <w:jc w:val="center"/>
              <w:rPr>
                <w:sz w:val="24"/>
                <w:szCs w:val="24"/>
              </w:rPr>
            </w:pPr>
            <w:r>
              <w:rPr>
                <w:sz w:val="24"/>
                <w:szCs w:val="24"/>
              </w:rPr>
              <w:t>1</w:t>
            </w:r>
          </w:p>
        </w:tc>
      </w:tr>
    </w:tbl>
    <w:p w14:paraId="39678206" w14:textId="77777777" w:rsidR="00BB0FC4" w:rsidRDefault="00BB0FC4" w:rsidP="00DA208A">
      <w:pPr>
        <w:tabs>
          <w:tab w:val="left" w:pos="1035"/>
        </w:tabs>
        <w:rPr>
          <w:sz w:val="24"/>
          <w:szCs w:val="24"/>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9E4253" w:rsidRPr="00140C29" w14:paraId="6FA3C630" w14:textId="77777777" w:rsidTr="00E10B4A">
        <w:tc>
          <w:tcPr>
            <w:tcW w:w="14220" w:type="dxa"/>
          </w:tcPr>
          <w:p w14:paraId="52F3EF14" w14:textId="77777777" w:rsidR="00153823" w:rsidRPr="00153823" w:rsidRDefault="00153823" w:rsidP="00153823">
            <w:pPr>
              <w:numPr>
                <w:ilvl w:val="0"/>
                <w:numId w:val="1"/>
              </w:numPr>
              <w:spacing w:after="0" w:line="240" w:lineRule="auto"/>
              <w:ind w:left="0"/>
              <w:jc w:val="both"/>
              <w:rPr>
                <w:rFonts w:ascii="Arial" w:hAnsi="Arial" w:cs="Arial"/>
                <w:b/>
                <w:sz w:val="20"/>
                <w:szCs w:val="20"/>
              </w:rPr>
            </w:pPr>
            <w:r w:rsidRPr="00153823">
              <w:rPr>
                <w:rFonts w:ascii="Arial" w:hAnsi="Arial" w:cs="Arial"/>
                <w:b/>
                <w:sz w:val="20"/>
                <w:szCs w:val="20"/>
              </w:rPr>
              <w:t>OPIS POSLOVA RADNOG MJESTA</w:t>
            </w:r>
          </w:p>
          <w:p w14:paraId="7327B65E" w14:textId="66BA5CE8" w:rsidR="00153823" w:rsidRPr="00153823" w:rsidRDefault="00DE70E6" w:rsidP="00153823">
            <w:pPr>
              <w:numPr>
                <w:ilvl w:val="0"/>
                <w:numId w:val="1"/>
              </w:numPr>
              <w:spacing w:after="0" w:line="240" w:lineRule="auto"/>
              <w:ind w:left="0"/>
              <w:jc w:val="both"/>
              <w:rPr>
                <w:rFonts w:ascii="Arial" w:hAnsi="Arial" w:cs="Arial"/>
                <w:sz w:val="20"/>
                <w:szCs w:val="20"/>
              </w:rPr>
            </w:pPr>
            <w:r>
              <w:rPr>
                <w:rFonts w:ascii="Arial" w:hAnsi="Arial" w:cs="Arial"/>
                <w:sz w:val="20"/>
                <w:szCs w:val="20"/>
              </w:rPr>
              <w:t>- p</w:t>
            </w:r>
            <w:r w:rsidR="00153823" w:rsidRPr="00153823">
              <w:rPr>
                <w:rFonts w:ascii="Arial" w:hAnsi="Arial" w:cs="Arial"/>
                <w:sz w:val="20"/>
                <w:szCs w:val="20"/>
              </w:rPr>
              <w:t>reuzima i unosi podatke prilikom izrade proračuna i izmjena i dopuna proračuna. Priprema prijedlog plana određenih pozicija proračuna vezane uz djelokrug rada odsjeka i JUO-a. Priprema prijedlog  dokumentacije vezane uz proračun i izmjene i dopune proračuna (30%)</w:t>
            </w:r>
          </w:p>
          <w:p w14:paraId="558C27C3" w14:textId="6F5235F5" w:rsidR="00153823" w:rsidRPr="00153823" w:rsidRDefault="00DE70E6" w:rsidP="00153823">
            <w:pPr>
              <w:numPr>
                <w:ilvl w:val="0"/>
                <w:numId w:val="1"/>
              </w:numPr>
              <w:spacing w:after="0" w:line="240" w:lineRule="auto"/>
              <w:ind w:left="0"/>
              <w:jc w:val="both"/>
              <w:rPr>
                <w:rFonts w:ascii="Arial" w:hAnsi="Arial" w:cs="Arial"/>
                <w:sz w:val="20"/>
                <w:szCs w:val="20"/>
              </w:rPr>
            </w:pPr>
            <w:r>
              <w:rPr>
                <w:rFonts w:ascii="Arial" w:hAnsi="Arial" w:cs="Arial"/>
                <w:sz w:val="20"/>
                <w:szCs w:val="20"/>
              </w:rPr>
              <w:t>- i</w:t>
            </w:r>
            <w:r w:rsidR="00153823" w:rsidRPr="00153823">
              <w:rPr>
                <w:rFonts w:ascii="Arial" w:hAnsi="Arial" w:cs="Arial"/>
                <w:sz w:val="20"/>
                <w:szCs w:val="20"/>
              </w:rPr>
              <w:t>zrađuje (unos podataka, obrada i ispis) završni račun proračuna i ostale izvještaje proračuna s pripadajućim bilješkama, uključivši izvještaje o prihodima i rashodima proračuna o svim razinama i subjektima (mjesečno, kvartalno, polugodišnje, godišnje (25%)</w:t>
            </w:r>
          </w:p>
          <w:p w14:paraId="7CDE482A" w14:textId="77777777" w:rsidR="00153823" w:rsidRPr="00153823" w:rsidRDefault="00153823" w:rsidP="00153823">
            <w:pPr>
              <w:numPr>
                <w:ilvl w:val="0"/>
                <w:numId w:val="1"/>
              </w:numPr>
              <w:spacing w:after="0" w:line="240" w:lineRule="auto"/>
              <w:ind w:left="0"/>
              <w:jc w:val="both"/>
              <w:rPr>
                <w:rFonts w:ascii="Arial" w:hAnsi="Arial" w:cs="Arial"/>
                <w:sz w:val="20"/>
                <w:szCs w:val="20"/>
              </w:rPr>
            </w:pPr>
            <w:r w:rsidRPr="00153823">
              <w:rPr>
                <w:rFonts w:ascii="Arial" w:hAnsi="Arial" w:cs="Arial"/>
                <w:color w:val="000000"/>
                <w:sz w:val="20"/>
                <w:szCs w:val="20"/>
              </w:rPr>
              <w:t>- preuzima sve zaključene ugovore, narudžbenice,</w:t>
            </w:r>
            <w:r w:rsidRPr="00153823">
              <w:rPr>
                <w:rFonts w:ascii="Arial" w:hAnsi="Arial" w:cs="Arial"/>
                <w:sz w:val="20"/>
                <w:szCs w:val="20"/>
              </w:rPr>
              <w:t xml:space="preserve"> e-račune i račune u papirnom obliku te </w:t>
            </w:r>
            <w:r w:rsidRPr="00153823">
              <w:rPr>
                <w:rFonts w:ascii="Arial" w:hAnsi="Arial" w:cs="Arial"/>
                <w:color w:val="000000"/>
                <w:sz w:val="20"/>
                <w:szCs w:val="20"/>
              </w:rPr>
              <w:t xml:space="preserve">kontrolira  ispravnost knjigovodstvene dokumentacije te njihovu podobnost za knjiženje u svojstvu </w:t>
            </w:r>
            <w:r w:rsidRPr="00153823">
              <w:rPr>
                <w:rFonts w:ascii="Arial" w:hAnsi="Arial" w:cs="Arial"/>
                <w:sz w:val="20"/>
                <w:szCs w:val="20"/>
              </w:rPr>
              <w:t>knjigovodstvenih isprava, vodi knjigu ulaznih računa. Likvidirane račune priprema za isplatu i arhivira ih nakon isplate, izrađuje odgovarajuće temeljnice za knjiženje računa likvidiranih od ovlaštene osobe, preuzima izvode od institucija platnog prometa, kontrolira ih, kontira i knjiži. Vrši usklađenja analitičkih evidencija sa glavnom knjigom (25%)</w:t>
            </w:r>
          </w:p>
          <w:p w14:paraId="76837BC6" w14:textId="77777777" w:rsidR="00153823" w:rsidRPr="00153823" w:rsidRDefault="00153823" w:rsidP="00153823">
            <w:pPr>
              <w:numPr>
                <w:ilvl w:val="0"/>
                <w:numId w:val="1"/>
              </w:numPr>
              <w:spacing w:after="0" w:line="240" w:lineRule="auto"/>
              <w:ind w:left="0"/>
              <w:jc w:val="both"/>
              <w:rPr>
                <w:rFonts w:ascii="Arial" w:hAnsi="Arial" w:cs="Arial"/>
                <w:sz w:val="20"/>
                <w:szCs w:val="20"/>
              </w:rPr>
            </w:pPr>
            <w:r w:rsidRPr="00153823">
              <w:rPr>
                <w:rFonts w:ascii="Arial" w:hAnsi="Arial" w:cs="Arial"/>
                <w:sz w:val="20"/>
                <w:szCs w:val="20"/>
              </w:rPr>
              <w:t>- kontinuirano prati promjene na žiro-računu, vrši plaćanja obveza, izrađuje dokumentaciju vezanu uz kompenzacije i cesije, vrši obračun PDV-a, obavlja poslove pripreme i evidencije dokumenata platnog prometa, provjerava i priprema očitovanja nakon usklađivanja, kontrolira, evidentira i izračunava kamate i usklađivanja po IOS obrascima, vrši fakturiranje određenih potraživanja (režijski troškovi, troškovi sudskih postupaka, razne refundacije, koncesije, prodaja imovine i sl.) (10%)</w:t>
            </w:r>
          </w:p>
          <w:p w14:paraId="2D305956" w14:textId="77777777" w:rsidR="00153823" w:rsidRPr="00153823" w:rsidRDefault="00153823" w:rsidP="00153823">
            <w:pPr>
              <w:numPr>
                <w:ilvl w:val="0"/>
                <w:numId w:val="1"/>
              </w:numPr>
              <w:spacing w:after="0" w:line="240" w:lineRule="auto"/>
              <w:ind w:left="0"/>
              <w:jc w:val="both"/>
              <w:rPr>
                <w:rFonts w:ascii="Arial" w:hAnsi="Arial" w:cs="Arial"/>
                <w:sz w:val="20"/>
                <w:szCs w:val="20"/>
              </w:rPr>
            </w:pPr>
            <w:r w:rsidRPr="00153823">
              <w:rPr>
                <w:rFonts w:ascii="Arial" w:hAnsi="Arial" w:cs="Arial"/>
                <w:sz w:val="20"/>
                <w:szCs w:val="20"/>
              </w:rPr>
              <w:t>- vodi</w:t>
            </w:r>
            <w:r w:rsidRPr="00153823">
              <w:rPr>
                <w:rFonts w:ascii="Arial" w:eastAsia="Times New Roman" w:hAnsi="Arial" w:cs="Arial"/>
                <w:sz w:val="20"/>
                <w:szCs w:val="20"/>
                <w:lang w:eastAsia="hr-HR"/>
              </w:rPr>
              <w:t xml:space="preserve"> evidenciju nekretnina u registru nekretnina iz svoje nadležnosti (5%)</w:t>
            </w:r>
          </w:p>
          <w:p w14:paraId="32DFFC34" w14:textId="77777777" w:rsidR="00153823" w:rsidRPr="00153823" w:rsidRDefault="00153823" w:rsidP="00153823">
            <w:pPr>
              <w:numPr>
                <w:ilvl w:val="0"/>
                <w:numId w:val="1"/>
              </w:numPr>
              <w:spacing w:after="0" w:line="240" w:lineRule="auto"/>
              <w:ind w:left="0"/>
              <w:jc w:val="both"/>
              <w:rPr>
                <w:rFonts w:ascii="Arial" w:hAnsi="Arial" w:cs="Arial"/>
                <w:sz w:val="20"/>
                <w:szCs w:val="20"/>
              </w:rPr>
            </w:pPr>
            <w:r w:rsidRPr="00153823">
              <w:rPr>
                <w:rFonts w:ascii="Arial" w:hAnsi="Arial" w:cs="Arial"/>
                <w:sz w:val="20"/>
                <w:szCs w:val="20"/>
              </w:rPr>
              <w:t xml:space="preserve">- U skladu sa zakonom obavlja i druge poslove po nalogu voditelja Odsjeka i pročelnika (5%) </w:t>
            </w:r>
          </w:p>
          <w:p w14:paraId="55DB2710" w14:textId="77777777" w:rsidR="00153823" w:rsidRPr="00153823" w:rsidRDefault="00153823" w:rsidP="00153823">
            <w:pPr>
              <w:spacing w:after="0" w:line="240" w:lineRule="auto"/>
              <w:jc w:val="both"/>
              <w:rPr>
                <w:rFonts w:ascii="Arial" w:hAnsi="Arial" w:cs="Arial"/>
                <w:b/>
                <w:sz w:val="20"/>
                <w:szCs w:val="20"/>
              </w:rPr>
            </w:pPr>
            <w:r w:rsidRPr="00153823">
              <w:rPr>
                <w:rFonts w:ascii="Arial" w:hAnsi="Arial" w:cs="Arial"/>
                <w:b/>
                <w:sz w:val="20"/>
                <w:szCs w:val="20"/>
              </w:rPr>
              <w:t>OPIS STANDARDNOG MJERILA POTREBNOG STRUČNOG ZNANJA:</w:t>
            </w:r>
          </w:p>
          <w:p w14:paraId="5376784A" w14:textId="77777777" w:rsidR="00153823" w:rsidRPr="00153823" w:rsidRDefault="00153823" w:rsidP="00153823">
            <w:pPr>
              <w:numPr>
                <w:ilvl w:val="0"/>
                <w:numId w:val="2"/>
              </w:numPr>
              <w:spacing w:after="0" w:line="240" w:lineRule="auto"/>
              <w:ind w:left="0"/>
              <w:jc w:val="both"/>
              <w:rPr>
                <w:rFonts w:ascii="Arial" w:hAnsi="Arial" w:cs="Arial"/>
                <w:sz w:val="20"/>
                <w:szCs w:val="20"/>
              </w:rPr>
            </w:pPr>
            <w:r w:rsidRPr="00153823">
              <w:rPr>
                <w:rFonts w:ascii="Arial" w:hAnsi="Arial" w:cs="Arial"/>
                <w:sz w:val="20"/>
                <w:szCs w:val="20"/>
              </w:rPr>
              <w:t>- magistar struke ili stručni specijalist ekonomske struke</w:t>
            </w:r>
          </w:p>
          <w:p w14:paraId="02F182CE" w14:textId="77777777" w:rsidR="00153823" w:rsidRPr="00153823" w:rsidRDefault="00153823" w:rsidP="00153823">
            <w:pPr>
              <w:numPr>
                <w:ilvl w:val="0"/>
                <w:numId w:val="2"/>
              </w:numPr>
              <w:spacing w:after="0" w:line="240" w:lineRule="auto"/>
              <w:ind w:left="0"/>
              <w:jc w:val="both"/>
              <w:rPr>
                <w:rFonts w:ascii="Arial" w:hAnsi="Arial" w:cs="Arial"/>
                <w:sz w:val="20"/>
                <w:szCs w:val="20"/>
              </w:rPr>
            </w:pPr>
            <w:r w:rsidRPr="00153823">
              <w:rPr>
                <w:rFonts w:ascii="Arial" w:hAnsi="Arial" w:cs="Arial"/>
                <w:sz w:val="20"/>
                <w:szCs w:val="20"/>
              </w:rPr>
              <w:t>- najmanje jedna godina radnog iskustva na odgovarajućim poslovima</w:t>
            </w:r>
          </w:p>
          <w:p w14:paraId="0633DD19" w14:textId="77777777" w:rsidR="00153823" w:rsidRPr="00153823" w:rsidRDefault="00153823" w:rsidP="00153823">
            <w:pPr>
              <w:numPr>
                <w:ilvl w:val="0"/>
                <w:numId w:val="2"/>
              </w:numPr>
              <w:spacing w:after="0" w:line="240" w:lineRule="auto"/>
              <w:ind w:left="0"/>
              <w:jc w:val="both"/>
              <w:rPr>
                <w:rFonts w:ascii="Arial" w:hAnsi="Arial" w:cs="Arial"/>
                <w:sz w:val="20"/>
                <w:szCs w:val="20"/>
              </w:rPr>
            </w:pPr>
            <w:r w:rsidRPr="00153823">
              <w:rPr>
                <w:rFonts w:ascii="Arial" w:hAnsi="Arial" w:cs="Arial"/>
                <w:sz w:val="20"/>
                <w:szCs w:val="20"/>
              </w:rPr>
              <w:t xml:space="preserve">- položen državni ispit </w:t>
            </w:r>
          </w:p>
          <w:p w14:paraId="0EB5CDC5" w14:textId="77777777" w:rsidR="009E4253" w:rsidRPr="0098796D" w:rsidRDefault="00153823" w:rsidP="00153823">
            <w:pPr>
              <w:numPr>
                <w:ilvl w:val="0"/>
                <w:numId w:val="2"/>
              </w:numPr>
              <w:spacing w:after="0" w:line="240" w:lineRule="auto"/>
              <w:ind w:left="0"/>
              <w:jc w:val="both"/>
              <w:rPr>
                <w:rFonts w:ascii="Arial" w:hAnsi="Arial" w:cs="Arial"/>
                <w:sz w:val="20"/>
                <w:szCs w:val="20"/>
              </w:rPr>
            </w:pPr>
            <w:r w:rsidRPr="00153823">
              <w:rPr>
                <w:rFonts w:ascii="Arial" w:hAnsi="Arial" w:cs="Arial"/>
                <w:sz w:val="20"/>
                <w:szCs w:val="20"/>
              </w:rPr>
              <w:t>- poznavanje rada na računalu (MS Office)</w:t>
            </w:r>
          </w:p>
        </w:tc>
      </w:tr>
    </w:tbl>
    <w:p w14:paraId="78F702E7" w14:textId="77777777" w:rsidR="00C466B4" w:rsidRPr="004F06FD" w:rsidRDefault="00C466B4" w:rsidP="004F06FD">
      <w:pPr>
        <w:tabs>
          <w:tab w:val="left" w:pos="1035"/>
        </w:tabs>
        <w:spacing w:line="240" w:lineRule="auto"/>
        <w:rPr>
          <w:rFonts w:ascii="Arial" w:hAnsi="Arial" w:cs="Arial"/>
          <w:b/>
          <w:sz w:val="20"/>
          <w:szCs w:val="20"/>
        </w:rPr>
      </w:pPr>
      <w:r w:rsidRPr="004F06FD">
        <w:rPr>
          <w:rFonts w:ascii="Arial" w:hAnsi="Arial" w:cs="Arial"/>
          <w:b/>
          <w:sz w:val="20"/>
          <w:szCs w:val="20"/>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C466B4" w:rsidRPr="004F06FD" w14:paraId="0E38E8DD" w14:textId="77777777" w:rsidTr="0035529A">
        <w:tc>
          <w:tcPr>
            <w:tcW w:w="3936" w:type="dxa"/>
            <w:vAlign w:val="center"/>
          </w:tcPr>
          <w:p w14:paraId="373749E3"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Složenost poslova:</w:t>
            </w:r>
          </w:p>
        </w:tc>
        <w:tc>
          <w:tcPr>
            <w:tcW w:w="10284" w:type="dxa"/>
            <w:vAlign w:val="center"/>
          </w:tcPr>
          <w:p w14:paraId="5F1A4794"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Stupanj složenosti koji uključuje stalne složenije upravne i stručne poslove unutar Odjela</w:t>
            </w:r>
            <w:r w:rsidR="00685F85">
              <w:rPr>
                <w:rFonts w:ascii="Arial" w:hAnsi="Arial" w:cs="Arial"/>
                <w:sz w:val="20"/>
                <w:szCs w:val="20"/>
              </w:rPr>
              <w:t>.</w:t>
            </w:r>
          </w:p>
        </w:tc>
      </w:tr>
      <w:tr w:rsidR="00C466B4" w:rsidRPr="004F06FD" w14:paraId="2F1C7CDA" w14:textId="77777777" w:rsidTr="0035529A">
        <w:tc>
          <w:tcPr>
            <w:tcW w:w="3936" w:type="dxa"/>
            <w:vAlign w:val="center"/>
          </w:tcPr>
          <w:p w14:paraId="384A0F92"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 xml:space="preserve">Samostalnost u radu: </w:t>
            </w:r>
          </w:p>
        </w:tc>
        <w:tc>
          <w:tcPr>
            <w:tcW w:w="10284" w:type="dxa"/>
            <w:vAlign w:val="center"/>
          </w:tcPr>
          <w:p w14:paraId="0C44311A"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Stupanj samostalnosti koji uključuje obavljanje poslova uz redoviti nadzor i upute nadređenog službenika</w:t>
            </w:r>
            <w:r w:rsidR="00685F85">
              <w:rPr>
                <w:rFonts w:ascii="Arial" w:hAnsi="Arial" w:cs="Arial"/>
                <w:sz w:val="20"/>
                <w:szCs w:val="20"/>
              </w:rPr>
              <w:t>.</w:t>
            </w:r>
          </w:p>
        </w:tc>
      </w:tr>
      <w:tr w:rsidR="00C466B4" w:rsidRPr="004F06FD" w14:paraId="74177754" w14:textId="77777777" w:rsidTr="0035529A">
        <w:tc>
          <w:tcPr>
            <w:tcW w:w="3936" w:type="dxa"/>
            <w:vAlign w:val="center"/>
          </w:tcPr>
          <w:p w14:paraId="72EE78D4"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 xml:space="preserve">Stupanj suradnje s drugim tijelima i komunikacije sa strankama: </w:t>
            </w:r>
          </w:p>
        </w:tc>
        <w:tc>
          <w:tcPr>
            <w:tcW w:w="10284" w:type="dxa"/>
            <w:vAlign w:val="center"/>
          </w:tcPr>
          <w:p w14:paraId="419E61B7"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Stupanj stručne komunikacije koji uključuje komunikaciju unutar nižih unutarnjih ustrojstvenih jedinica te povremenu komunikaciju izvan državnog tijela u svrhu prikupljanja ili razmjene informacija</w:t>
            </w:r>
            <w:r w:rsidR="00685F85">
              <w:rPr>
                <w:rFonts w:ascii="Arial" w:hAnsi="Arial" w:cs="Arial"/>
                <w:sz w:val="20"/>
                <w:szCs w:val="20"/>
              </w:rPr>
              <w:t>.</w:t>
            </w:r>
          </w:p>
        </w:tc>
      </w:tr>
      <w:tr w:rsidR="00C466B4" w:rsidRPr="004F06FD" w14:paraId="7E247B7F" w14:textId="77777777" w:rsidTr="0035529A">
        <w:tc>
          <w:tcPr>
            <w:tcW w:w="3936" w:type="dxa"/>
            <w:vAlign w:val="center"/>
          </w:tcPr>
          <w:p w14:paraId="4349C727"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 xml:space="preserve">Stupanj odgovornosti i utjecaj na donošenje odluka: </w:t>
            </w:r>
          </w:p>
        </w:tc>
        <w:tc>
          <w:tcPr>
            <w:tcW w:w="10284" w:type="dxa"/>
            <w:vAlign w:val="center"/>
          </w:tcPr>
          <w:p w14:paraId="006A03E8" w14:textId="77777777" w:rsidR="00C466B4" w:rsidRPr="004F06FD" w:rsidRDefault="00C466B4" w:rsidP="00FC5D7C">
            <w:pPr>
              <w:tabs>
                <w:tab w:val="left" w:pos="1035"/>
              </w:tabs>
              <w:spacing w:after="0" w:line="240" w:lineRule="auto"/>
              <w:rPr>
                <w:rFonts w:ascii="Arial" w:hAnsi="Arial" w:cs="Arial"/>
                <w:sz w:val="20"/>
                <w:szCs w:val="20"/>
              </w:rPr>
            </w:pPr>
            <w:r w:rsidRPr="004F06FD">
              <w:rPr>
                <w:rFonts w:ascii="Arial" w:hAnsi="Arial" w:cs="Arial"/>
                <w:sz w:val="20"/>
                <w:szCs w:val="20"/>
              </w:rPr>
              <w:t>Stupanj odgovornosti koji uključuje odgovornost za materijalne resurse s kojima službenik radi te pravilnu primjenu ut</w:t>
            </w:r>
            <w:r w:rsidR="00685F85">
              <w:rPr>
                <w:rFonts w:ascii="Arial" w:hAnsi="Arial" w:cs="Arial"/>
                <w:sz w:val="20"/>
                <w:szCs w:val="20"/>
              </w:rPr>
              <w:t>vrđenih postupaka i metoda rada.</w:t>
            </w:r>
          </w:p>
        </w:tc>
      </w:tr>
    </w:tbl>
    <w:p w14:paraId="58A2BB63" w14:textId="77777777" w:rsidR="00605C59" w:rsidRDefault="00605C59" w:rsidP="002D1A01">
      <w:pPr>
        <w:tabs>
          <w:tab w:val="left" w:pos="1035"/>
        </w:tabs>
        <w:rPr>
          <w:sz w:val="24"/>
          <w:szCs w:val="24"/>
        </w:rPr>
      </w:pPr>
    </w:p>
    <w:p w14:paraId="75FB9DC0" w14:textId="77777777" w:rsidR="00605C59" w:rsidRDefault="00605C59" w:rsidP="002D1A01">
      <w:pPr>
        <w:tabs>
          <w:tab w:val="left" w:pos="1035"/>
        </w:tabs>
        <w:rPr>
          <w:sz w:val="24"/>
          <w:szCs w:val="24"/>
        </w:rPr>
      </w:pPr>
    </w:p>
    <w:tbl>
      <w:tblPr>
        <w:tblpPr w:leftFromText="180" w:rightFromText="180" w:vertAnchor="page" w:horzAnchor="margin" w:tblpXSpec="center"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3010"/>
        <w:gridCol w:w="1237"/>
        <w:gridCol w:w="1743"/>
        <w:gridCol w:w="1265"/>
        <w:gridCol w:w="1605"/>
        <w:gridCol w:w="2789"/>
        <w:gridCol w:w="1167"/>
      </w:tblGrid>
      <w:tr w:rsidR="002D1A01" w:rsidRPr="000A4480" w14:paraId="059A00AF" w14:textId="77777777" w:rsidTr="00BB233A">
        <w:tc>
          <w:tcPr>
            <w:tcW w:w="1201" w:type="dxa"/>
            <w:vAlign w:val="center"/>
          </w:tcPr>
          <w:p w14:paraId="50DFD851" w14:textId="77777777" w:rsidR="002D1A01" w:rsidRPr="000A4480" w:rsidRDefault="002D1A01" w:rsidP="00BB233A">
            <w:pPr>
              <w:spacing w:after="0" w:line="240" w:lineRule="auto"/>
              <w:rPr>
                <w:b/>
                <w:sz w:val="20"/>
                <w:szCs w:val="20"/>
              </w:rPr>
            </w:pPr>
            <w:r w:rsidRPr="000A4480">
              <w:rPr>
                <w:b/>
                <w:sz w:val="20"/>
                <w:szCs w:val="20"/>
              </w:rPr>
              <w:t>Broj radnog mjesta</w:t>
            </w:r>
          </w:p>
        </w:tc>
        <w:tc>
          <w:tcPr>
            <w:tcW w:w="3081" w:type="dxa"/>
            <w:vAlign w:val="center"/>
          </w:tcPr>
          <w:p w14:paraId="367A8826" w14:textId="77777777" w:rsidR="002D1A01" w:rsidRPr="000A4480" w:rsidRDefault="002D1A01" w:rsidP="00BB233A">
            <w:pPr>
              <w:spacing w:after="0" w:line="240" w:lineRule="auto"/>
              <w:jc w:val="both"/>
              <w:rPr>
                <w:b/>
              </w:rPr>
            </w:pPr>
            <w:r w:rsidRPr="000A4480">
              <w:rPr>
                <w:b/>
              </w:rPr>
              <w:t>Naziv radnog mjesta</w:t>
            </w:r>
          </w:p>
        </w:tc>
        <w:tc>
          <w:tcPr>
            <w:tcW w:w="1237" w:type="dxa"/>
            <w:vAlign w:val="center"/>
          </w:tcPr>
          <w:p w14:paraId="15C5E2CA" w14:textId="77777777" w:rsidR="002D1A01" w:rsidRPr="000A4480" w:rsidRDefault="002D1A01" w:rsidP="00BB233A">
            <w:pPr>
              <w:spacing w:after="0" w:line="240" w:lineRule="auto"/>
              <w:jc w:val="both"/>
              <w:rPr>
                <w:b/>
                <w:sz w:val="24"/>
                <w:szCs w:val="24"/>
              </w:rPr>
            </w:pPr>
            <w:r w:rsidRPr="000A4480">
              <w:rPr>
                <w:b/>
                <w:sz w:val="24"/>
                <w:szCs w:val="24"/>
              </w:rPr>
              <w:t>Kategorija</w:t>
            </w:r>
          </w:p>
        </w:tc>
        <w:tc>
          <w:tcPr>
            <w:tcW w:w="1755" w:type="dxa"/>
            <w:vAlign w:val="center"/>
          </w:tcPr>
          <w:p w14:paraId="639A0FB6" w14:textId="77777777" w:rsidR="002D1A01" w:rsidRPr="000A4480" w:rsidRDefault="002D1A01" w:rsidP="00BB233A">
            <w:pPr>
              <w:spacing w:after="0" w:line="240" w:lineRule="auto"/>
              <w:jc w:val="both"/>
              <w:rPr>
                <w:b/>
                <w:sz w:val="24"/>
                <w:szCs w:val="24"/>
              </w:rPr>
            </w:pPr>
            <w:r w:rsidRPr="000A4480">
              <w:rPr>
                <w:b/>
                <w:sz w:val="24"/>
                <w:szCs w:val="24"/>
              </w:rPr>
              <w:t>Potkategorija</w:t>
            </w:r>
          </w:p>
        </w:tc>
        <w:tc>
          <w:tcPr>
            <w:tcW w:w="1290" w:type="dxa"/>
            <w:vAlign w:val="center"/>
          </w:tcPr>
          <w:p w14:paraId="28599907" w14:textId="77777777" w:rsidR="002D1A01" w:rsidRPr="000A4480" w:rsidRDefault="002D1A01" w:rsidP="00BB233A">
            <w:pPr>
              <w:spacing w:after="0" w:line="240" w:lineRule="auto"/>
              <w:jc w:val="center"/>
              <w:rPr>
                <w:b/>
                <w:sz w:val="24"/>
                <w:szCs w:val="24"/>
              </w:rPr>
            </w:pPr>
            <w:r w:rsidRPr="000A4480">
              <w:rPr>
                <w:b/>
                <w:sz w:val="24"/>
                <w:szCs w:val="24"/>
              </w:rPr>
              <w:t>Razina</w:t>
            </w:r>
          </w:p>
        </w:tc>
        <w:tc>
          <w:tcPr>
            <w:tcW w:w="1609" w:type="dxa"/>
            <w:vAlign w:val="center"/>
          </w:tcPr>
          <w:p w14:paraId="10506834" w14:textId="77777777" w:rsidR="002D1A01" w:rsidRPr="000A4480" w:rsidRDefault="002D1A01" w:rsidP="00BB233A">
            <w:pPr>
              <w:spacing w:after="0" w:line="240" w:lineRule="auto"/>
              <w:jc w:val="center"/>
              <w:rPr>
                <w:b/>
                <w:sz w:val="24"/>
                <w:szCs w:val="24"/>
              </w:rPr>
            </w:pPr>
            <w:r w:rsidRPr="000A4480">
              <w:rPr>
                <w:b/>
                <w:sz w:val="24"/>
                <w:szCs w:val="24"/>
              </w:rPr>
              <w:t>Klasifikacijski rang</w:t>
            </w:r>
          </w:p>
        </w:tc>
        <w:tc>
          <w:tcPr>
            <w:tcW w:w="2880" w:type="dxa"/>
            <w:vAlign w:val="center"/>
          </w:tcPr>
          <w:p w14:paraId="77BA5161" w14:textId="77777777" w:rsidR="002D1A01" w:rsidRPr="000A4480" w:rsidRDefault="002D1A01" w:rsidP="00BB233A">
            <w:pPr>
              <w:spacing w:after="0" w:line="240" w:lineRule="auto"/>
              <w:rPr>
                <w:b/>
              </w:rPr>
            </w:pPr>
            <w:r w:rsidRPr="000A4480">
              <w:rPr>
                <w:b/>
              </w:rPr>
              <w:t>Naziv ustrojstvene jedinice</w:t>
            </w:r>
          </w:p>
        </w:tc>
        <w:tc>
          <w:tcPr>
            <w:tcW w:w="1167" w:type="dxa"/>
            <w:vAlign w:val="center"/>
          </w:tcPr>
          <w:p w14:paraId="41D0E2CF" w14:textId="77777777" w:rsidR="002D1A01" w:rsidRPr="000A4480" w:rsidRDefault="002D1A01" w:rsidP="00BB233A">
            <w:pPr>
              <w:spacing w:after="0" w:line="240" w:lineRule="auto"/>
              <w:jc w:val="both"/>
              <w:rPr>
                <w:b/>
                <w:sz w:val="24"/>
                <w:szCs w:val="24"/>
              </w:rPr>
            </w:pPr>
            <w:r w:rsidRPr="000A4480">
              <w:rPr>
                <w:b/>
                <w:sz w:val="24"/>
                <w:szCs w:val="24"/>
              </w:rPr>
              <w:t>Broj izvršitelja</w:t>
            </w:r>
          </w:p>
        </w:tc>
      </w:tr>
      <w:tr w:rsidR="002D1A01" w:rsidRPr="000A4480" w14:paraId="735500AC" w14:textId="77777777" w:rsidTr="00BB233A">
        <w:tc>
          <w:tcPr>
            <w:tcW w:w="1201" w:type="dxa"/>
            <w:vAlign w:val="center"/>
          </w:tcPr>
          <w:p w14:paraId="0018F91E" w14:textId="3F8BEFA5" w:rsidR="002D1A01" w:rsidRPr="000A4480" w:rsidRDefault="008B753C" w:rsidP="00BB233A">
            <w:pPr>
              <w:spacing w:after="0" w:line="240" w:lineRule="auto"/>
              <w:jc w:val="center"/>
              <w:rPr>
                <w:sz w:val="24"/>
                <w:szCs w:val="24"/>
              </w:rPr>
            </w:pPr>
            <w:r>
              <w:rPr>
                <w:sz w:val="24"/>
                <w:szCs w:val="24"/>
              </w:rPr>
              <w:t>5</w:t>
            </w:r>
            <w:r w:rsidR="002D1A01" w:rsidRPr="000A4480">
              <w:rPr>
                <w:sz w:val="24"/>
                <w:szCs w:val="24"/>
              </w:rPr>
              <w:t>.</w:t>
            </w:r>
          </w:p>
        </w:tc>
        <w:tc>
          <w:tcPr>
            <w:tcW w:w="3081" w:type="dxa"/>
            <w:vAlign w:val="center"/>
          </w:tcPr>
          <w:p w14:paraId="5919A892" w14:textId="77777777" w:rsidR="002D1A01" w:rsidRPr="000A4480" w:rsidRDefault="002D1A01" w:rsidP="00D21C19">
            <w:pPr>
              <w:spacing w:after="0" w:line="240" w:lineRule="auto"/>
            </w:pPr>
            <w:r>
              <w:t xml:space="preserve">VIŠI STRUČNI SURADNIK </w:t>
            </w:r>
            <w:r w:rsidR="00736F27">
              <w:t>ZA</w:t>
            </w:r>
            <w:r w:rsidR="002D6C1E">
              <w:t xml:space="preserve"> </w:t>
            </w:r>
            <w:r w:rsidR="00CC0DF4">
              <w:t xml:space="preserve">RAČUNOVODSTVO I </w:t>
            </w:r>
            <w:r w:rsidR="00D21C19">
              <w:t>NAPLATU PRIHODA</w:t>
            </w:r>
          </w:p>
        </w:tc>
        <w:tc>
          <w:tcPr>
            <w:tcW w:w="1237" w:type="dxa"/>
            <w:vAlign w:val="center"/>
          </w:tcPr>
          <w:p w14:paraId="4864DD7B" w14:textId="77777777" w:rsidR="002D1A01" w:rsidRPr="000A4480" w:rsidRDefault="002D1A01" w:rsidP="00BB233A">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60918322" w14:textId="77777777" w:rsidR="002D1A01" w:rsidRPr="000A4480" w:rsidRDefault="002D1A01" w:rsidP="00BB233A">
            <w:pPr>
              <w:spacing w:after="0" w:line="240" w:lineRule="auto"/>
              <w:jc w:val="both"/>
              <w:rPr>
                <w:sz w:val="24"/>
                <w:szCs w:val="24"/>
              </w:rPr>
            </w:pPr>
            <w:r>
              <w:rPr>
                <w:sz w:val="24"/>
                <w:szCs w:val="24"/>
              </w:rPr>
              <w:t>Viši stručni suradnik</w:t>
            </w:r>
          </w:p>
        </w:tc>
        <w:tc>
          <w:tcPr>
            <w:tcW w:w="1290" w:type="dxa"/>
            <w:vAlign w:val="center"/>
          </w:tcPr>
          <w:p w14:paraId="4960AC2F" w14:textId="77777777" w:rsidR="002D1A01" w:rsidRPr="000A4480" w:rsidRDefault="002D1A01" w:rsidP="00BB233A">
            <w:pPr>
              <w:spacing w:after="0" w:line="240" w:lineRule="auto"/>
              <w:jc w:val="both"/>
              <w:rPr>
                <w:sz w:val="24"/>
                <w:szCs w:val="24"/>
              </w:rPr>
            </w:pPr>
          </w:p>
        </w:tc>
        <w:tc>
          <w:tcPr>
            <w:tcW w:w="1609" w:type="dxa"/>
            <w:vAlign w:val="center"/>
          </w:tcPr>
          <w:p w14:paraId="1CBA5214" w14:textId="77777777" w:rsidR="002D1A01" w:rsidRPr="000A4480" w:rsidRDefault="002D1A01" w:rsidP="00BB233A">
            <w:pPr>
              <w:spacing w:after="0" w:line="240" w:lineRule="auto"/>
              <w:jc w:val="center"/>
              <w:rPr>
                <w:sz w:val="24"/>
                <w:szCs w:val="24"/>
              </w:rPr>
            </w:pPr>
            <w:r>
              <w:rPr>
                <w:sz w:val="24"/>
                <w:szCs w:val="24"/>
              </w:rPr>
              <w:t>6</w:t>
            </w:r>
          </w:p>
        </w:tc>
        <w:tc>
          <w:tcPr>
            <w:tcW w:w="2880" w:type="dxa"/>
            <w:vAlign w:val="center"/>
          </w:tcPr>
          <w:p w14:paraId="32EB9C4A" w14:textId="4AC6FC38" w:rsidR="002D1A01" w:rsidRPr="000A4480" w:rsidRDefault="0059126F" w:rsidP="00BB233A">
            <w:pPr>
              <w:spacing w:after="0" w:line="240" w:lineRule="auto"/>
              <w:jc w:val="both"/>
              <w:rPr>
                <w:sz w:val="24"/>
                <w:szCs w:val="24"/>
              </w:rPr>
            </w:pPr>
            <w:r>
              <w:rPr>
                <w:sz w:val="24"/>
                <w:szCs w:val="24"/>
              </w:rPr>
              <w:t>JUO, Odsjek za financije, društvene i imovinsko-pravne poslove</w:t>
            </w:r>
          </w:p>
        </w:tc>
        <w:tc>
          <w:tcPr>
            <w:tcW w:w="1167" w:type="dxa"/>
            <w:vAlign w:val="center"/>
          </w:tcPr>
          <w:p w14:paraId="13D78041" w14:textId="77777777" w:rsidR="002D1A01" w:rsidRPr="00463F4B" w:rsidRDefault="009729C9" w:rsidP="00BB233A">
            <w:pPr>
              <w:spacing w:after="0" w:line="240" w:lineRule="auto"/>
              <w:jc w:val="center"/>
              <w:rPr>
                <w:sz w:val="24"/>
                <w:szCs w:val="24"/>
              </w:rPr>
            </w:pPr>
            <w:r>
              <w:rPr>
                <w:sz w:val="24"/>
                <w:szCs w:val="24"/>
              </w:rPr>
              <w:t>2</w:t>
            </w:r>
          </w:p>
          <w:p w14:paraId="4D5FE806" w14:textId="77777777" w:rsidR="00AB189B" w:rsidRPr="00AB189B" w:rsidRDefault="00AB189B" w:rsidP="00BB233A">
            <w:pPr>
              <w:spacing w:after="0" w:line="240" w:lineRule="auto"/>
              <w:jc w:val="center"/>
              <w:rPr>
                <w:b/>
                <w:sz w:val="28"/>
                <w:szCs w:val="28"/>
              </w:rPr>
            </w:pPr>
          </w:p>
        </w:tc>
      </w:tr>
    </w:tbl>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A47906" w:rsidRPr="00140C29" w14:paraId="57261A48" w14:textId="77777777" w:rsidTr="00A47906">
        <w:tc>
          <w:tcPr>
            <w:tcW w:w="13994" w:type="dxa"/>
          </w:tcPr>
          <w:p w14:paraId="1F07C62A" w14:textId="77777777" w:rsidR="00153823" w:rsidRPr="00153823" w:rsidRDefault="00153823" w:rsidP="00153823">
            <w:pPr>
              <w:spacing w:after="0"/>
              <w:jc w:val="both"/>
              <w:rPr>
                <w:rFonts w:ascii="Arial" w:hAnsi="Arial" w:cs="Arial"/>
                <w:b/>
                <w:sz w:val="20"/>
                <w:szCs w:val="20"/>
              </w:rPr>
            </w:pPr>
            <w:r w:rsidRPr="00153823">
              <w:rPr>
                <w:rFonts w:ascii="Arial" w:hAnsi="Arial" w:cs="Arial"/>
                <w:b/>
                <w:sz w:val="20"/>
                <w:szCs w:val="20"/>
              </w:rPr>
              <w:t>OPIS POSLOVA RADNOG MJESTA</w:t>
            </w:r>
          </w:p>
          <w:p w14:paraId="084A0085" w14:textId="77777777" w:rsidR="00153823" w:rsidRPr="00463F4B" w:rsidRDefault="00153823" w:rsidP="00153823">
            <w:pPr>
              <w:numPr>
                <w:ilvl w:val="0"/>
                <w:numId w:val="2"/>
              </w:numPr>
              <w:spacing w:after="0"/>
              <w:jc w:val="both"/>
              <w:rPr>
                <w:rFonts w:ascii="Arial" w:hAnsi="Arial" w:cs="Arial"/>
                <w:sz w:val="28"/>
                <w:szCs w:val="28"/>
              </w:rPr>
            </w:pPr>
            <w:r w:rsidRPr="00153823">
              <w:rPr>
                <w:rFonts w:ascii="Arial" w:hAnsi="Arial" w:cs="Arial"/>
                <w:sz w:val="20"/>
                <w:szCs w:val="20"/>
              </w:rPr>
              <w:t>priprema i obrađuje podatke za prisilnu naplatu poreza</w:t>
            </w:r>
            <w:r w:rsidRPr="00E43DB4">
              <w:rPr>
                <w:rFonts w:ascii="Arial" w:hAnsi="Arial" w:cs="Arial"/>
                <w:sz w:val="20"/>
                <w:szCs w:val="20"/>
              </w:rPr>
              <w:t>, javnih prihoda i drugih javnih davanja te vodi upravni postupak i donosi rješenja u postupcima prisilne naplate poreza, javnih prihoda i drugih javnih davanja, obavlja poslove u žalbenim postupcima i postupcima prisilne naplate, kontaktira s obveznicima vezano za plaćanja javnih prihoda te sastavlja izvješća o provedenim postupcima ovrhe te naplati javnih</w:t>
            </w:r>
            <w:r>
              <w:rPr>
                <w:rFonts w:ascii="Arial" w:hAnsi="Arial" w:cs="Arial"/>
                <w:sz w:val="20"/>
                <w:szCs w:val="20"/>
              </w:rPr>
              <w:t xml:space="preserve"> prihoda (35%)</w:t>
            </w:r>
          </w:p>
          <w:p w14:paraId="1A0297D4" w14:textId="77777777" w:rsidR="00153823" w:rsidRPr="005E3ED3" w:rsidRDefault="00153823" w:rsidP="00153823">
            <w:pPr>
              <w:numPr>
                <w:ilvl w:val="0"/>
                <w:numId w:val="2"/>
              </w:numPr>
              <w:spacing w:after="0"/>
              <w:jc w:val="both"/>
              <w:rPr>
                <w:rFonts w:ascii="Arial" w:hAnsi="Arial" w:cs="Arial"/>
                <w:sz w:val="20"/>
                <w:szCs w:val="20"/>
              </w:rPr>
            </w:pPr>
            <w:r>
              <w:rPr>
                <w:rFonts w:ascii="Arial" w:hAnsi="Arial" w:cs="Arial"/>
                <w:sz w:val="20"/>
                <w:szCs w:val="20"/>
              </w:rPr>
              <w:t>v</w:t>
            </w:r>
            <w:r w:rsidRPr="00E43DB4">
              <w:rPr>
                <w:rFonts w:ascii="Arial" w:hAnsi="Arial" w:cs="Arial"/>
                <w:sz w:val="20"/>
                <w:szCs w:val="20"/>
              </w:rPr>
              <w:t xml:space="preserve">odi upravni postupak i donosi rješenja o zaduženju općinskih poreza  i komunalne naknade, priprema podatke potrebne za donošenje rješenja o utvrđivanju općinskih poreza i komunalne naknade  i drugu dokumentaciju iz područja od važnosti za poreze i komunalnu naknadu.  Izrađuje obračune, račune i uplatnice za komunalnu naknadu, općinske poreze i ostala zaduženja. Zadužuje zakupe za korištenje javnih površina, ekološku pristojbu te prodaju zemljišta. Vrši izmjene i usklađuje baze podataka </w:t>
            </w:r>
            <w:r w:rsidR="006B0BDF">
              <w:rPr>
                <w:rFonts w:ascii="Arial" w:hAnsi="Arial" w:cs="Arial"/>
                <w:sz w:val="20"/>
                <w:szCs w:val="20"/>
              </w:rPr>
              <w:t>te sura</w:t>
            </w:r>
            <w:r>
              <w:rPr>
                <w:rFonts w:ascii="Arial" w:hAnsi="Arial" w:cs="Arial"/>
                <w:sz w:val="20"/>
                <w:szCs w:val="20"/>
              </w:rPr>
              <w:t xml:space="preserve">đuje </w:t>
            </w:r>
            <w:r w:rsidRPr="005E3ED3">
              <w:rPr>
                <w:rFonts w:ascii="Arial" w:hAnsi="Arial" w:cs="Arial"/>
                <w:sz w:val="20"/>
                <w:szCs w:val="20"/>
              </w:rPr>
              <w:t xml:space="preserve">na pripremi prijedloge akata iz područja komunalne naknade i općinskih poreza (35%) </w:t>
            </w:r>
          </w:p>
          <w:p w14:paraId="70876B9E" w14:textId="77777777" w:rsidR="00153823" w:rsidRPr="00463F4B" w:rsidRDefault="00153823" w:rsidP="00153823">
            <w:pPr>
              <w:numPr>
                <w:ilvl w:val="0"/>
                <w:numId w:val="2"/>
              </w:numPr>
              <w:spacing w:after="0"/>
              <w:jc w:val="both"/>
              <w:rPr>
                <w:rFonts w:ascii="Arial" w:hAnsi="Arial" w:cs="Arial"/>
                <w:sz w:val="20"/>
                <w:szCs w:val="20"/>
              </w:rPr>
            </w:pPr>
            <w:r>
              <w:rPr>
                <w:rFonts w:ascii="Arial" w:hAnsi="Arial" w:cs="Arial"/>
                <w:sz w:val="20"/>
                <w:szCs w:val="20"/>
              </w:rPr>
              <w:t>v</w:t>
            </w:r>
            <w:r w:rsidRPr="00E43DB4">
              <w:rPr>
                <w:rFonts w:ascii="Arial" w:hAnsi="Arial" w:cs="Arial"/>
                <w:sz w:val="20"/>
                <w:szCs w:val="20"/>
              </w:rPr>
              <w:t xml:space="preserve">odi analitičku  evidenciju dugotrajne imovine i  sitnog inventara i vrši usklađenja sa glavnom knjigom. Brine se i kontrolira funkcioniranje </w:t>
            </w:r>
            <w:r w:rsidRPr="00E43DB4">
              <w:rPr>
                <w:rFonts w:ascii="Arial" w:hAnsi="Arial" w:cs="Arial"/>
                <w:color w:val="000000"/>
                <w:sz w:val="20"/>
                <w:szCs w:val="20"/>
              </w:rPr>
              <w:t xml:space="preserve">registra </w:t>
            </w:r>
            <w:r>
              <w:rPr>
                <w:rFonts w:ascii="Arial" w:hAnsi="Arial" w:cs="Arial"/>
                <w:sz w:val="20"/>
                <w:szCs w:val="20"/>
              </w:rPr>
              <w:t>nekretnina (</w:t>
            </w:r>
            <w:r w:rsidRPr="00BF59E6">
              <w:rPr>
                <w:rFonts w:ascii="Arial" w:hAnsi="Arial" w:cs="Arial"/>
                <w:color w:val="000000" w:themeColor="text1"/>
                <w:sz w:val="20"/>
                <w:szCs w:val="20"/>
              </w:rPr>
              <w:t>15%)</w:t>
            </w:r>
          </w:p>
          <w:p w14:paraId="163870CE" w14:textId="77777777" w:rsidR="00153823" w:rsidRDefault="00153823" w:rsidP="00153823">
            <w:pPr>
              <w:numPr>
                <w:ilvl w:val="0"/>
                <w:numId w:val="2"/>
              </w:numPr>
              <w:spacing w:after="0"/>
              <w:jc w:val="both"/>
              <w:rPr>
                <w:rFonts w:ascii="Arial" w:hAnsi="Arial" w:cs="Arial"/>
                <w:sz w:val="20"/>
                <w:szCs w:val="20"/>
              </w:rPr>
            </w:pPr>
            <w:r w:rsidRPr="00E14B0A">
              <w:rPr>
                <w:rFonts w:ascii="Arial" w:hAnsi="Arial" w:cs="Arial"/>
                <w:sz w:val="20"/>
                <w:szCs w:val="20"/>
              </w:rPr>
              <w:t>p</w:t>
            </w:r>
            <w:r>
              <w:rPr>
                <w:rFonts w:ascii="Arial" w:hAnsi="Arial" w:cs="Arial"/>
                <w:sz w:val="20"/>
                <w:szCs w:val="20"/>
              </w:rPr>
              <w:t>reuzima sve zaključene ugovore,</w:t>
            </w:r>
            <w:r w:rsidRPr="00E14B0A">
              <w:rPr>
                <w:rFonts w:ascii="Arial" w:hAnsi="Arial" w:cs="Arial"/>
                <w:sz w:val="20"/>
                <w:szCs w:val="20"/>
              </w:rPr>
              <w:t xml:space="preserve"> narudžbenice</w:t>
            </w:r>
            <w:r>
              <w:rPr>
                <w:rFonts w:ascii="Arial" w:hAnsi="Arial" w:cs="Arial"/>
                <w:sz w:val="20"/>
                <w:szCs w:val="20"/>
              </w:rPr>
              <w:t>, e-račune</w:t>
            </w:r>
            <w:r w:rsidRPr="00E14B0A">
              <w:rPr>
                <w:rFonts w:ascii="Arial" w:hAnsi="Arial" w:cs="Arial"/>
                <w:sz w:val="20"/>
                <w:szCs w:val="20"/>
              </w:rPr>
              <w:t xml:space="preserve"> </w:t>
            </w:r>
            <w:r>
              <w:rPr>
                <w:rFonts w:ascii="Arial" w:hAnsi="Arial" w:cs="Arial"/>
                <w:sz w:val="20"/>
                <w:szCs w:val="20"/>
              </w:rPr>
              <w:t xml:space="preserve">i račune u papirnom obliku te </w:t>
            </w:r>
            <w:r w:rsidRPr="00E14B0A">
              <w:rPr>
                <w:rFonts w:ascii="Arial" w:hAnsi="Arial" w:cs="Arial"/>
                <w:sz w:val="20"/>
                <w:szCs w:val="20"/>
              </w:rPr>
              <w:t xml:space="preserve">kontrolira  ispravnost </w:t>
            </w:r>
            <w:r>
              <w:rPr>
                <w:rFonts w:ascii="Arial" w:hAnsi="Arial" w:cs="Arial"/>
                <w:sz w:val="20"/>
                <w:szCs w:val="20"/>
              </w:rPr>
              <w:t>knjigovodstvene dokumentacije i</w:t>
            </w:r>
            <w:r w:rsidRPr="00E14B0A">
              <w:rPr>
                <w:rFonts w:ascii="Arial" w:hAnsi="Arial" w:cs="Arial"/>
                <w:sz w:val="20"/>
                <w:szCs w:val="20"/>
              </w:rPr>
              <w:t xml:space="preserve"> njihovu podobnost za knjiženje u svojstvu knjigovodstvenih isprava, vodi knjigu ulaznih računa. Likvidirane račune priprema za isplatu i arhivira ih nakon isplate, izrađuje odgovarajuće temeljnice za knjiženje računa likvidiranih od ovlaštene osobe, preuzima izvode od institucija platnog prometa, kontrolira ih, kontira i knjiži. Vrši usklađenja analitičkih evidencija sa glavnom knjigom, kontinuirano prati promjene na žiro-računu, vrši plaćanja obveza, izrađuje dokumentaciju vezanu uz kompenzacije i cesije, vrši obračun PDV-a, obavlja poslove pripreme i evidencije dokumenata platnog prometa, provjerava i priprema očitovanja nakon usklađivanja, kontrolira, evidentira i izračunava kamate i usklađivanja po IOS obrascima, vrši fakturiranje određenih potraživanja ( režijski troškovi, troškovi sudskih postupaka, razne refundacije, koncesije, prodaja imovine i sl</w:t>
            </w:r>
            <w:r w:rsidRPr="00C26420">
              <w:rPr>
                <w:rFonts w:ascii="Arial" w:hAnsi="Arial" w:cs="Arial"/>
                <w:sz w:val="20"/>
                <w:szCs w:val="20"/>
              </w:rPr>
              <w:t xml:space="preserve">.) </w:t>
            </w:r>
            <w:r>
              <w:rPr>
                <w:rFonts w:ascii="Arial" w:hAnsi="Arial" w:cs="Arial"/>
                <w:color w:val="000000"/>
                <w:sz w:val="20"/>
                <w:szCs w:val="20"/>
              </w:rPr>
              <w:t>V</w:t>
            </w:r>
            <w:r w:rsidRPr="00FE4941">
              <w:rPr>
                <w:rFonts w:ascii="Arial" w:hAnsi="Arial" w:cs="Arial"/>
                <w:color w:val="000000"/>
                <w:sz w:val="20"/>
                <w:szCs w:val="20"/>
              </w:rPr>
              <w:t xml:space="preserve">odi kadrovsku evidenciju, vrši obračun plaća, drugog dohotka, autorskih honorara i putnih naloga službenika i dužnosnika te vodi poslove prijava i odjava osiguranja službenika i dužnosnika. </w:t>
            </w:r>
            <w:r w:rsidRPr="00FE4941">
              <w:rPr>
                <w:rFonts w:ascii="Arial" w:hAnsi="Arial" w:cs="Arial"/>
                <w:sz w:val="20"/>
                <w:szCs w:val="20"/>
              </w:rPr>
              <w:t xml:space="preserve">Kontrolira naloge za isplatu udrugama kao i obračune iz programa socijale, vrši plaćanje i usklađenja sa poreznom upravom </w:t>
            </w:r>
            <w:r w:rsidRPr="00FE4941">
              <w:rPr>
                <w:rFonts w:ascii="Arial" w:hAnsi="Arial" w:cs="Arial"/>
                <w:color w:val="000000"/>
                <w:sz w:val="20"/>
                <w:szCs w:val="20"/>
              </w:rPr>
              <w:t xml:space="preserve"> </w:t>
            </w:r>
            <w:r w:rsidRPr="00FE4941">
              <w:rPr>
                <w:rFonts w:ascii="Arial" w:hAnsi="Arial" w:cs="Arial"/>
                <w:sz w:val="20"/>
                <w:szCs w:val="20"/>
              </w:rPr>
              <w:t>(5%)</w:t>
            </w:r>
          </w:p>
          <w:p w14:paraId="0E4C519A" w14:textId="77777777" w:rsidR="00153823" w:rsidRPr="00BF59E6" w:rsidRDefault="00153823" w:rsidP="00153823">
            <w:pPr>
              <w:numPr>
                <w:ilvl w:val="0"/>
                <w:numId w:val="2"/>
              </w:numPr>
              <w:spacing w:after="0"/>
              <w:jc w:val="both"/>
              <w:rPr>
                <w:rFonts w:ascii="Arial" w:hAnsi="Arial" w:cs="Arial"/>
                <w:sz w:val="20"/>
                <w:szCs w:val="20"/>
              </w:rPr>
            </w:pPr>
            <w:r w:rsidRPr="00BF59E6">
              <w:rPr>
                <w:rFonts w:ascii="Arial" w:hAnsi="Arial" w:cs="Arial"/>
                <w:sz w:val="20"/>
                <w:szCs w:val="20"/>
              </w:rPr>
              <w:t>Preuzima i unosi podatke prilikom izrade proračuna i izmjena i dopuna proračuna. Priprema prijedlog plana određenih pozicija proračuna vezane uz djelokrug rada odsjeka i JUO-a. Priprema prijedlog  dokumentacije vezane uz proračun i izmjene i dopune proračuna</w:t>
            </w:r>
            <w:r>
              <w:rPr>
                <w:rFonts w:ascii="Arial" w:hAnsi="Arial" w:cs="Arial"/>
                <w:sz w:val="20"/>
                <w:szCs w:val="20"/>
              </w:rPr>
              <w:t>. I</w:t>
            </w:r>
            <w:r w:rsidRPr="00BF59E6">
              <w:rPr>
                <w:rFonts w:ascii="Arial" w:hAnsi="Arial" w:cs="Arial"/>
                <w:sz w:val="20"/>
                <w:szCs w:val="20"/>
              </w:rPr>
              <w:t>zrađuje (unos podataka, obrada i ispis) završni račun proračuna i ostale izvještaje proračuna s pripadajućim bilješkama, uključivši izvještaje o prihodima i rashodima proračuna o svim razinama i subjektima (mjesečno, kvar</w:t>
            </w:r>
            <w:r>
              <w:rPr>
                <w:rFonts w:ascii="Arial" w:hAnsi="Arial" w:cs="Arial"/>
                <w:sz w:val="20"/>
                <w:szCs w:val="20"/>
              </w:rPr>
              <w:t>talno, polugodišnje, godišnje (</w:t>
            </w:r>
            <w:r w:rsidRPr="00BF59E6">
              <w:rPr>
                <w:rFonts w:ascii="Arial" w:hAnsi="Arial" w:cs="Arial"/>
                <w:sz w:val="20"/>
                <w:szCs w:val="20"/>
              </w:rPr>
              <w:t>5%)</w:t>
            </w:r>
          </w:p>
          <w:p w14:paraId="20E32E5B" w14:textId="77777777" w:rsidR="00153823" w:rsidRDefault="00153823" w:rsidP="00153823">
            <w:pPr>
              <w:numPr>
                <w:ilvl w:val="0"/>
                <w:numId w:val="2"/>
              </w:numPr>
              <w:spacing w:after="0"/>
              <w:jc w:val="both"/>
              <w:rPr>
                <w:rFonts w:ascii="Arial" w:hAnsi="Arial" w:cs="Arial"/>
                <w:sz w:val="20"/>
                <w:szCs w:val="20"/>
              </w:rPr>
            </w:pPr>
            <w:r w:rsidRPr="00731DD4">
              <w:rPr>
                <w:rFonts w:ascii="Arial" w:hAnsi="Arial" w:cs="Arial"/>
                <w:sz w:val="20"/>
                <w:szCs w:val="20"/>
              </w:rPr>
              <w:t>u skladu sa zakonom obavlja i druge poslove po nalogu voditelja Odsjeka i pročelnika (5%)</w:t>
            </w:r>
          </w:p>
          <w:p w14:paraId="46760F62" w14:textId="77777777" w:rsidR="00153823" w:rsidRPr="00E43DB4" w:rsidRDefault="00153823" w:rsidP="00153823">
            <w:pPr>
              <w:spacing w:after="0" w:line="240" w:lineRule="auto"/>
              <w:jc w:val="both"/>
              <w:rPr>
                <w:rFonts w:ascii="Arial" w:hAnsi="Arial" w:cs="Arial"/>
                <w:b/>
                <w:sz w:val="20"/>
                <w:szCs w:val="20"/>
              </w:rPr>
            </w:pPr>
            <w:r w:rsidRPr="00E43DB4">
              <w:rPr>
                <w:rFonts w:ascii="Arial" w:hAnsi="Arial" w:cs="Arial"/>
                <w:b/>
                <w:sz w:val="20"/>
                <w:szCs w:val="20"/>
              </w:rPr>
              <w:t>OPIS STANDARDNOG MJERILA POTREBNOG STRUČNOG ZNANJA:</w:t>
            </w:r>
          </w:p>
          <w:p w14:paraId="3A38F087" w14:textId="77777777" w:rsidR="00153823" w:rsidRPr="00E43DB4" w:rsidRDefault="00153823" w:rsidP="00153823">
            <w:pPr>
              <w:numPr>
                <w:ilvl w:val="0"/>
                <w:numId w:val="2"/>
              </w:numPr>
              <w:spacing w:after="0" w:line="240" w:lineRule="auto"/>
              <w:ind w:left="0"/>
              <w:jc w:val="both"/>
              <w:rPr>
                <w:rFonts w:ascii="Arial" w:hAnsi="Arial" w:cs="Arial"/>
                <w:sz w:val="20"/>
                <w:szCs w:val="20"/>
              </w:rPr>
            </w:pPr>
            <w:r>
              <w:rPr>
                <w:rFonts w:ascii="Arial" w:hAnsi="Arial" w:cs="Arial"/>
                <w:sz w:val="20"/>
                <w:szCs w:val="20"/>
              </w:rPr>
              <w:t xml:space="preserve">- </w:t>
            </w:r>
            <w:r w:rsidRPr="00E43DB4">
              <w:rPr>
                <w:rFonts w:ascii="Arial" w:hAnsi="Arial" w:cs="Arial"/>
                <w:sz w:val="20"/>
                <w:szCs w:val="20"/>
              </w:rPr>
              <w:t>magistar struke ili</w:t>
            </w:r>
            <w:r>
              <w:rPr>
                <w:rFonts w:ascii="Arial" w:hAnsi="Arial" w:cs="Arial"/>
                <w:sz w:val="20"/>
                <w:szCs w:val="20"/>
              </w:rPr>
              <w:t xml:space="preserve"> stručni specijalist </w:t>
            </w:r>
            <w:r w:rsidRPr="00E43DB4">
              <w:rPr>
                <w:rFonts w:ascii="Arial" w:hAnsi="Arial" w:cs="Arial"/>
                <w:sz w:val="20"/>
                <w:szCs w:val="20"/>
              </w:rPr>
              <w:t>ekonomske struke</w:t>
            </w:r>
          </w:p>
          <w:p w14:paraId="35704149" w14:textId="77777777" w:rsidR="00153823" w:rsidRPr="00E43DB4" w:rsidRDefault="00153823" w:rsidP="00153823">
            <w:pPr>
              <w:numPr>
                <w:ilvl w:val="0"/>
                <w:numId w:val="2"/>
              </w:numPr>
              <w:spacing w:after="0" w:line="240" w:lineRule="auto"/>
              <w:ind w:left="0"/>
              <w:jc w:val="both"/>
              <w:rPr>
                <w:rFonts w:ascii="Arial" w:hAnsi="Arial" w:cs="Arial"/>
                <w:sz w:val="20"/>
                <w:szCs w:val="20"/>
              </w:rPr>
            </w:pPr>
            <w:r>
              <w:rPr>
                <w:rFonts w:ascii="Arial" w:hAnsi="Arial" w:cs="Arial"/>
                <w:sz w:val="20"/>
                <w:szCs w:val="20"/>
              </w:rPr>
              <w:lastRenderedPageBreak/>
              <w:t xml:space="preserve">- </w:t>
            </w:r>
            <w:r w:rsidRPr="00E43DB4">
              <w:rPr>
                <w:rFonts w:ascii="Arial" w:hAnsi="Arial" w:cs="Arial"/>
                <w:sz w:val="20"/>
                <w:szCs w:val="20"/>
              </w:rPr>
              <w:t>najmanje jedna godina radnog iskustva na odgovarajućim poslovima</w:t>
            </w:r>
          </w:p>
          <w:p w14:paraId="2E8569FC" w14:textId="77777777" w:rsidR="00153823" w:rsidRPr="00E43DB4" w:rsidRDefault="00153823" w:rsidP="00153823">
            <w:pPr>
              <w:numPr>
                <w:ilvl w:val="0"/>
                <w:numId w:val="2"/>
              </w:numPr>
              <w:spacing w:after="0" w:line="240" w:lineRule="auto"/>
              <w:ind w:left="0"/>
              <w:jc w:val="both"/>
              <w:rPr>
                <w:rFonts w:ascii="Arial" w:hAnsi="Arial" w:cs="Arial"/>
                <w:sz w:val="20"/>
                <w:szCs w:val="20"/>
              </w:rPr>
            </w:pPr>
            <w:r>
              <w:rPr>
                <w:rFonts w:ascii="Arial" w:hAnsi="Arial" w:cs="Arial"/>
                <w:sz w:val="20"/>
                <w:szCs w:val="20"/>
              </w:rPr>
              <w:t xml:space="preserve">- </w:t>
            </w:r>
            <w:r w:rsidRPr="00E43DB4">
              <w:rPr>
                <w:rFonts w:ascii="Arial" w:hAnsi="Arial" w:cs="Arial"/>
                <w:sz w:val="20"/>
                <w:szCs w:val="20"/>
              </w:rPr>
              <w:t xml:space="preserve">položen državni ispit </w:t>
            </w:r>
          </w:p>
          <w:p w14:paraId="4F3FA191" w14:textId="77777777" w:rsidR="00A47906" w:rsidRPr="00FC5D7C" w:rsidRDefault="00153823" w:rsidP="00153823">
            <w:pPr>
              <w:spacing w:after="0" w:line="240" w:lineRule="auto"/>
              <w:jc w:val="both"/>
              <w:rPr>
                <w:rFonts w:ascii="Arial" w:hAnsi="Arial" w:cs="Arial"/>
                <w:sz w:val="20"/>
                <w:szCs w:val="20"/>
              </w:rPr>
            </w:pPr>
            <w:r>
              <w:rPr>
                <w:rFonts w:ascii="Arial" w:hAnsi="Arial" w:cs="Arial"/>
                <w:sz w:val="20"/>
                <w:szCs w:val="20"/>
              </w:rPr>
              <w:t xml:space="preserve">- </w:t>
            </w:r>
            <w:r w:rsidRPr="00E43DB4">
              <w:rPr>
                <w:rFonts w:ascii="Arial" w:hAnsi="Arial" w:cs="Arial"/>
                <w:sz w:val="20"/>
                <w:szCs w:val="20"/>
              </w:rPr>
              <w:t>poznavanje rada na računalu</w:t>
            </w:r>
            <w:r>
              <w:rPr>
                <w:rFonts w:ascii="Arial" w:hAnsi="Arial" w:cs="Arial"/>
                <w:sz w:val="20"/>
                <w:szCs w:val="20"/>
              </w:rPr>
              <w:t xml:space="preserve"> (MS Office)</w:t>
            </w:r>
          </w:p>
        </w:tc>
      </w:tr>
    </w:tbl>
    <w:p w14:paraId="6BCB177E" w14:textId="77777777" w:rsidR="00731DD4" w:rsidRDefault="00731DD4" w:rsidP="002D1A01">
      <w:pPr>
        <w:tabs>
          <w:tab w:val="left" w:pos="1035"/>
        </w:tabs>
        <w:rPr>
          <w:sz w:val="24"/>
          <w:szCs w:val="24"/>
        </w:rPr>
      </w:pPr>
    </w:p>
    <w:p w14:paraId="695126B8" w14:textId="77777777" w:rsidR="00CC2208" w:rsidRDefault="00CC2208" w:rsidP="002D1A01">
      <w:pPr>
        <w:tabs>
          <w:tab w:val="left" w:pos="1035"/>
        </w:tabs>
        <w:rPr>
          <w:sz w:val="24"/>
          <w:szCs w:val="24"/>
        </w:rPr>
      </w:pPr>
    </w:p>
    <w:p w14:paraId="69475B0D" w14:textId="77777777" w:rsidR="00153823" w:rsidRDefault="00153823" w:rsidP="002D1A01">
      <w:pPr>
        <w:jc w:val="both"/>
        <w:rPr>
          <w:sz w:val="24"/>
          <w:szCs w:val="24"/>
        </w:rPr>
      </w:pPr>
    </w:p>
    <w:p w14:paraId="717CE560" w14:textId="77777777" w:rsidR="00E519F1" w:rsidRDefault="00E519F1" w:rsidP="002D1A01">
      <w:pPr>
        <w:jc w:val="both"/>
        <w:rPr>
          <w:sz w:val="24"/>
          <w:szCs w:val="24"/>
        </w:rPr>
      </w:pPr>
    </w:p>
    <w:p w14:paraId="5F78840B" w14:textId="77777777" w:rsidR="00E519F1" w:rsidRDefault="00E519F1" w:rsidP="002D1A01">
      <w:pPr>
        <w:jc w:val="both"/>
        <w:rPr>
          <w:b/>
          <w:sz w:val="24"/>
          <w:szCs w:val="24"/>
        </w:rPr>
      </w:pPr>
    </w:p>
    <w:p w14:paraId="2D6E70B1" w14:textId="77777777" w:rsidR="002D1A01" w:rsidRDefault="002D1A01" w:rsidP="002D1A01">
      <w:pPr>
        <w:tabs>
          <w:tab w:val="left" w:pos="1035"/>
        </w:tabs>
        <w:spacing w:line="240" w:lineRule="auto"/>
        <w:rPr>
          <w:rFonts w:ascii="Arial" w:hAnsi="Arial" w:cs="Arial"/>
          <w:b/>
          <w:sz w:val="20"/>
          <w:szCs w:val="20"/>
        </w:rPr>
      </w:pPr>
    </w:p>
    <w:p w14:paraId="00E5EFDA" w14:textId="77777777" w:rsidR="002D1A01" w:rsidRPr="004F06FD" w:rsidRDefault="002D1A01" w:rsidP="002D1A01">
      <w:pPr>
        <w:tabs>
          <w:tab w:val="left" w:pos="1035"/>
        </w:tabs>
        <w:spacing w:line="240" w:lineRule="auto"/>
        <w:rPr>
          <w:rFonts w:ascii="Arial" w:hAnsi="Arial" w:cs="Arial"/>
          <w:b/>
          <w:sz w:val="20"/>
          <w:szCs w:val="20"/>
        </w:rPr>
      </w:pPr>
      <w:r w:rsidRPr="004F06FD">
        <w:rPr>
          <w:rFonts w:ascii="Arial" w:hAnsi="Arial" w:cs="Arial"/>
          <w:b/>
          <w:sz w:val="20"/>
          <w:szCs w:val="20"/>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2D1A01" w:rsidRPr="004F06FD" w14:paraId="0778B06B" w14:textId="77777777" w:rsidTr="00E519F1">
        <w:tc>
          <w:tcPr>
            <w:tcW w:w="3886" w:type="dxa"/>
            <w:vAlign w:val="center"/>
          </w:tcPr>
          <w:p w14:paraId="102F1E7E"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Složenost poslova:</w:t>
            </w:r>
          </w:p>
        </w:tc>
        <w:tc>
          <w:tcPr>
            <w:tcW w:w="10108" w:type="dxa"/>
            <w:vAlign w:val="center"/>
          </w:tcPr>
          <w:p w14:paraId="7AB18643"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Stupanj složenosti koji uključuje stalne složenije upravne i stručne poslove unutar Odjela</w:t>
            </w:r>
            <w:r>
              <w:rPr>
                <w:rFonts w:ascii="Arial" w:hAnsi="Arial" w:cs="Arial"/>
                <w:sz w:val="20"/>
                <w:szCs w:val="20"/>
              </w:rPr>
              <w:t>.</w:t>
            </w:r>
          </w:p>
        </w:tc>
      </w:tr>
      <w:tr w:rsidR="002D1A01" w:rsidRPr="004F06FD" w14:paraId="69D80F26" w14:textId="77777777" w:rsidTr="00E519F1">
        <w:tc>
          <w:tcPr>
            <w:tcW w:w="3886" w:type="dxa"/>
            <w:vAlign w:val="center"/>
          </w:tcPr>
          <w:p w14:paraId="3C149C50"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 xml:space="preserve">Samostalnost u radu: </w:t>
            </w:r>
          </w:p>
        </w:tc>
        <w:tc>
          <w:tcPr>
            <w:tcW w:w="10108" w:type="dxa"/>
            <w:vAlign w:val="center"/>
          </w:tcPr>
          <w:p w14:paraId="7DBD7FAD"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Stupanj samostalnosti koji uključuje obavljanje poslova uz redoviti nadzor i upute nadređenog službenika</w:t>
            </w:r>
            <w:r>
              <w:rPr>
                <w:rFonts w:ascii="Arial" w:hAnsi="Arial" w:cs="Arial"/>
                <w:sz w:val="20"/>
                <w:szCs w:val="20"/>
              </w:rPr>
              <w:t>.</w:t>
            </w:r>
          </w:p>
        </w:tc>
      </w:tr>
      <w:tr w:rsidR="002D1A01" w:rsidRPr="004F06FD" w14:paraId="51595B50" w14:textId="77777777" w:rsidTr="00E519F1">
        <w:tc>
          <w:tcPr>
            <w:tcW w:w="3886" w:type="dxa"/>
            <w:vAlign w:val="center"/>
          </w:tcPr>
          <w:p w14:paraId="20CA1606"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 xml:space="preserve">Stupanj suradnje s drugim tijelima i komunikacije sa strankama: </w:t>
            </w:r>
          </w:p>
        </w:tc>
        <w:tc>
          <w:tcPr>
            <w:tcW w:w="10108" w:type="dxa"/>
            <w:vAlign w:val="center"/>
          </w:tcPr>
          <w:p w14:paraId="03BBA945"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Stupanj stručne komunikacije koji uključuje komunikaciju unutar nižih unutarnjih ustrojstvenih jedinica te povremenu komunikaciju izvan državnog tijela u svrhu prikupljanja ili razmjene informacija</w:t>
            </w:r>
            <w:r>
              <w:rPr>
                <w:rFonts w:ascii="Arial" w:hAnsi="Arial" w:cs="Arial"/>
                <w:sz w:val="20"/>
                <w:szCs w:val="20"/>
              </w:rPr>
              <w:t>.</w:t>
            </w:r>
          </w:p>
        </w:tc>
      </w:tr>
      <w:tr w:rsidR="002D1A01" w:rsidRPr="004F06FD" w14:paraId="45256AA5" w14:textId="77777777" w:rsidTr="00E519F1">
        <w:tc>
          <w:tcPr>
            <w:tcW w:w="3886" w:type="dxa"/>
            <w:vAlign w:val="center"/>
          </w:tcPr>
          <w:p w14:paraId="6C10DC15"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 xml:space="preserve">Stupanj odgovornosti i utjecaj na donošenje odluka: </w:t>
            </w:r>
          </w:p>
        </w:tc>
        <w:tc>
          <w:tcPr>
            <w:tcW w:w="10108" w:type="dxa"/>
            <w:vAlign w:val="center"/>
          </w:tcPr>
          <w:p w14:paraId="5DD81188" w14:textId="77777777" w:rsidR="002D1A01" w:rsidRPr="004F06FD" w:rsidRDefault="002D1A01" w:rsidP="00BB233A">
            <w:pPr>
              <w:tabs>
                <w:tab w:val="left" w:pos="1035"/>
              </w:tabs>
              <w:spacing w:line="240" w:lineRule="auto"/>
              <w:rPr>
                <w:rFonts w:ascii="Arial" w:hAnsi="Arial" w:cs="Arial"/>
                <w:sz w:val="20"/>
                <w:szCs w:val="20"/>
              </w:rPr>
            </w:pPr>
            <w:r w:rsidRPr="004F06FD">
              <w:rPr>
                <w:rFonts w:ascii="Arial" w:hAnsi="Arial" w:cs="Arial"/>
                <w:sz w:val="20"/>
                <w:szCs w:val="20"/>
              </w:rPr>
              <w:t>Stupanj odgovornosti koji uključuje odgovornost za materijalne resurse s kojima službenik radi te pravilnu primjenu ut</w:t>
            </w:r>
            <w:r>
              <w:rPr>
                <w:rFonts w:ascii="Arial" w:hAnsi="Arial" w:cs="Arial"/>
                <w:sz w:val="20"/>
                <w:szCs w:val="20"/>
              </w:rPr>
              <w:t>vrđenih postupaka i metoda rada.</w:t>
            </w:r>
          </w:p>
        </w:tc>
      </w:tr>
    </w:tbl>
    <w:p w14:paraId="4779066C" w14:textId="77777777" w:rsidR="00DB10E2" w:rsidRDefault="00DB10E2" w:rsidP="002D293B">
      <w:pPr>
        <w:tabs>
          <w:tab w:val="left" w:pos="1035"/>
        </w:tabs>
        <w:rPr>
          <w:sz w:val="24"/>
          <w:szCs w:val="24"/>
        </w:rPr>
      </w:pPr>
    </w:p>
    <w:p w14:paraId="08F825D8" w14:textId="77777777" w:rsidR="00E519F1" w:rsidRDefault="00E519F1" w:rsidP="002D293B">
      <w:pPr>
        <w:tabs>
          <w:tab w:val="left" w:pos="1035"/>
        </w:tabs>
        <w:rPr>
          <w:sz w:val="24"/>
          <w:szCs w:val="24"/>
        </w:rPr>
      </w:pPr>
    </w:p>
    <w:p w14:paraId="32D08352" w14:textId="77777777" w:rsidR="00E519F1" w:rsidRDefault="00E519F1" w:rsidP="002D293B">
      <w:pPr>
        <w:tabs>
          <w:tab w:val="left" w:pos="1035"/>
        </w:tabs>
        <w:rPr>
          <w:sz w:val="24"/>
          <w:szCs w:val="24"/>
        </w:rPr>
      </w:pPr>
    </w:p>
    <w:p w14:paraId="044AAEF1" w14:textId="77777777" w:rsidR="00DB10E2" w:rsidRDefault="00DB10E2" w:rsidP="002D293B">
      <w:pPr>
        <w:tabs>
          <w:tab w:val="left" w:pos="1035"/>
        </w:tabs>
        <w:rPr>
          <w:sz w:val="24"/>
          <w:szCs w:val="24"/>
        </w:rPr>
      </w:pPr>
    </w:p>
    <w:p w14:paraId="40261856" w14:textId="77777777" w:rsidR="00DB10E2" w:rsidRDefault="00DB10E2" w:rsidP="002D293B">
      <w:pPr>
        <w:tabs>
          <w:tab w:val="left" w:pos="1035"/>
        </w:tabs>
        <w:rPr>
          <w:sz w:val="24"/>
          <w:szCs w:val="24"/>
        </w:rPr>
      </w:pPr>
    </w:p>
    <w:p w14:paraId="3718E731" w14:textId="77777777" w:rsidR="008B753C" w:rsidRDefault="008B753C" w:rsidP="002D293B">
      <w:pPr>
        <w:tabs>
          <w:tab w:val="left" w:pos="1035"/>
        </w:tabs>
        <w:rPr>
          <w:sz w:val="24"/>
          <w:szCs w:val="24"/>
        </w:rPr>
      </w:pPr>
    </w:p>
    <w:p w14:paraId="10806B58" w14:textId="77777777" w:rsidR="00E519F1" w:rsidRDefault="00E519F1" w:rsidP="002D293B">
      <w:pPr>
        <w:tabs>
          <w:tab w:val="left" w:pos="1035"/>
        </w:tabs>
        <w:rPr>
          <w:sz w:val="24"/>
          <w:szCs w:val="24"/>
        </w:rPr>
      </w:pPr>
    </w:p>
    <w:p w14:paraId="29A2C91D" w14:textId="77777777" w:rsidR="00E519F1" w:rsidRDefault="00E519F1" w:rsidP="002D293B">
      <w:pPr>
        <w:tabs>
          <w:tab w:val="left" w:pos="1035"/>
        </w:tabs>
        <w:rPr>
          <w:sz w:val="24"/>
          <w:szCs w:val="24"/>
        </w:rPr>
      </w:pPr>
    </w:p>
    <w:p w14:paraId="650A3593" w14:textId="77777777" w:rsidR="00E519F1" w:rsidRDefault="00E519F1" w:rsidP="002D293B">
      <w:pPr>
        <w:tabs>
          <w:tab w:val="left" w:pos="1035"/>
        </w:tabs>
        <w:rPr>
          <w:sz w:val="24"/>
          <w:szCs w:val="24"/>
        </w:rPr>
      </w:pPr>
    </w:p>
    <w:tbl>
      <w:tblPr>
        <w:tblpPr w:leftFromText="180" w:rightFromText="180" w:vertAnchor="page" w:horzAnchor="margin" w:tblpXSpec="center"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993"/>
        <w:gridCol w:w="1237"/>
        <w:gridCol w:w="1745"/>
        <w:gridCol w:w="1268"/>
        <w:gridCol w:w="1605"/>
        <w:gridCol w:w="2800"/>
        <w:gridCol w:w="1167"/>
      </w:tblGrid>
      <w:tr w:rsidR="002D293B" w:rsidRPr="000A4480" w14:paraId="01813325" w14:textId="77777777" w:rsidTr="00DF72EA">
        <w:tc>
          <w:tcPr>
            <w:tcW w:w="1201" w:type="dxa"/>
            <w:vAlign w:val="center"/>
          </w:tcPr>
          <w:p w14:paraId="53B632A6" w14:textId="77777777" w:rsidR="002D293B" w:rsidRPr="000A4480" w:rsidRDefault="002D293B" w:rsidP="00DF72EA">
            <w:pPr>
              <w:spacing w:after="0" w:line="240" w:lineRule="auto"/>
              <w:rPr>
                <w:b/>
                <w:sz w:val="20"/>
                <w:szCs w:val="20"/>
              </w:rPr>
            </w:pPr>
            <w:r w:rsidRPr="000A4480">
              <w:rPr>
                <w:b/>
                <w:sz w:val="20"/>
                <w:szCs w:val="20"/>
              </w:rPr>
              <w:t>Broj radnog mjesta</w:t>
            </w:r>
          </w:p>
        </w:tc>
        <w:tc>
          <w:tcPr>
            <w:tcW w:w="3081" w:type="dxa"/>
            <w:vAlign w:val="center"/>
          </w:tcPr>
          <w:p w14:paraId="0FC1F9E0" w14:textId="77777777" w:rsidR="002D293B" w:rsidRPr="000A4480" w:rsidRDefault="002D293B" w:rsidP="00DF72EA">
            <w:pPr>
              <w:spacing w:after="0" w:line="240" w:lineRule="auto"/>
              <w:jc w:val="both"/>
              <w:rPr>
                <w:b/>
              </w:rPr>
            </w:pPr>
            <w:r w:rsidRPr="000A4480">
              <w:rPr>
                <w:b/>
              </w:rPr>
              <w:t>Naziv radnog mjesta</w:t>
            </w:r>
          </w:p>
        </w:tc>
        <w:tc>
          <w:tcPr>
            <w:tcW w:w="1237" w:type="dxa"/>
            <w:vAlign w:val="center"/>
          </w:tcPr>
          <w:p w14:paraId="1F9BCB9C" w14:textId="77777777" w:rsidR="002D293B" w:rsidRPr="000A4480" w:rsidRDefault="002D293B" w:rsidP="00DF72EA">
            <w:pPr>
              <w:spacing w:after="0" w:line="240" w:lineRule="auto"/>
              <w:jc w:val="both"/>
              <w:rPr>
                <w:b/>
                <w:sz w:val="24"/>
                <w:szCs w:val="24"/>
              </w:rPr>
            </w:pPr>
            <w:r w:rsidRPr="000A4480">
              <w:rPr>
                <w:b/>
                <w:sz w:val="24"/>
                <w:szCs w:val="24"/>
              </w:rPr>
              <w:t>Kategorija</w:t>
            </w:r>
          </w:p>
        </w:tc>
        <w:tc>
          <w:tcPr>
            <w:tcW w:w="1755" w:type="dxa"/>
            <w:vAlign w:val="center"/>
          </w:tcPr>
          <w:p w14:paraId="36DEF338" w14:textId="77777777" w:rsidR="002D293B" w:rsidRPr="000A4480" w:rsidRDefault="002D293B" w:rsidP="00DF72EA">
            <w:pPr>
              <w:spacing w:after="0" w:line="240" w:lineRule="auto"/>
              <w:jc w:val="both"/>
              <w:rPr>
                <w:b/>
                <w:sz w:val="24"/>
                <w:szCs w:val="24"/>
              </w:rPr>
            </w:pPr>
            <w:r w:rsidRPr="000A4480">
              <w:rPr>
                <w:b/>
                <w:sz w:val="24"/>
                <w:szCs w:val="24"/>
              </w:rPr>
              <w:t>Potkategorija</w:t>
            </w:r>
          </w:p>
        </w:tc>
        <w:tc>
          <w:tcPr>
            <w:tcW w:w="1290" w:type="dxa"/>
            <w:vAlign w:val="center"/>
          </w:tcPr>
          <w:p w14:paraId="22257321" w14:textId="77777777" w:rsidR="002D293B" w:rsidRPr="000A4480" w:rsidRDefault="002D293B" w:rsidP="00DF72EA">
            <w:pPr>
              <w:spacing w:after="0" w:line="240" w:lineRule="auto"/>
              <w:jc w:val="center"/>
              <w:rPr>
                <w:b/>
                <w:sz w:val="24"/>
                <w:szCs w:val="24"/>
              </w:rPr>
            </w:pPr>
            <w:r w:rsidRPr="000A4480">
              <w:rPr>
                <w:b/>
                <w:sz w:val="24"/>
                <w:szCs w:val="24"/>
              </w:rPr>
              <w:t>Razina</w:t>
            </w:r>
          </w:p>
        </w:tc>
        <w:tc>
          <w:tcPr>
            <w:tcW w:w="1609" w:type="dxa"/>
            <w:vAlign w:val="center"/>
          </w:tcPr>
          <w:p w14:paraId="11BE6CEB" w14:textId="77777777" w:rsidR="002D293B" w:rsidRPr="000A4480" w:rsidRDefault="002D293B" w:rsidP="00DF72EA">
            <w:pPr>
              <w:spacing w:after="0" w:line="240" w:lineRule="auto"/>
              <w:jc w:val="center"/>
              <w:rPr>
                <w:b/>
                <w:sz w:val="24"/>
                <w:szCs w:val="24"/>
              </w:rPr>
            </w:pPr>
            <w:r w:rsidRPr="000A4480">
              <w:rPr>
                <w:b/>
                <w:sz w:val="24"/>
                <w:szCs w:val="24"/>
              </w:rPr>
              <w:t>Klasifikacijski rang</w:t>
            </w:r>
          </w:p>
        </w:tc>
        <w:tc>
          <w:tcPr>
            <w:tcW w:w="2880" w:type="dxa"/>
            <w:vAlign w:val="center"/>
          </w:tcPr>
          <w:p w14:paraId="51652220" w14:textId="77777777" w:rsidR="002D293B" w:rsidRPr="000A4480" w:rsidRDefault="002D293B" w:rsidP="00DF72EA">
            <w:pPr>
              <w:spacing w:after="0" w:line="240" w:lineRule="auto"/>
              <w:rPr>
                <w:b/>
              </w:rPr>
            </w:pPr>
            <w:r w:rsidRPr="000A4480">
              <w:rPr>
                <w:b/>
              </w:rPr>
              <w:t>Naziv ustrojstvene jedinice</w:t>
            </w:r>
          </w:p>
        </w:tc>
        <w:tc>
          <w:tcPr>
            <w:tcW w:w="1167" w:type="dxa"/>
            <w:vAlign w:val="center"/>
          </w:tcPr>
          <w:p w14:paraId="2FDB0CA7" w14:textId="77777777" w:rsidR="002D293B" w:rsidRPr="000A4480" w:rsidRDefault="002D293B" w:rsidP="00DF72EA">
            <w:pPr>
              <w:spacing w:after="0" w:line="240" w:lineRule="auto"/>
              <w:jc w:val="both"/>
              <w:rPr>
                <w:b/>
                <w:sz w:val="24"/>
                <w:szCs w:val="24"/>
              </w:rPr>
            </w:pPr>
            <w:r w:rsidRPr="000A4480">
              <w:rPr>
                <w:b/>
                <w:sz w:val="24"/>
                <w:szCs w:val="24"/>
              </w:rPr>
              <w:t>Broj izvršitelja</w:t>
            </w:r>
          </w:p>
        </w:tc>
      </w:tr>
      <w:tr w:rsidR="002D293B" w:rsidRPr="000A4480" w14:paraId="2050105C" w14:textId="77777777" w:rsidTr="00DF72EA">
        <w:tc>
          <w:tcPr>
            <w:tcW w:w="1201" w:type="dxa"/>
            <w:vAlign w:val="center"/>
          </w:tcPr>
          <w:p w14:paraId="5493C910" w14:textId="0DE6FB82" w:rsidR="002D293B" w:rsidRPr="000A4480" w:rsidRDefault="008B753C" w:rsidP="00DF72EA">
            <w:pPr>
              <w:spacing w:after="0" w:line="240" w:lineRule="auto"/>
              <w:jc w:val="center"/>
              <w:rPr>
                <w:sz w:val="24"/>
                <w:szCs w:val="24"/>
              </w:rPr>
            </w:pPr>
            <w:r>
              <w:rPr>
                <w:sz w:val="24"/>
                <w:szCs w:val="24"/>
              </w:rPr>
              <w:t>6</w:t>
            </w:r>
            <w:r w:rsidR="00E519F1">
              <w:rPr>
                <w:sz w:val="24"/>
                <w:szCs w:val="24"/>
              </w:rPr>
              <w:t>.</w:t>
            </w:r>
          </w:p>
        </w:tc>
        <w:tc>
          <w:tcPr>
            <w:tcW w:w="3081" w:type="dxa"/>
            <w:vAlign w:val="center"/>
          </w:tcPr>
          <w:p w14:paraId="4495549D" w14:textId="2E2E7195" w:rsidR="002D293B" w:rsidRPr="000A4480" w:rsidRDefault="002D293B" w:rsidP="00953B50">
            <w:pPr>
              <w:spacing w:after="0" w:line="240" w:lineRule="auto"/>
            </w:pPr>
            <w:r>
              <w:t>VIŠI STRUČNI SURADNIK ZA DRUŠTVENE DJELATNOSTI</w:t>
            </w:r>
          </w:p>
        </w:tc>
        <w:tc>
          <w:tcPr>
            <w:tcW w:w="1237" w:type="dxa"/>
            <w:vAlign w:val="center"/>
          </w:tcPr>
          <w:p w14:paraId="2FDBDC42" w14:textId="77777777" w:rsidR="002D293B" w:rsidRPr="000A4480" w:rsidRDefault="002D293B" w:rsidP="00DF72EA">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209DA5EC" w14:textId="77777777" w:rsidR="002D293B" w:rsidRPr="000A4480" w:rsidRDefault="002D293B" w:rsidP="00DF72EA">
            <w:pPr>
              <w:spacing w:after="0" w:line="240" w:lineRule="auto"/>
              <w:jc w:val="both"/>
              <w:rPr>
                <w:sz w:val="24"/>
                <w:szCs w:val="24"/>
              </w:rPr>
            </w:pPr>
            <w:r>
              <w:rPr>
                <w:sz w:val="24"/>
                <w:szCs w:val="24"/>
              </w:rPr>
              <w:t>Viši stručni suradnik</w:t>
            </w:r>
          </w:p>
        </w:tc>
        <w:tc>
          <w:tcPr>
            <w:tcW w:w="1290" w:type="dxa"/>
            <w:vAlign w:val="center"/>
          </w:tcPr>
          <w:p w14:paraId="5AF30F52" w14:textId="77777777" w:rsidR="002D293B" w:rsidRPr="000A4480" w:rsidRDefault="002D293B" w:rsidP="00DF72EA">
            <w:pPr>
              <w:spacing w:after="0" w:line="240" w:lineRule="auto"/>
              <w:jc w:val="both"/>
              <w:rPr>
                <w:sz w:val="24"/>
                <w:szCs w:val="24"/>
              </w:rPr>
            </w:pPr>
          </w:p>
        </w:tc>
        <w:tc>
          <w:tcPr>
            <w:tcW w:w="1609" w:type="dxa"/>
            <w:vAlign w:val="center"/>
          </w:tcPr>
          <w:p w14:paraId="399FACA8" w14:textId="77777777" w:rsidR="002D293B" w:rsidRPr="000A4480" w:rsidRDefault="002D293B" w:rsidP="00DF72EA">
            <w:pPr>
              <w:spacing w:after="0" w:line="240" w:lineRule="auto"/>
              <w:jc w:val="center"/>
              <w:rPr>
                <w:sz w:val="24"/>
                <w:szCs w:val="24"/>
              </w:rPr>
            </w:pPr>
            <w:r>
              <w:rPr>
                <w:sz w:val="24"/>
                <w:szCs w:val="24"/>
              </w:rPr>
              <w:t>6</w:t>
            </w:r>
          </w:p>
        </w:tc>
        <w:tc>
          <w:tcPr>
            <w:tcW w:w="2880" w:type="dxa"/>
            <w:vAlign w:val="center"/>
          </w:tcPr>
          <w:p w14:paraId="3DAF8A24" w14:textId="4EC6DBCA" w:rsidR="002D293B" w:rsidRPr="000A4480" w:rsidRDefault="0059126F" w:rsidP="00DF72EA">
            <w:pPr>
              <w:spacing w:after="0" w:line="240" w:lineRule="auto"/>
              <w:jc w:val="both"/>
              <w:rPr>
                <w:sz w:val="24"/>
                <w:szCs w:val="24"/>
              </w:rPr>
            </w:pPr>
            <w:r>
              <w:rPr>
                <w:sz w:val="24"/>
                <w:szCs w:val="24"/>
              </w:rPr>
              <w:t>JUO, Odsjek za financije, društvene i imovinsko-pravne poslove</w:t>
            </w:r>
          </w:p>
        </w:tc>
        <w:tc>
          <w:tcPr>
            <w:tcW w:w="1167" w:type="dxa"/>
            <w:vAlign w:val="center"/>
          </w:tcPr>
          <w:p w14:paraId="12534A24" w14:textId="77777777" w:rsidR="002D293B" w:rsidRPr="000A4480" w:rsidRDefault="002D293B" w:rsidP="00DF72EA">
            <w:pPr>
              <w:spacing w:after="0" w:line="240" w:lineRule="auto"/>
              <w:jc w:val="center"/>
              <w:rPr>
                <w:sz w:val="24"/>
                <w:szCs w:val="24"/>
              </w:rPr>
            </w:pPr>
            <w:r>
              <w:rPr>
                <w:sz w:val="24"/>
                <w:szCs w:val="24"/>
              </w:rPr>
              <w:t>1</w:t>
            </w:r>
          </w:p>
        </w:tc>
      </w:tr>
    </w:tbl>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A47906" w:rsidRPr="00140C29" w14:paraId="13B3902E" w14:textId="77777777" w:rsidTr="00A47906">
        <w:tc>
          <w:tcPr>
            <w:tcW w:w="13994" w:type="dxa"/>
          </w:tcPr>
          <w:p w14:paraId="3A9065A0" w14:textId="77777777" w:rsidR="00153823" w:rsidRDefault="00153823" w:rsidP="00153823">
            <w:pPr>
              <w:spacing w:after="0" w:line="240" w:lineRule="auto"/>
              <w:jc w:val="both"/>
              <w:rPr>
                <w:rFonts w:ascii="Arial" w:hAnsi="Arial" w:cs="Arial"/>
                <w:b/>
                <w:sz w:val="20"/>
                <w:szCs w:val="20"/>
              </w:rPr>
            </w:pPr>
            <w:r w:rsidRPr="00153823">
              <w:rPr>
                <w:rFonts w:ascii="Arial" w:hAnsi="Arial" w:cs="Arial"/>
                <w:b/>
                <w:sz w:val="20"/>
                <w:szCs w:val="20"/>
              </w:rPr>
              <w:t>OPIS POSLOVA RADNOG MJESTA:</w:t>
            </w:r>
          </w:p>
          <w:p w14:paraId="50977A8C"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obavlja poslove sukladno Zakonu o socijalnoj skrbi, priprema i izrađuje obračune vezane uz isplate pomoći stanovnicima (jednokratne i mjesečne novčane pomoći, božićnice, stipendije i sl.), priprema dokumentaciju  za socijalno vijeće te vodi očevidnik korisnika socijalne skrbi (20%)</w:t>
            </w:r>
          </w:p>
          <w:p w14:paraId="5E453B61"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vodi upravni postupak i donosi rješenja u predmetima iz svoje nadležnosti (15%)</w:t>
            </w:r>
          </w:p>
          <w:p w14:paraId="2103CF02"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obavlja odgovarajuće analize, izrađuje planove razvoja i surađuje u pripremi propisa do izrade nacrta općih akata iz svoje nadležnosti (15%)</w:t>
            </w:r>
          </w:p>
          <w:p w14:paraId="2A29403E" w14:textId="77777777" w:rsidR="00B307F3" w:rsidRDefault="00B307F3" w:rsidP="00B307F3">
            <w:pPr>
              <w:numPr>
                <w:ilvl w:val="0"/>
                <w:numId w:val="1"/>
              </w:numPr>
              <w:spacing w:after="0"/>
              <w:rPr>
                <w:rFonts w:ascii="Arial" w:hAnsi="Arial" w:cs="Arial"/>
                <w:sz w:val="20"/>
                <w:szCs w:val="20"/>
              </w:rPr>
            </w:pPr>
            <w:r w:rsidRPr="00075EE9">
              <w:rPr>
                <w:rFonts w:ascii="Arial" w:hAnsi="Arial" w:cs="Arial"/>
                <w:sz w:val="20"/>
                <w:szCs w:val="20"/>
              </w:rPr>
              <w:t>provodi natječaje, priprema materijale za povjerenstva i sastavlja ugovore  o dodjeli financijskih sredstava udrugama i drugim organizacijama civilnog društva, priprema naloge za plaćanje te prati namjensko trošenje sredstava u skladu s Programima (15%)</w:t>
            </w:r>
          </w:p>
          <w:p w14:paraId="3DCAF5AB" w14:textId="42E0E09A" w:rsidR="00953B50" w:rsidRPr="00953B50" w:rsidRDefault="00953B50" w:rsidP="00953B50">
            <w:pPr>
              <w:numPr>
                <w:ilvl w:val="0"/>
                <w:numId w:val="1"/>
              </w:numPr>
              <w:spacing w:after="0"/>
              <w:rPr>
                <w:rFonts w:ascii="Arial" w:hAnsi="Arial" w:cs="Arial"/>
                <w:sz w:val="20"/>
                <w:szCs w:val="20"/>
              </w:rPr>
            </w:pPr>
            <w:r w:rsidRPr="00075EE9">
              <w:rPr>
                <w:rFonts w:ascii="Arial" w:hAnsi="Arial" w:cs="Arial"/>
                <w:sz w:val="20"/>
                <w:szCs w:val="20"/>
              </w:rPr>
              <w:t xml:space="preserve">priprema prijedloge programa javnih potreba civilnog društva, u kulturi, sportu, socijalnoj skrbi i zdravstvu te usklađuje rad s ustanovama i nositeljima programa na </w:t>
            </w:r>
            <w:r>
              <w:rPr>
                <w:rFonts w:ascii="Arial" w:hAnsi="Arial" w:cs="Arial"/>
                <w:sz w:val="20"/>
                <w:szCs w:val="20"/>
              </w:rPr>
              <w:t>područjima za koja je zadužen (10</w:t>
            </w:r>
            <w:r w:rsidRPr="00075EE9">
              <w:rPr>
                <w:rFonts w:ascii="Arial" w:hAnsi="Arial" w:cs="Arial"/>
                <w:sz w:val="20"/>
                <w:szCs w:val="20"/>
              </w:rPr>
              <w:t>%)</w:t>
            </w:r>
          </w:p>
          <w:p w14:paraId="0B924D10" w14:textId="75EE1753"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vodi evidenciju rasporeda korištenja općinskih prostorija i prostora kojima upravlja Općina Punat i priprema ugovore o korištenj</w:t>
            </w:r>
            <w:r w:rsidR="00953B50">
              <w:rPr>
                <w:rFonts w:ascii="Arial" w:hAnsi="Arial" w:cs="Arial"/>
                <w:sz w:val="20"/>
                <w:szCs w:val="20"/>
              </w:rPr>
              <w:t>u (5</w:t>
            </w:r>
            <w:r w:rsidRPr="00075EE9">
              <w:rPr>
                <w:rFonts w:ascii="Arial" w:hAnsi="Arial" w:cs="Arial"/>
                <w:sz w:val="20"/>
                <w:szCs w:val="20"/>
              </w:rPr>
              <w:t>%)</w:t>
            </w:r>
          </w:p>
          <w:p w14:paraId="01636A5C"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obavlja poslove u svezi stipendiranja učenika i studenata s područja Općine Punat (5%)</w:t>
            </w:r>
          </w:p>
          <w:p w14:paraId="5DF405DD"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priprema prijedlog plana određenih pozicija proračuna vezane uz djelokrug rada te priprema naloge za plaćanje (5%)</w:t>
            </w:r>
          </w:p>
          <w:p w14:paraId="7591E333" w14:textId="77777777" w:rsidR="00B307F3" w:rsidRPr="00075EE9" w:rsidRDefault="00B307F3" w:rsidP="00B307F3">
            <w:pPr>
              <w:numPr>
                <w:ilvl w:val="0"/>
                <w:numId w:val="1"/>
              </w:numPr>
              <w:spacing w:after="0"/>
              <w:rPr>
                <w:rFonts w:ascii="Arial" w:hAnsi="Arial" w:cs="Arial"/>
                <w:sz w:val="20"/>
                <w:szCs w:val="20"/>
              </w:rPr>
            </w:pPr>
            <w:r w:rsidRPr="00075EE9">
              <w:rPr>
                <w:rFonts w:ascii="Arial" w:hAnsi="Arial" w:cs="Arial"/>
                <w:sz w:val="20"/>
                <w:szCs w:val="20"/>
              </w:rPr>
              <w:t>sudjeluje u organizaciji manifestacija Općine Punat i Ljetnih priredbi Općine Punat u suradnji s Turističkom zajednicom Općine Punat (5%)</w:t>
            </w:r>
          </w:p>
          <w:p w14:paraId="78C600C1" w14:textId="77777777" w:rsidR="00B307F3" w:rsidRPr="00B307F3" w:rsidRDefault="00B307F3" w:rsidP="00B307F3">
            <w:pPr>
              <w:numPr>
                <w:ilvl w:val="0"/>
                <w:numId w:val="1"/>
              </w:numPr>
              <w:spacing w:after="0"/>
              <w:rPr>
                <w:rFonts w:ascii="Arial" w:hAnsi="Arial" w:cs="Arial"/>
                <w:sz w:val="20"/>
                <w:szCs w:val="20"/>
              </w:rPr>
            </w:pPr>
            <w:r w:rsidRPr="00075EE9">
              <w:rPr>
                <w:rFonts w:ascii="Arial" w:hAnsi="Arial" w:cs="Arial"/>
                <w:sz w:val="20"/>
                <w:szCs w:val="20"/>
              </w:rPr>
              <w:t>u skladu sa zakonom obavlja i druge poslove po nalogu voditelja Odsjeka i pročelnika (5%)</w:t>
            </w:r>
          </w:p>
          <w:p w14:paraId="5F17D53C" w14:textId="77777777" w:rsidR="00153823" w:rsidRPr="00153823" w:rsidRDefault="00153823" w:rsidP="00153823">
            <w:pPr>
              <w:spacing w:after="0"/>
              <w:jc w:val="both"/>
              <w:rPr>
                <w:rFonts w:ascii="Arial" w:hAnsi="Arial" w:cs="Arial"/>
                <w:b/>
                <w:sz w:val="20"/>
                <w:szCs w:val="20"/>
              </w:rPr>
            </w:pPr>
            <w:r w:rsidRPr="00153823">
              <w:rPr>
                <w:rFonts w:ascii="Arial" w:hAnsi="Arial" w:cs="Arial"/>
                <w:b/>
                <w:sz w:val="20"/>
                <w:szCs w:val="20"/>
              </w:rPr>
              <w:t>OPIS STANDARDNOG MJERILA POTREBNOG STRUČNOG ZNANJA:</w:t>
            </w:r>
          </w:p>
          <w:p w14:paraId="305C5902" w14:textId="77777777" w:rsidR="00153823" w:rsidRPr="00153823" w:rsidRDefault="00153823" w:rsidP="00153823">
            <w:pPr>
              <w:numPr>
                <w:ilvl w:val="0"/>
                <w:numId w:val="2"/>
              </w:numPr>
              <w:spacing w:after="0"/>
              <w:jc w:val="both"/>
              <w:rPr>
                <w:rFonts w:ascii="Arial" w:hAnsi="Arial" w:cs="Arial"/>
                <w:sz w:val="20"/>
                <w:szCs w:val="20"/>
              </w:rPr>
            </w:pPr>
            <w:r w:rsidRPr="00153823">
              <w:rPr>
                <w:rFonts w:ascii="Arial" w:hAnsi="Arial" w:cs="Arial"/>
                <w:sz w:val="20"/>
                <w:szCs w:val="20"/>
              </w:rPr>
              <w:t>magistar struke ili stručni specijalist društvene struke</w:t>
            </w:r>
          </w:p>
          <w:p w14:paraId="61CF5F04" w14:textId="77777777" w:rsidR="00153823" w:rsidRPr="00153823" w:rsidRDefault="00153823" w:rsidP="00153823">
            <w:pPr>
              <w:numPr>
                <w:ilvl w:val="0"/>
                <w:numId w:val="2"/>
              </w:numPr>
              <w:spacing w:after="0"/>
              <w:jc w:val="both"/>
              <w:rPr>
                <w:rFonts w:ascii="Arial" w:hAnsi="Arial" w:cs="Arial"/>
                <w:sz w:val="20"/>
                <w:szCs w:val="20"/>
              </w:rPr>
            </w:pPr>
            <w:r w:rsidRPr="00153823">
              <w:rPr>
                <w:rFonts w:ascii="Arial" w:hAnsi="Arial" w:cs="Arial"/>
                <w:sz w:val="20"/>
                <w:szCs w:val="20"/>
              </w:rPr>
              <w:t>najmanje jedna godina radnog iskustva na odgovarajućim poslovima</w:t>
            </w:r>
          </w:p>
          <w:p w14:paraId="6B7D0C9E" w14:textId="77777777" w:rsidR="00153823" w:rsidRPr="00153823" w:rsidRDefault="00153823" w:rsidP="00153823">
            <w:pPr>
              <w:numPr>
                <w:ilvl w:val="0"/>
                <w:numId w:val="2"/>
              </w:numPr>
              <w:spacing w:after="0"/>
              <w:jc w:val="both"/>
              <w:rPr>
                <w:rFonts w:ascii="Arial" w:hAnsi="Arial" w:cs="Arial"/>
                <w:sz w:val="20"/>
                <w:szCs w:val="20"/>
              </w:rPr>
            </w:pPr>
            <w:r w:rsidRPr="00153823">
              <w:rPr>
                <w:rFonts w:ascii="Arial" w:hAnsi="Arial" w:cs="Arial"/>
                <w:sz w:val="20"/>
                <w:szCs w:val="20"/>
              </w:rPr>
              <w:t xml:space="preserve">položen državni ispit </w:t>
            </w:r>
          </w:p>
          <w:p w14:paraId="375A0661" w14:textId="77777777" w:rsidR="00A47906" w:rsidRPr="00FC5D7C" w:rsidRDefault="00153823" w:rsidP="00153823">
            <w:pPr>
              <w:numPr>
                <w:ilvl w:val="0"/>
                <w:numId w:val="2"/>
              </w:numPr>
              <w:spacing w:after="0"/>
              <w:jc w:val="both"/>
              <w:rPr>
                <w:rFonts w:ascii="Arial" w:hAnsi="Arial" w:cs="Arial"/>
                <w:sz w:val="20"/>
                <w:szCs w:val="20"/>
              </w:rPr>
            </w:pPr>
            <w:r w:rsidRPr="00153823">
              <w:rPr>
                <w:rFonts w:ascii="Arial" w:hAnsi="Arial" w:cs="Arial"/>
                <w:sz w:val="20"/>
                <w:szCs w:val="20"/>
              </w:rPr>
              <w:t>poznavanje rada na računalu (MS Office)</w:t>
            </w:r>
          </w:p>
        </w:tc>
      </w:tr>
    </w:tbl>
    <w:p w14:paraId="3242B399" w14:textId="77777777" w:rsidR="00DB10E2" w:rsidRDefault="00DB10E2" w:rsidP="002D293B">
      <w:pPr>
        <w:tabs>
          <w:tab w:val="left" w:pos="1035"/>
        </w:tabs>
        <w:rPr>
          <w:sz w:val="24"/>
          <w:szCs w:val="24"/>
        </w:rPr>
      </w:pPr>
    </w:p>
    <w:p w14:paraId="43F0D1A5" w14:textId="77777777" w:rsidR="00CC2208" w:rsidRDefault="00CC2208" w:rsidP="002D293B">
      <w:pPr>
        <w:tabs>
          <w:tab w:val="left" w:pos="1035"/>
        </w:tabs>
        <w:rPr>
          <w:sz w:val="24"/>
          <w:szCs w:val="24"/>
        </w:rPr>
      </w:pPr>
    </w:p>
    <w:p w14:paraId="08A77159" w14:textId="77777777" w:rsidR="00CC2208" w:rsidRPr="004F06FD" w:rsidRDefault="00CC2208" w:rsidP="00CC2208">
      <w:pPr>
        <w:tabs>
          <w:tab w:val="left" w:pos="1035"/>
        </w:tabs>
        <w:spacing w:line="240" w:lineRule="auto"/>
        <w:rPr>
          <w:rFonts w:ascii="Arial" w:hAnsi="Arial" w:cs="Arial"/>
          <w:b/>
          <w:sz w:val="20"/>
          <w:szCs w:val="20"/>
        </w:rPr>
      </w:pPr>
      <w:r w:rsidRPr="004F06FD">
        <w:rPr>
          <w:rFonts w:ascii="Arial" w:hAnsi="Arial" w:cs="Arial"/>
          <w:b/>
          <w:sz w:val="20"/>
          <w:szCs w:val="20"/>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CC2208" w:rsidRPr="004F06FD" w14:paraId="3B7E75BD" w14:textId="77777777" w:rsidTr="00CC2208">
        <w:tc>
          <w:tcPr>
            <w:tcW w:w="3936" w:type="dxa"/>
            <w:vAlign w:val="center"/>
          </w:tcPr>
          <w:p w14:paraId="1AB424F9"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Složenost poslova:</w:t>
            </w:r>
          </w:p>
        </w:tc>
        <w:tc>
          <w:tcPr>
            <w:tcW w:w="10284" w:type="dxa"/>
            <w:vAlign w:val="center"/>
          </w:tcPr>
          <w:p w14:paraId="0BFB1C6F"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Stupanj složenosti koji uključuje stalne složenije upravne i stručne poslove unutar Odjela</w:t>
            </w:r>
            <w:r>
              <w:rPr>
                <w:rFonts w:ascii="Arial" w:hAnsi="Arial" w:cs="Arial"/>
                <w:sz w:val="20"/>
                <w:szCs w:val="20"/>
              </w:rPr>
              <w:t>.</w:t>
            </w:r>
          </w:p>
        </w:tc>
      </w:tr>
      <w:tr w:rsidR="00CC2208" w:rsidRPr="004F06FD" w14:paraId="5A067BF5" w14:textId="77777777" w:rsidTr="00CC2208">
        <w:tc>
          <w:tcPr>
            <w:tcW w:w="3936" w:type="dxa"/>
            <w:vAlign w:val="center"/>
          </w:tcPr>
          <w:p w14:paraId="7D779BF6"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 xml:space="preserve">Samostalnost u radu: </w:t>
            </w:r>
          </w:p>
        </w:tc>
        <w:tc>
          <w:tcPr>
            <w:tcW w:w="10284" w:type="dxa"/>
            <w:vAlign w:val="center"/>
          </w:tcPr>
          <w:p w14:paraId="70A7376E"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Stupanj samostalnosti koji uključuje obavljanje poslova uz redoviti nadzor i upute nadređenog službenika</w:t>
            </w:r>
            <w:r>
              <w:rPr>
                <w:rFonts w:ascii="Arial" w:hAnsi="Arial" w:cs="Arial"/>
                <w:sz w:val="20"/>
                <w:szCs w:val="20"/>
              </w:rPr>
              <w:t>.</w:t>
            </w:r>
          </w:p>
        </w:tc>
      </w:tr>
      <w:tr w:rsidR="00CC2208" w:rsidRPr="004F06FD" w14:paraId="165ED64B" w14:textId="77777777" w:rsidTr="00CC2208">
        <w:tc>
          <w:tcPr>
            <w:tcW w:w="3936" w:type="dxa"/>
            <w:vAlign w:val="center"/>
          </w:tcPr>
          <w:p w14:paraId="45CE4FBA"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 xml:space="preserve">Stupanj suradnje s drugim tijelima i komunikacije sa strankama: </w:t>
            </w:r>
          </w:p>
        </w:tc>
        <w:tc>
          <w:tcPr>
            <w:tcW w:w="10284" w:type="dxa"/>
            <w:vAlign w:val="center"/>
          </w:tcPr>
          <w:p w14:paraId="16D577BA"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Stupanj stručne komunikacije koji uključuje komunikaciju unutar nižih unutarnjih ustrojstvenih jedinica te povremenu komunikaciju izvan državnog tijela u svrhu prikupljanja ili razmjene informacija</w:t>
            </w:r>
            <w:r>
              <w:rPr>
                <w:rFonts w:ascii="Arial" w:hAnsi="Arial" w:cs="Arial"/>
                <w:sz w:val="20"/>
                <w:szCs w:val="20"/>
              </w:rPr>
              <w:t>.</w:t>
            </w:r>
          </w:p>
        </w:tc>
      </w:tr>
      <w:tr w:rsidR="00CC2208" w:rsidRPr="004F06FD" w14:paraId="25AF1824" w14:textId="77777777" w:rsidTr="00CC2208">
        <w:tc>
          <w:tcPr>
            <w:tcW w:w="3936" w:type="dxa"/>
            <w:vAlign w:val="center"/>
          </w:tcPr>
          <w:p w14:paraId="4F4FA5CE"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 xml:space="preserve">Stupanj odgovornosti i utjecaj na donošenje odluka: </w:t>
            </w:r>
          </w:p>
        </w:tc>
        <w:tc>
          <w:tcPr>
            <w:tcW w:w="10284" w:type="dxa"/>
            <w:vAlign w:val="center"/>
          </w:tcPr>
          <w:p w14:paraId="3D98B045" w14:textId="77777777" w:rsidR="00CC2208" w:rsidRPr="004F06FD" w:rsidRDefault="00CC2208" w:rsidP="00CC2208">
            <w:pPr>
              <w:tabs>
                <w:tab w:val="left" w:pos="1035"/>
              </w:tabs>
              <w:spacing w:after="0" w:line="240" w:lineRule="auto"/>
              <w:rPr>
                <w:rFonts w:ascii="Arial" w:hAnsi="Arial" w:cs="Arial"/>
                <w:sz w:val="20"/>
                <w:szCs w:val="20"/>
              </w:rPr>
            </w:pPr>
            <w:r w:rsidRPr="004F06FD">
              <w:rPr>
                <w:rFonts w:ascii="Arial" w:hAnsi="Arial" w:cs="Arial"/>
                <w:sz w:val="20"/>
                <w:szCs w:val="20"/>
              </w:rPr>
              <w:t>Stupanj odgovornosti koji uključuje odgovornost za materijalne resurse s kojima službenik radi te pravilnu primjenu ut</w:t>
            </w:r>
            <w:r>
              <w:rPr>
                <w:rFonts w:ascii="Arial" w:hAnsi="Arial" w:cs="Arial"/>
                <w:sz w:val="20"/>
                <w:szCs w:val="20"/>
              </w:rPr>
              <w:t>vrđenih postupaka i metoda rada.</w:t>
            </w:r>
          </w:p>
        </w:tc>
      </w:tr>
    </w:tbl>
    <w:p w14:paraId="493DE515" w14:textId="77777777" w:rsidR="00CC2208" w:rsidRDefault="00CC2208" w:rsidP="002D293B">
      <w:pPr>
        <w:tabs>
          <w:tab w:val="left" w:pos="1035"/>
        </w:tabs>
        <w:rPr>
          <w:sz w:val="24"/>
          <w:szCs w:val="24"/>
        </w:rPr>
      </w:pPr>
    </w:p>
    <w:p w14:paraId="668A45D2" w14:textId="77777777" w:rsidR="00BF6390" w:rsidRDefault="00BF6390" w:rsidP="002D293B">
      <w:pPr>
        <w:tabs>
          <w:tab w:val="left" w:pos="1035"/>
        </w:tabs>
        <w:rPr>
          <w:sz w:val="24"/>
          <w:szCs w:val="24"/>
        </w:rPr>
      </w:pPr>
    </w:p>
    <w:p w14:paraId="61A57868" w14:textId="77777777" w:rsidR="002F5AAE" w:rsidRDefault="002F5AAE" w:rsidP="002D293B">
      <w:pPr>
        <w:tabs>
          <w:tab w:val="left" w:pos="1035"/>
        </w:tabs>
        <w:rPr>
          <w:sz w:val="24"/>
          <w:szCs w:val="24"/>
        </w:rPr>
      </w:pPr>
    </w:p>
    <w:p w14:paraId="0B9B37BC" w14:textId="77777777" w:rsidR="00BF6390" w:rsidRDefault="00BF6390" w:rsidP="002D293B">
      <w:pPr>
        <w:tabs>
          <w:tab w:val="left" w:pos="1035"/>
        </w:tabs>
        <w:rPr>
          <w:sz w:val="24"/>
          <w:szCs w:val="24"/>
        </w:rPr>
      </w:pPr>
    </w:p>
    <w:p w14:paraId="22F8BBDA" w14:textId="77777777" w:rsidR="008B753C" w:rsidRDefault="008B753C" w:rsidP="008B753C">
      <w:pPr>
        <w:jc w:val="both"/>
        <w:rPr>
          <w:sz w:val="24"/>
          <w:szCs w:val="24"/>
        </w:rPr>
      </w:pPr>
    </w:p>
    <w:p w14:paraId="714B65CB" w14:textId="77777777" w:rsidR="008B753C" w:rsidRDefault="008B753C" w:rsidP="008B753C">
      <w:pPr>
        <w:jc w:val="both"/>
        <w:rPr>
          <w:sz w:val="24"/>
          <w:szCs w:val="24"/>
        </w:rPr>
      </w:pPr>
    </w:p>
    <w:p w14:paraId="748D0618" w14:textId="77777777" w:rsidR="008B753C" w:rsidRDefault="008B753C" w:rsidP="008B753C">
      <w:pPr>
        <w:jc w:val="both"/>
        <w:rPr>
          <w:sz w:val="24"/>
          <w:szCs w:val="24"/>
        </w:rPr>
      </w:pPr>
    </w:p>
    <w:p w14:paraId="612FAF8B" w14:textId="77777777" w:rsidR="008B753C" w:rsidRDefault="008B753C" w:rsidP="008B753C">
      <w:pPr>
        <w:jc w:val="both"/>
        <w:rPr>
          <w:sz w:val="24"/>
          <w:szCs w:val="24"/>
        </w:rPr>
      </w:pPr>
    </w:p>
    <w:p w14:paraId="3B4B717D" w14:textId="77777777" w:rsidR="008B753C" w:rsidRDefault="008B753C" w:rsidP="008B753C">
      <w:pPr>
        <w:jc w:val="both"/>
        <w:rPr>
          <w:sz w:val="24"/>
          <w:szCs w:val="24"/>
        </w:rPr>
      </w:pPr>
    </w:p>
    <w:p w14:paraId="516A1F1D" w14:textId="77777777" w:rsidR="008B753C" w:rsidRDefault="008B753C" w:rsidP="008B753C">
      <w:pPr>
        <w:jc w:val="both"/>
        <w:rPr>
          <w:sz w:val="24"/>
          <w:szCs w:val="24"/>
        </w:rPr>
      </w:pPr>
    </w:p>
    <w:p w14:paraId="6F386CFB" w14:textId="77777777" w:rsidR="008B753C" w:rsidRDefault="008B753C" w:rsidP="008B753C">
      <w:pPr>
        <w:jc w:val="both"/>
        <w:rPr>
          <w:sz w:val="24"/>
          <w:szCs w:val="24"/>
        </w:rPr>
      </w:pPr>
    </w:p>
    <w:p w14:paraId="62B9C408" w14:textId="77777777" w:rsidR="008B753C" w:rsidRDefault="008B753C" w:rsidP="008B753C">
      <w:pPr>
        <w:jc w:val="both"/>
        <w:rPr>
          <w:sz w:val="24"/>
          <w:szCs w:val="24"/>
        </w:rPr>
      </w:pPr>
    </w:p>
    <w:p w14:paraId="4A01C12A" w14:textId="77777777" w:rsidR="00953B50" w:rsidRDefault="00953B50" w:rsidP="008B753C">
      <w:pPr>
        <w:jc w:val="both"/>
        <w:rPr>
          <w:sz w:val="24"/>
          <w:szCs w:val="24"/>
        </w:rPr>
      </w:pPr>
    </w:p>
    <w:p w14:paraId="405C4565" w14:textId="77777777" w:rsidR="00953B50" w:rsidRDefault="00953B50" w:rsidP="008B753C">
      <w:pPr>
        <w:jc w:val="both"/>
        <w:rPr>
          <w:sz w:val="24"/>
          <w:szCs w:val="24"/>
        </w:rPr>
      </w:pPr>
    </w:p>
    <w:tbl>
      <w:tblPr>
        <w:tblpPr w:leftFromText="180" w:rightFromText="180" w:vertAnchor="page" w:horzAnchor="margin"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009"/>
        <w:gridCol w:w="1237"/>
        <w:gridCol w:w="1744"/>
        <w:gridCol w:w="1265"/>
        <w:gridCol w:w="1605"/>
        <w:gridCol w:w="2790"/>
        <w:gridCol w:w="1167"/>
      </w:tblGrid>
      <w:tr w:rsidR="008B753C" w:rsidRPr="000A4480" w14:paraId="2FCD2CFC" w14:textId="77777777" w:rsidTr="00FC49FF">
        <w:tc>
          <w:tcPr>
            <w:tcW w:w="1177" w:type="dxa"/>
            <w:vAlign w:val="center"/>
          </w:tcPr>
          <w:p w14:paraId="584D9356" w14:textId="77777777" w:rsidR="008B753C" w:rsidRPr="000A4480" w:rsidRDefault="008B753C" w:rsidP="00FC49FF">
            <w:pPr>
              <w:spacing w:after="0" w:line="240" w:lineRule="auto"/>
              <w:rPr>
                <w:b/>
                <w:sz w:val="20"/>
                <w:szCs w:val="20"/>
              </w:rPr>
            </w:pPr>
            <w:r w:rsidRPr="000A4480">
              <w:rPr>
                <w:b/>
                <w:sz w:val="20"/>
                <w:szCs w:val="20"/>
              </w:rPr>
              <w:t>Broj radnog mjesta</w:t>
            </w:r>
          </w:p>
        </w:tc>
        <w:tc>
          <w:tcPr>
            <w:tcW w:w="3009" w:type="dxa"/>
            <w:vAlign w:val="center"/>
          </w:tcPr>
          <w:p w14:paraId="331A3CA9" w14:textId="77777777" w:rsidR="008B753C" w:rsidRPr="000A4480" w:rsidRDefault="008B753C" w:rsidP="00FC49FF">
            <w:pPr>
              <w:spacing w:after="0" w:line="240" w:lineRule="auto"/>
              <w:jc w:val="both"/>
              <w:rPr>
                <w:b/>
              </w:rPr>
            </w:pPr>
            <w:r w:rsidRPr="000A4480">
              <w:rPr>
                <w:b/>
              </w:rPr>
              <w:t>Naziv radnog mjesta</w:t>
            </w:r>
          </w:p>
        </w:tc>
        <w:tc>
          <w:tcPr>
            <w:tcW w:w="1237" w:type="dxa"/>
            <w:vAlign w:val="center"/>
          </w:tcPr>
          <w:p w14:paraId="1095E0E3" w14:textId="77777777" w:rsidR="008B753C" w:rsidRPr="000A4480" w:rsidRDefault="008B753C" w:rsidP="00FC49FF">
            <w:pPr>
              <w:spacing w:after="0" w:line="240" w:lineRule="auto"/>
              <w:jc w:val="both"/>
              <w:rPr>
                <w:b/>
                <w:sz w:val="24"/>
                <w:szCs w:val="24"/>
              </w:rPr>
            </w:pPr>
            <w:r w:rsidRPr="000A4480">
              <w:rPr>
                <w:b/>
                <w:sz w:val="24"/>
                <w:szCs w:val="24"/>
              </w:rPr>
              <w:t>Kategorija</w:t>
            </w:r>
          </w:p>
        </w:tc>
        <w:tc>
          <w:tcPr>
            <w:tcW w:w="1744" w:type="dxa"/>
            <w:vAlign w:val="center"/>
          </w:tcPr>
          <w:p w14:paraId="60E10E7F" w14:textId="77777777" w:rsidR="008B753C" w:rsidRPr="000A4480" w:rsidRDefault="008B753C" w:rsidP="00FC49FF">
            <w:pPr>
              <w:spacing w:after="0" w:line="240" w:lineRule="auto"/>
              <w:jc w:val="both"/>
              <w:rPr>
                <w:b/>
                <w:sz w:val="24"/>
                <w:szCs w:val="24"/>
              </w:rPr>
            </w:pPr>
            <w:r w:rsidRPr="000A4480">
              <w:rPr>
                <w:b/>
                <w:sz w:val="24"/>
                <w:szCs w:val="24"/>
              </w:rPr>
              <w:t>Potkategorija</w:t>
            </w:r>
          </w:p>
        </w:tc>
        <w:tc>
          <w:tcPr>
            <w:tcW w:w="1265" w:type="dxa"/>
            <w:vAlign w:val="center"/>
          </w:tcPr>
          <w:p w14:paraId="34F61A85" w14:textId="77777777" w:rsidR="008B753C" w:rsidRPr="000A4480" w:rsidRDefault="008B753C" w:rsidP="00FC49FF">
            <w:pPr>
              <w:spacing w:after="0" w:line="240" w:lineRule="auto"/>
              <w:jc w:val="center"/>
              <w:rPr>
                <w:b/>
                <w:sz w:val="24"/>
                <w:szCs w:val="24"/>
              </w:rPr>
            </w:pPr>
            <w:r w:rsidRPr="000A4480">
              <w:rPr>
                <w:b/>
                <w:sz w:val="24"/>
                <w:szCs w:val="24"/>
              </w:rPr>
              <w:t>Razina</w:t>
            </w:r>
          </w:p>
        </w:tc>
        <w:tc>
          <w:tcPr>
            <w:tcW w:w="1605" w:type="dxa"/>
            <w:vAlign w:val="center"/>
          </w:tcPr>
          <w:p w14:paraId="606427DF" w14:textId="77777777" w:rsidR="008B753C" w:rsidRPr="000A4480" w:rsidRDefault="008B753C" w:rsidP="00FC49FF">
            <w:pPr>
              <w:spacing w:after="0" w:line="240" w:lineRule="auto"/>
              <w:jc w:val="center"/>
              <w:rPr>
                <w:b/>
                <w:sz w:val="24"/>
                <w:szCs w:val="24"/>
              </w:rPr>
            </w:pPr>
            <w:r w:rsidRPr="000A4480">
              <w:rPr>
                <w:b/>
                <w:sz w:val="24"/>
                <w:szCs w:val="24"/>
              </w:rPr>
              <w:t>Klasifikacijski rang</w:t>
            </w:r>
          </w:p>
        </w:tc>
        <w:tc>
          <w:tcPr>
            <w:tcW w:w="2790" w:type="dxa"/>
            <w:vAlign w:val="center"/>
          </w:tcPr>
          <w:p w14:paraId="7D5A81C1" w14:textId="77777777" w:rsidR="008B753C" w:rsidRPr="000A4480" w:rsidRDefault="008B753C" w:rsidP="00FC49FF">
            <w:pPr>
              <w:spacing w:after="0" w:line="240" w:lineRule="auto"/>
              <w:rPr>
                <w:b/>
              </w:rPr>
            </w:pPr>
            <w:r w:rsidRPr="000A4480">
              <w:rPr>
                <w:b/>
              </w:rPr>
              <w:t>Naziv ustrojstvene jedinice</w:t>
            </w:r>
          </w:p>
        </w:tc>
        <w:tc>
          <w:tcPr>
            <w:tcW w:w="1167" w:type="dxa"/>
            <w:vAlign w:val="center"/>
          </w:tcPr>
          <w:p w14:paraId="1430D0F6" w14:textId="77777777" w:rsidR="008B753C" w:rsidRPr="000A4480" w:rsidRDefault="008B753C" w:rsidP="00FC49FF">
            <w:pPr>
              <w:spacing w:after="0" w:line="240" w:lineRule="auto"/>
              <w:jc w:val="both"/>
              <w:rPr>
                <w:b/>
                <w:sz w:val="24"/>
                <w:szCs w:val="24"/>
              </w:rPr>
            </w:pPr>
            <w:r w:rsidRPr="000A4480">
              <w:rPr>
                <w:b/>
                <w:sz w:val="24"/>
                <w:szCs w:val="24"/>
              </w:rPr>
              <w:t>Broj izvršitelja</w:t>
            </w:r>
          </w:p>
        </w:tc>
      </w:tr>
      <w:tr w:rsidR="008B753C" w:rsidRPr="000A4480" w14:paraId="203BC351" w14:textId="77777777" w:rsidTr="00FC49FF">
        <w:tc>
          <w:tcPr>
            <w:tcW w:w="1177" w:type="dxa"/>
            <w:vAlign w:val="center"/>
          </w:tcPr>
          <w:p w14:paraId="6D437B30" w14:textId="0A79CA28" w:rsidR="008B753C" w:rsidRPr="000A4480" w:rsidRDefault="008B753C" w:rsidP="00FC49FF">
            <w:pPr>
              <w:spacing w:after="0" w:line="240" w:lineRule="auto"/>
              <w:jc w:val="center"/>
              <w:rPr>
                <w:sz w:val="24"/>
                <w:szCs w:val="24"/>
              </w:rPr>
            </w:pPr>
            <w:r>
              <w:rPr>
                <w:sz w:val="24"/>
                <w:szCs w:val="24"/>
              </w:rPr>
              <w:t>7</w:t>
            </w:r>
            <w:r w:rsidRPr="000A4480">
              <w:rPr>
                <w:sz w:val="24"/>
                <w:szCs w:val="24"/>
              </w:rPr>
              <w:t>.</w:t>
            </w:r>
          </w:p>
        </w:tc>
        <w:tc>
          <w:tcPr>
            <w:tcW w:w="3009" w:type="dxa"/>
            <w:vAlign w:val="center"/>
          </w:tcPr>
          <w:p w14:paraId="50D9D0C1" w14:textId="77777777" w:rsidR="008B753C" w:rsidRPr="000A4480" w:rsidRDefault="008B753C" w:rsidP="00FC49FF">
            <w:pPr>
              <w:spacing w:after="0" w:line="240" w:lineRule="auto"/>
            </w:pPr>
            <w:r>
              <w:t>ADMINISTRATIVNI TAJNIK</w:t>
            </w:r>
          </w:p>
        </w:tc>
        <w:tc>
          <w:tcPr>
            <w:tcW w:w="1237" w:type="dxa"/>
            <w:vAlign w:val="center"/>
          </w:tcPr>
          <w:p w14:paraId="4F2A60BE" w14:textId="77777777" w:rsidR="008B753C" w:rsidRPr="000A4480" w:rsidRDefault="008B753C" w:rsidP="00FC49FF">
            <w:pPr>
              <w:spacing w:after="0" w:line="240" w:lineRule="auto"/>
              <w:jc w:val="center"/>
              <w:rPr>
                <w:sz w:val="24"/>
                <w:szCs w:val="24"/>
              </w:rPr>
            </w:pPr>
            <w:r w:rsidRPr="000A4480">
              <w:rPr>
                <w:sz w:val="24"/>
                <w:szCs w:val="24"/>
              </w:rPr>
              <w:t>I</w:t>
            </w:r>
            <w:r>
              <w:rPr>
                <w:sz w:val="24"/>
                <w:szCs w:val="24"/>
              </w:rPr>
              <w:t>II</w:t>
            </w:r>
          </w:p>
        </w:tc>
        <w:tc>
          <w:tcPr>
            <w:tcW w:w="1744" w:type="dxa"/>
            <w:vAlign w:val="center"/>
          </w:tcPr>
          <w:p w14:paraId="27CE30B1" w14:textId="77777777" w:rsidR="008B753C" w:rsidRPr="000A4480" w:rsidRDefault="008B753C" w:rsidP="00FC49FF">
            <w:pPr>
              <w:spacing w:after="0" w:line="240" w:lineRule="auto"/>
              <w:jc w:val="both"/>
              <w:rPr>
                <w:sz w:val="24"/>
                <w:szCs w:val="24"/>
              </w:rPr>
            </w:pPr>
            <w:r>
              <w:rPr>
                <w:sz w:val="24"/>
                <w:szCs w:val="24"/>
              </w:rPr>
              <w:t>Referent</w:t>
            </w:r>
          </w:p>
        </w:tc>
        <w:tc>
          <w:tcPr>
            <w:tcW w:w="1265" w:type="dxa"/>
            <w:vAlign w:val="center"/>
          </w:tcPr>
          <w:p w14:paraId="2C2EBDB5" w14:textId="77777777" w:rsidR="008B753C" w:rsidRPr="000A4480" w:rsidRDefault="008B753C" w:rsidP="00FC49FF">
            <w:pPr>
              <w:spacing w:after="0" w:line="240" w:lineRule="auto"/>
              <w:jc w:val="both"/>
              <w:rPr>
                <w:sz w:val="24"/>
                <w:szCs w:val="24"/>
              </w:rPr>
            </w:pPr>
          </w:p>
        </w:tc>
        <w:tc>
          <w:tcPr>
            <w:tcW w:w="1605" w:type="dxa"/>
            <w:vAlign w:val="center"/>
          </w:tcPr>
          <w:p w14:paraId="1830A691" w14:textId="77777777" w:rsidR="008B753C" w:rsidRPr="000A4480" w:rsidRDefault="008B753C" w:rsidP="00FC49FF">
            <w:pPr>
              <w:spacing w:after="0" w:line="240" w:lineRule="auto"/>
              <w:jc w:val="center"/>
              <w:rPr>
                <w:sz w:val="24"/>
                <w:szCs w:val="24"/>
              </w:rPr>
            </w:pPr>
            <w:r>
              <w:rPr>
                <w:sz w:val="24"/>
                <w:szCs w:val="24"/>
              </w:rPr>
              <w:t>11</w:t>
            </w:r>
          </w:p>
        </w:tc>
        <w:tc>
          <w:tcPr>
            <w:tcW w:w="2790" w:type="dxa"/>
            <w:vAlign w:val="center"/>
          </w:tcPr>
          <w:p w14:paraId="1D72CC0A" w14:textId="3D06D56E" w:rsidR="008B753C" w:rsidRPr="000A4480" w:rsidRDefault="008B753C" w:rsidP="00FC49FF">
            <w:pPr>
              <w:spacing w:after="0" w:line="240" w:lineRule="auto"/>
              <w:jc w:val="both"/>
              <w:rPr>
                <w:sz w:val="24"/>
                <w:szCs w:val="24"/>
              </w:rPr>
            </w:pPr>
            <w:r>
              <w:rPr>
                <w:sz w:val="24"/>
                <w:szCs w:val="24"/>
              </w:rPr>
              <w:t>JUO, Odsjek za financije, društvene i imovinsko-pravne poslove</w:t>
            </w:r>
          </w:p>
        </w:tc>
        <w:tc>
          <w:tcPr>
            <w:tcW w:w="1167" w:type="dxa"/>
            <w:vAlign w:val="center"/>
          </w:tcPr>
          <w:p w14:paraId="580A5A6C" w14:textId="77777777" w:rsidR="008B753C" w:rsidRPr="000A4480" w:rsidRDefault="008B753C" w:rsidP="00FC49FF">
            <w:pPr>
              <w:spacing w:after="0" w:line="240" w:lineRule="auto"/>
              <w:jc w:val="center"/>
              <w:rPr>
                <w:sz w:val="24"/>
                <w:szCs w:val="24"/>
              </w:rPr>
            </w:pPr>
            <w:r>
              <w:rPr>
                <w:sz w:val="24"/>
                <w:szCs w:val="24"/>
              </w:rPr>
              <w:t>1</w:t>
            </w:r>
          </w:p>
        </w:tc>
      </w:tr>
    </w:tbl>
    <w:p w14:paraId="2FC0CB5A" w14:textId="77777777" w:rsidR="008B753C" w:rsidRDefault="008B753C" w:rsidP="008B753C">
      <w:pPr>
        <w:tabs>
          <w:tab w:val="left" w:pos="420"/>
        </w:tabs>
        <w:rPr>
          <w:sz w:val="24"/>
          <w:szCs w:val="24"/>
        </w:rPr>
      </w:pPr>
    </w:p>
    <w:p w14:paraId="1245F5C5" w14:textId="77777777" w:rsidR="008B753C" w:rsidRPr="004B3F13" w:rsidRDefault="008B753C" w:rsidP="008B753C">
      <w:pPr>
        <w:spacing w:after="0"/>
        <w:rPr>
          <w:vanish/>
        </w:rPr>
      </w:pPr>
    </w:p>
    <w:tbl>
      <w:tblPr>
        <w:tblpPr w:leftFromText="180" w:rightFromText="180" w:vertAnchor="tex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8B753C" w:rsidRPr="00140C29" w14:paraId="4A1D4309" w14:textId="77777777" w:rsidTr="00FC49FF">
        <w:tc>
          <w:tcPr>
            <w:tcW w:w="14220" w:type="dxa"/>
          </w:tcPr>
          <w:p w14:paraId="20F23147" w14:textId="77777777" w:rsidR="008B753C" w:rsidRPr="00B8368A" w:rsidRDefault="008B753C" w:rsidP="00FC49FF">
            <w:pPr>
              <w:spacing w:after="0" w:line="240" w:lineRule="auto"/>
              <w:jc w:val="both"/>
              <w:rPr>
                <w:rFonts w:ascii="Arial" w:hAnsi="Arial" w:cs="Arial"/>
                <w:b/>
                <w:sz w:val="20"/>
                <w:szCs w:val="20"/>
              </w:rPr>
            </w:pPr>
            <w:r w:rsidRPr="00B8368A">
              <w:rPr>
                <w:rFonts w:ascii="Arial" w:hAnsi="Arial" w:cs="Arial"/>
                <w:b/>
                <w:sz w:val="20"/>
                <w:szCs w:val="20"/>
              </w:rPr>
              <w:t>OPIS POSLOVA RADNOG MJESTA:</w:t>
            </w:r>
          </w:p>
          <w:p w14:paraId="065938CE" w14:textId="77777777" w:rsidR="008B753C" w:rsidRPr="00B8368A" w:rsidRDefault="008B753C" w:rsidP="00FC49FF">
            <w:pPr>
              <w:spacing w:after="0" w:line="240" w:lineRule="auto"/>
              <w:ind w:left="360"/>
              <w:jc w:val="both"/>
              <w:rPr>
                <w:rFonts w:ascii="Arial" w:hAnsi="Arial" w:cs="Arial"/>
                <w:sz w:val="20"/>
                <w:szCs w:val="20"/>
              </w:rPr>
            </w:pPr>
          </w:p>
          <w:p w14:paraId="27E4D94E" w14:textId="77777777" w:rsidR="008B753C" w:rsidRPr="00500B7F" w:rsidRDefault="008B753C" w:rsidP="00FC49FF">
            <w:pPr>
              <w:numPr>
                <w:ilvl w:val="0"/>
                <w:numId w:val="1"/>
              </w:numPr>
              <w:spacing w:after="0"/>
              <w:jc w:val="both"/>
              <w:rPr>
                <w:rFonts w:ascii="Arial" w:hAnsi="Arial" w:cs="Arial"/>
                <w:sz w:val="20"/>
                <w:szCs w:val="20"/>
              </w:rPr>
            </w:pPr>
            <w:r w:rsidRPr="00091156">
              <w:rPr>
                <w:rFonts w:ascii="Arial" w:hAnsi="Arial" w:cs="Arial"/>
                <w:sz w:val="20"/>
                <w:szCs w:val="20"/>
              </w:rPr>
              <w:t xml:space="preserve">prijam stranaka, telefonskih i drugih poruka za općinskog načelnika, njegova </w:t>
            </w:r>
            <w:r w:rsidRPr="00500B7F">
              <w:rPr>
                <w:rFonts w:ascii="Arial" w:hAnsi="Arial" w:cs="Arial"/>
                <w:sz w:val="20"/>
                <w:szCs w:val="20"/>
              </w:rPr>
              <w:t>zamjenika, pročelnika JUO i druge službenike JUO (</w:t>
            </w:r>
            <w:r>
              <w:rPr>
                <w:rFonts w:ascii="Arial" w:hAnsi="Arial" w:cs="Arial"/>
                <w:sz w:val="20"/>
                <w:szCs w:val="20"/>
              </w:rPr>
              <w:t>25</w:t>
            </w:r>
            <w:r w:rsidRPr="00500B7F">
              <w:rPr>
                <w:rFonts w:ascii="Arial" w:hAnsi="Arial" w:cs="Arial"/>
                <w:sz w:val="20"/>
                <w:szCs w:val="20"/>
              </w:rPr>
              <w:t>%)</w:t>
            </w:r>
          </w:p>
          <w:p w14:paraId="11714E18" w14:textId="77777777" w:rsidR="008B753C" w:rsidRPr="00500B7F" w:rsidRDefault="008B753C" w:rsidP="00FC49FF">
            <w:pPr>
              <w:numPr>
                <w:ilvl w:val="0"/>
                <w:numId w:val="1"/>
              </w:numPr>
              <w:spacing w:after="0"/>
              <w:jc w:val="both"/>
              <w:rPr>
                <w:rFonts w:ascii="Arial" w:hAnsi="Arial" w:cs="Arial"/>
                <w:sz w:val="20"/>
                <w:szCs w:val="20"/>
              </w:rPr>
            </w:pPr>
            <w:r>
              <w:rPr>
                <w:rFonts w:ascii="Arial" w:hAnsi="Arial" w:cs="Arial"/>
                <w:sz w:val="20"/>
                <w:szCs w:val="20"/>
              </w:rPr>
              <w:t>obavlja poslove pisarnice u obradi</w:t>
            </w:r>
            <w:r w:rsidRPr="00500B7F">
              <w:rPr>
                <w:rFonts w:ascii="Arial" w:hAnsi="Arial" w:cs="Arial"/>
                <w:sz w:val="20"/>
                <w:szCs w:val="20"/>
              </w:rPr>
              <w:t xml:space="preserve"> ak</w:t>
            </w:r>
            <w:r>
              <w:rPr>
                <w:rFonts w:ascii="Arial" w:hAnsi="Arial" w:cs="Arial"/>
                <w:sz w:val="20"/>
                <w:szCs w:val="20"/>
              </w:rPr>
              <w:t>ata</w:t>
            </w:r>
            <w:r w:rsidRPr="00500B7F">
              <w:rPr>
                <w:rFonts w:ascii="Arial" w:hAnsi="Arial" w:cs="Arial"/>
                <w:sz w:val="20"/>
                <w:szCs w:val="20"/>
              </w:rPr>
              <w:t xml:space="preserve"> koji nastaju radom JUO Općine Punat i </w:t>
            </w:r>
            <w:r>
              <w:rPr>
                <w:rFonts w:ascii="Arial" w:hAnsi="Arial" w:cs="Arial"/>
                <w:sz w:val="20"/>
                <w:szCs w:val="20"/>
              </w:rPr>
              <w:t>n</w:t>
            </w:r>
            <w:r w:rsidRPr="00500B7F">
              <w:rPr>
                <w:rFonts w:ascii="Arial" w:hAnsi="Arial" w:cs="Arial"/>
                <w:sz w:val="20"/>
                <w:szCs w:val="20"/>
              </w:rPr>
              <w:t>jihov</w:t>
            </w:r>
            <w:r>
              <w:rPr>
                <w:rFonts w:ascii="Arial" w:hAnsi="Arial" w:cs="Arial"/>
                <w:sz w:val="20"/>
                <w:szCs w:val="20"/>
              </w:rPr>
              <w:t>u</w:t>
            </w:r>
            <w:r w:rsidRPr="00500B7F">
              <w:rPr>
                <w:rFonts w:ascii="Arial" w:hAnsi="Arial" w:cs="Arial"/>
                <w:sz w:val="20"/>
                <w:szCs w:val="20"/>
              </w:rPr>
              <w:t xml:space="preserve"> otprem</w:t>
            </w:r>
            <w:r>
              <w:rPr>
                <w:rFonts w:ascii="Arial" w:hAnsi="Arial" w:cs="Arial"/>
                <w:sz w:val="20"/>
                <w:szCs w:val="20"/>
              </w:rPr>
              <w:t>u</w:t>
            </w:r>
            <w:r w:rsidRPr="00500B7F">
              <w:rPr>
                <w:rFonts w:ascii="Arial" w:hAnsi="Arial" w:cs="Arial"/>
                <w:sz w:val="20"/>
                <w:szCs w:val="20"/>
              </w:rPr>
              <w:t xml:space="preserve"> (20%)</w:t>
            </w:r>
          </w:p>
          <w:p w14:paraId="42CDB082" w14:textId="77777777" w:rsidR="008B753C" w:rsidRPr="00500B7F" w:rsidRDefault="008B753C" w:rsidP="00FC49FF">
            <w:pPr>
              <w:numPr>
                <w:ilvl w:val="0"/>
                <w:numId w:val="1"/>
              </w:numPr>
              <w:spacing w:after="0"/>
              <w:jc w:val="both"/>
              <w:rPr>
                <w:rFonts w:ascii="Arial" w:hAnsi="Arial" w:cs="Arial"/>
                <w:sz w:val="20"/>
                <w:szCs w:val="20"/>
              </w:rPr>
            </w:pPr>
            <w:r w:rsidRPr="00500B7F">
              <w:rPr>
                <w:rFonts w:ascii="Arial" w:hAnsi="Arial" w:cs="Arial"/>
                <w:sz w:val="20"/>
                <w:szCs w:val="20"/>
              </w:rPr>
              <w:t>organizira protokolarna primanja i druge sastanke za potrebe općinskog načelnika i pročelnika JUO te obavlja prijam suradnika i gostiju (15%)</w:t>
            </w:r>
          </w:p>
          <w:p w14:paraId="67F93122" w14:textId="77777777" w:rsidR="008B753C" w:rsidRPr="00500B7F" w:rsidRDefault="008B753C" w:rsidP="00FC49FF">
            <w:pPr>
              <w:numPr>
                <w:ilvl w:val="0"/>
                <w:numId w:val="1"/>
              </w:numPr>
              <w:spacing w:after="0"/>
              <w:jc w:val="both"/>
              <w:rPr>
                <w:rFonts w:ascii="Arial" w:hAnsi="Arial" w:cs="Arial"/>
                <w:sz w:val="20"/>
                <w:szCs w:val="20"/>
              </w:rPr>
            </w:pPr>
            <w:r w:rsidRPr="00500B7F">
              <w:rPr>
                <w:rFonts w:ascii="Arial" w:hAnsi="Arial" w:cs="Arial"/>
                <w:sz w:val="20"/>
                <w:szCs w:val="20"/>
              </w:rPr>
              <w:t>vrši nabavku uredskog materijala i opreme potrebne za rad Odjela (10%)</w:t>
            </w:r>
          </w:p>
          <w:p w14:paraId="5DDED13F" w14:textId="77777777" w:rsidR="008B753C" w:rsidRDefault="008B753C" w:rsidP="00FC49FF">
            <w:pPr>
              <w:numPr>
                <w:ilvl w:val="0"/>
                <w:numId w:val="1"/>
              </w:numPr>
              <w:spacing w:after="0"/>
              <w:jc w:val="both"/>
              <w:rPr>
                <w:rFonts w:ascii="Arial" w:hAnsi="Arial" w:cs="Arial"/>
                <w:sz w:val="20"/>
                <w:szCs w:val="20"/>
              </w:rPr>
            </w:pPr>
            <w:r>
              <w:rPr>
                <w:rFonts w:ascii="Arial" w:hAnsi="Arial" w:cs="Arial"/>
                <w:sz w:val="20"/>
                <w:szCs w:val="20"/>
              </w:rPr>
              <w:t>vodi evidenciju radnog vremena (5%)</w:t>
            </w:r>
          </w:p>
          <w:p w14:paraId="480E4D4E" w14:textId="77777777" w:rsidR="008B753C" w:rsidRPr="00FC12E6" w:rsidRDefault="008B753C" w:rsidP="00FC49FF">
            <w:pPr>
              <w:numPr>
                <w:ilvl w:val="0"/>
                <w:numId w:val="1"/>
              </w:numPr>
              <w:spacing w:after="0"/>
              <w:jc w:val="both"/>
              <w:rPr>
                <w:rFonts w:ascii="Arial" w:hAnsi="Arial" w:cs="Arial"/>
                <w:sz w:val="20"/>
                <w:szCs w:val="20"/>
              </w:rPr>
            </w:pPr>
            <w:r>
              <w:rPr>
                <w:rFonts w:ascii="Arial" w:hAnsi="Arial" w:cs="Arial"/>
                <w:sz w:val="20"/>
                <w:szCs w:val="20"/>
              </w:rPr>
              <w:t xml:space="preserve">dostavlja akte na objavu u službene novine, </w:t>
            </w:r>
            <w:r w:rsidRPr="00FC12E6">
              <w:rPr>
                <w:rFonts w:ascii="Arial" w:hAnsi="Arial" w:cs="Arial"/>
                <w:sz w:val="20"/>
                <w:szCs w:val="20"/>
              </w:rPr>
              <w:t xml:space="preserve">obavlja kontrolu objavljenih akata te vodi evidenciju službenih novina </w:t>
            </w:r>
            <w:r>
              <w:rPr>
                <w:rFonts w:ascii="Arial" w:hAnsi="Arial" w:cs="Arial"/>
                <w:sz w:val="20"/>
                <w:szCs w:val="20"/>
              </w:rPr>
              <w:t>(5</w:t>
            </w:r>
            <w:r w:rsidRPr="00FC12E6">
              <w:rPr>
                <w:rFonts w:ascii="Arial" w:hAnsi="Arial" w:cs="Arial"/>
                <w:sz w:val="20"/>
                <w:szCs w:val="20"/>
              </w:rPr>
              <w:t xml:space="preserve">%) </w:t>
            </w:r>
          </w:p>
          <w:p w14:paraId="67B886FF" w14:textId="77777777" w:rsidR="008B753C" w:rsidRDefault="008B753C" w:rsidP="00FC49FF">
            <w:pPr>
              <w:numPr>
                <w:ilvl w:val="0"/>
                <w:numId w:val="1"/>
              </w:numPr>
              <w:spacing w:after="0"/>
              <w:jc w:val="both"/>
              <w:rPr>
                <w:rFonts w:ascii="Arial" w:hAnsi="Arial" w:cs="Arial"/>
                <w:sz w:val="20"/>
                <w:szCs w:val="20"/>
              </w:rPr>
            </w:pPr>
            <w:r>
              <w:rPr>
                <w:rFonts w:ascii="Arial" w:hAnsi="Arial" w:cs="Arial"/>
                <w:sz w:val="20"/>
                <w:szCs w:val="20"/>
              </w:rPr>
              <w:t>vodi registar akata donesenih na sjednicama Općinskog vijeća i zapisnike radnih tijela Općinskog vijeća (5%)</w:t>
            </w:r>
          </w:p>
          <w:p w14:paraId="2D1FC06D" w14:textId="77777777" w:rsidR="008B753C" w:rsidRDefault="008B753C" w:rsidP="00FC49FF">
            <w:pPr>
              <w:numPr>
                <w:ilvl w:val="0"/>
                <w:numId w:val="1"/>
              </w:numPr>
              <w:spacing w:after="0"/>
              <w:jc w:val="both"/>
              <w:rPr>
                <w:rFonts w:ascii="Arial" w:hAnsi="Arial" w:cs="Arial"/>
                <w:sz w:val="20"/>
                <w:szCs w:val="20"/>
              </w:rPr>
            </w:pPr>
            <w:r>
              <w:rPr>
                <w:rFonts w:ascii="Arial" w:hAnsi="Arial" w:cs="Arial"/>
                <w:sz w:val="20"/>
                <w:szCs w:val="20"/>
              </w:rPr>
              <w:t xml:space="preserve">surađuje s komunalnim društvom u vezi čišćenja i održavanja općinskih prostorija </w:t>
            </w:r>
            <w:r w:rsidRPr="00F63774">
              <w:rPr>
                <w:rFonts w:ascii="Arial" w:hAnsi="Arial" w:cs="Arial"/>
                <w:sz w:val="20"/>
                <w:szCs w:val="20"/>
              </w:rPr>
              <w:t>(5%)</w:t>
            </w:r>
          </w:p>
          <w:p w14:paraId="3625DCA1" w14:textId="77777777" w:rsidR="008B753C" w:rsidRPr="0074662F" w:rsidRDefault="008B753C" w:rsidP="00FC49FF">
            <w:pPr>
              <w:numPr>
                <w:ilvl w:val="0"/>
                <w:numId w:val="1"/>
              </w:numPr>
              <w:spacing w:after="0"/>
              <w:rPr>
                <w:rFonts w:ascii="Arial" w:hAnsi="Arial" w:cs="Arial"/>
                <w:sz w:val="20"/>
                <w:szCs w:val="20"/>
              </w:rPr>
            </w:pPr>
            <w:r w:rsidRPr="00153823">
              <w:rPr>
                <w:rFonts w:ascii="Arial" w:hAnsi="Arial" w:cs="Arial"/>
                <w:sz w:val="20"/>
                <w:szCs w:val="20"/>
              </w:rPr>
              <w:t>vodi evidenciju rasporeda korištenja općinskih prostorija i prostora kojima upravlja Općina Punat i priprema ugovore o korištenju (5%)</w:t>
            </w:r>
          </w:p>
          <w:p w14:paraId="658DEDD1" w14:textId="77777777" w:rsidR="008B753C" w:rsidRPr="00B8368A" w:rsidRDefault="008B753C" w:rsidP="00FC49FF">
            <w:pPr>
              <w:numPr>
                <w:ilvl w:val="0"/>
                <w:numId w:val="1"/>
              </w:numPr>
              <w:spacing w:after="0"/>
              <w:jc w:val="both"/>
              <w:rPr>
                <w:rFonts w:ascii="Arial" w:hAnsi="Arial" w:cs="Arial"/>
                <w:sz w:val="20"/>
                <w:szCs w:val="20"/>
              </w:rPr>
            </w:pPr>
            <w:r>
              <w:rPr>
                <w:rFonts w:ascii="Arial" w:hAnsi="Arial" w:cs="Arial"/>
                <w:sz w:val="20"/>
                <w:szCs w:val="20"/>
                <w:lang w:val="de-DE"/>
              </w:rPr>
              <w:t>o</w:t>
            </w:r>
            <w:r w:rsidRPr="00B8368A">
              <w:rPr>
                <w:rFonts w:ascii="Arial" w:hAnsi="Arial" w:cs="Arial"/>
                <w:sz w:val="20"/>
                <w:szCs w:val="20"/>
                <w:lang w:val="de-DE"/>
              </w:rPr>
              <w:t>bavlja i ostale poslove po nalogu pročelnika</w:t>
            </w:r>
            <w:r w:rsidRPr="00B8368A">
              <w:rPr>
                <w:rFonts w:ascii="Arial" w:hAnsi="Arial" w:cs="Arial"/>
                <w:sz w:val="20"/>
                <w:szCs w:val="20"/>
              </w:rPr>
              <w:t xml:space="preserve"> (</w:t>
            </w:r>
            <w:r>
              <w:rPr>
                <w:rFonts w:ascii="Arial" w:hAnsi="Arial" w:cs="Arial"/>
                <w:sz w:val="20"/>
                <w:szCs w:val="20"/>
              </w:rPr>
              <w:t>5</w:t>
            </w:r>
            <w:r w:rsidRPr="00B8368A">
              <w:rPr>
                <w:rFonts w:ascii="Arial" w:hAnsi="Arial" w:cs="Arial"/>
                <w:sz w:val="20"/>
                <w:szCs w:val="20"/>
              </w:rPr>
              <w:t>%)</w:t>
            </w:r>
          </w:p>
          <w:p w14:paraId="10E96942" w14:textId="77777777" w:rsidR="008B753C" w:rsidRPr="00B8368A" w:rsidRDefault="008B753C" w:rsidP="00FC49FF">
            <w:pPr>
              <w:spacing w:after="0"/>
              <w:ind w:left="360"/>
              <w:jc w:val="both"/>
              <w:rPr>
                <w:rFonts w:ascii="Arial" w:hAnsi="Arial" w:cs="Arial"/>
                <w:sz w:val="20"/>
                <w:szCs w:val="20"/>
              </w:rPr>
            </w:pPr>
          </w:p>
          <w:p w14:paraId="6577C5E4" w14:textId="77777777" w:rsidR="008B753C" w:rsidRPr="00B8368A" w:rsidRDefault="008B753C" w:rsidP="00FC49FF">
            <w:pPr>
              <w:jc w:val="both"/>
              <w:rPr>
                <w:rFonts w:ascii="Arial" w:hAnsi="Arial" w:cs="Arial"/>
                <w:b/>
                <w:sz w:val="20"/>
                <w:szCs w:val="20"/>
              </w:rPr>
            </w:pPr>
            <w:r w:rsidRPr="00B8368A">
              <w:rPr>
                <w:rFonts w:ascii="Arial" w:hAnsi="Arial" w:cs="Arial"/>
                <w:b/>
                <w:sz w:val="20"/>
                <w:szCs w:val="20"/>
              </w:rPr>
              <w:t>OPIS STANDARDNOG MJERILA POTREBNOG STRUČNOG ZNANJA:</w:t>
            </w:r>
          </w:p>
          <w:p w14:paraId="3EEFAF85" w14:textId="77777777" w:rsidR="008B753C" w:rsidRPr="00B8368A" w:rsidRDefault="008B753C" w:rsidP="00FC49FF">
            <w:pPr>
              <w:numPr>
                <w:ilvl w:val="0"/>
                <w:numId w:val="2"/>
              </w:numPr>
              <w:spacing w:after="0"/>
              <w:jc w:val="both"/>
              <w:rPr>
                <w:rFonts w:ascii="Arial" w:hAnsi="Arial" w:cs="Arial"/>
                <w:sz w:val="20"/>
                <w:szCs w:val="20"/>
              </w:rPr>
            </w:pPr>
            <w:r>
              <w:rPr>
                <w:rFonts w:ascii="Arial" w:hAnsi="Arial" w:cs="Arial"/>
                <w:sz w:val="20"/>
                <w:szCs w:val="20"/>
              </w:rPr>
              <w:t>s</w:t>
            </w:r>
            <w:r w:rsidRPr="00B8368A">
              <w:rPr>
                <w:rFonts w:ascii="Arial" w:hAnsi="Arial" w:cs="Arial"/>
                <w:sz w:val="20"/>
                <w:szCs w:val="20"/>
              </w:rPr>
              <w:t xml:space="preserve">rednja stručna sprema </w:t>
            </w:r>
            <w:r>
              <w:rPr>
                <w:rFonts w:ascii="Arial" w:hAnsi="Arial" w:cs="Arial"/>
                <w:sz w:val="20"/>
                <w:szCs w:val="20"/>
              </w:rPr>
              <w:t>ekonomske, društvene</w:t>
            </w:r>
            <w:r w:rsidRPr="00B8368A">
              <w:rPr>
                <w:rFonts w:ascii="Arial" w:hAnsi="Arial" w:cs="Arial"/>
                <w:sz w:val="20"/>
                <w:szCs w:val="20"/>
              </w:rPr>
              <w:t xml:space="preserve"> </w:t>
            </w:r>
            <w:r>
              <w:rPr>
                <w:rFonts w:ascii="Arial" w:hAnsi="Arial" w:cs="Arial"/>
                <w:sz w:val="20"/>
                <w:szCs w:val="20"/>
              </w:rPr>
              <w:t xml:space="preserve">ili upravne </w:t>
            </w:r>
            <w:r w:rsidRPr="00B8368A">
              <w:rPr>
                <w:rFonts w:ascii="Arial" w:hAnsi="Arial" w:cs="Arial"/>
                <w:sz w:val="20"/>
                <w:szCs w:val="20"/>
              </w:rPr>
              <w:t>s</w:t>
            </w:r>
            <w:r>
              <w:rPr>
                <w:rFonts w:ascii="Arial" w:hAnsi="Arial" w:cs="Arial"/>
                <w:sz w:val="20"/>
                <w:szCs w:val="20"/>
              </w:rPr>
              <w:t>truke</w:t>
            </w:r>
          </w:p>
          <w:p w14:paraId="0C2D462E" w14:textId="77777777" w:rsidR="008B753C" w:rsidRPr="00B8368A" w:rsidRDefault="008B753C" w:rsidP="00FC49FF">
            <w:pPr>
              <w:numPr>
                <w:ilvl w:val="0"/>
                <w:numId w:val="2"/>
              </w:numPr>
              <w:spacing w:after="0"/>
              <w:jc w:val="both"/>
              <w:rPr>
                <w:rFonts w:ascii="Arial" w:hAnsi="Arial" w:cs="Arial"/>
                <w:sz w:val="20"/>
                <w:szCs w:val="20"/>
              </w:rPr>
            </w:pPr>
            <w:r w:rsidRPr="00B8368A">
              <w:rPr>
                <w:rFonts w:ascii="Arial" w:hAnsi="Arial" w:cs="Arial"/>
                <w:sz w:val="20"/>
                <w:szCs w:val="20"/>
              </w:rPr>
              <w:t>najmanje jedna godina radnog iskustva na odgovarajućim poslovima</w:t>
            </w:r>
          </w:p>
          <w:p w14:paraId="3FEA036A" w14:textId="77777777" w:rsidR="008B753C" w:rsidRPr="00B8368A" w:rsidRDefault="008B753C" w:rsidP="00FC49FF">
            <w:pPr>
              <w:numPr>
                <w:ilvl w:val="0"/>
                <w:numId w:val="2"/>
              </w:numPr>
              <w:spacing w:after="0"/>
              <w:jc w:val="both"/>
              <w:rPr>
                <w:rFonts w:ascii="Arial" w:hAnsi="Arial" w:cs="Arial"/>
                <w:sz w:val="20"/>
                <w:szCs w:val="20"/>
              </w:rPr>
            </w:pPr>
            <w:r w:rsidRPr="00B8368A">
              <w:rPr>
                <w:rFonts w:ascii="Arial" w:hAnsi="Arial" w:cs="Arial"/>
                <w:sz w:val="20"/>
                <w:szCs w:val="20"/>
              </w:rPr>
              <w:t>položen državni ispit</w:t>
            </w:r>
          </w:p>
          <w:p w14:paraId="0F91D5E6" w14:textId="77777777" w:rsidR="008B753C" w:rsidRPr="00B8368A" w:rsidRDefault="008B753C" w:rsidP="00FC49FF">
            <w:pPr>
              <w:numPr>
                <w:ilvl w:val="0"/>
                <w:numId w:val="2"/>
              </w:numPr>
              <w:spacing w:after="0"/>
              <w:jc w:val="both"/>
              <w:rPr>
                <w:rFonts w:ascii="Arial" w:hAnsi="Arial" w:cs="Arial"/>
                <w:sz w:val="20"/>
                <w:szCs w:val="20"/>
              </w:rPr>
            </w:pPr>
            <w:r w:rsidRPr="00B8368A">
              <w:rPr>
                <w:rFonts w:ascii="Arial" w:hAnsi="Arial" w:cs="Arial"/>
                <w:sz w:val="20"/>
                <w:szCs w:val="20"/>
              </w:rPr>
              <w:t>poznavanje rada na računalu</w:t>
            </w:r>
            <w:r>
              <w:rPr>
                <w:rFonts w:ascii="Arial" w:hAnsi="Arial" w:cs="Arial"/>
                <w:sz w:val="20"/>
                <w:szCs w:val="20"/>
              </w:rPr>
              <w:t xml:space="preserve"> (MS Office)</w:t>
            </w:r>
          </w:p>
          <w:p w14:paraId="68C78A9B" w14:textId="77777777" w:rsidR="008B753C" w:rsidRPr="00140C29" w:rsidRDefault="008B753C" w:rsidP="00FC49FF">
            <w:pPr>
              <w:spacing w:after="0"/>
              <w:ind w:left="360"/>
              <w:jc w:val="both"/>
              <w:rPr>
                <w:sz w:val="24"/>
                <w:szCs w:val="24"/>
              </w:rPr>
            </w:pPr>
          </w:p>
        </w:tc>
      </w:tr>
    </w:tbl>
    <w:p w14:paraId="5FA18B3B" w14:textId="77777777" w:rsidR="008B753C" w:rsidRDefault="008B753C" w:rsidP="008B753C">
      <w:pPr>
        <w:tabs>
          <w:tab w:val="left" w:pos="420"/>
        </w:tabs>
        <w:rPr>
          <w:sz w:val="24"/>
          <w:szCs w:val="24"/>
        </w:rPr>
      </w:pPr>
    </w:p>
    <w:p w14:paraId="536743E7" w14:textId="77777777" w:rsidR="008B753C" w:rsidRDefault="008B753C" w:rsidP="008B753C">
      <w:pPr>
        <w:tabs>
          <w:tab w:val="left" w:pos="420"/>
        </w:tabs>
        <w:rPr>
          <w:sz w:val="24"/>
          <w:szCs w:val="24"/>
        </w:rPr>
      </w:pPr>
    </w:p>
    <w:p w14:paraId="3BA4DD38" w14:textId="77777777" w:rsidR="008B753C" w:rsidRDefault="008B753C" w:rsidP="008B753C">
      <w:pPr>
        <w:tabs>
          <w:tab w:val="left" w:pos="420"/>
        </w:tabs>
        <w:rPr>
          <w:sz w:val="24"/>
          <w:szCs w:val="24"/>
        </w:rPr>
      </w:pPr>
    </w:p>
    <w:p w14:paraId="3EC78130" w14:textId="77777777" w:rsidR="008B753C" w:rsidRPr="00D32AD5" w:rsidRDefault="008B753C" w:rsidP="008B753C">
      <w:pPr>
        <w:jc w:val="both"/>
        <w:rPr>
          <w:b/>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8B753C" w:rsidRPr="00140C29" w14:paraId="7BBA478C" w14:textId="77777777" w:rsidTr="00FC49FF">
        <w:tc>
          <w:tcPr>
            <w:tcW w:w="3936" w:type="dxa"/>
            <w:vAlign w:val="center"/>
          </w:tcPr>
          <w:p w14:paraId="06B3F219" w14:textId="77777777" w:rsidR="008B753C" w:rsidRPr="00387275" w:rsidRDefault="008B753C" w:rsidP="00FC49FF">
            <w:pPr>
              <w:jc w:val="both"/>
              <w:rPr>
                <w:rFonts w:ascii="Arial" w:hAnsi="Arial" w:cs="Arial"/>
                <w:sz w:val="20"/>
                <w:szCs w:val="20"/>
              </w:rPr>
            </w:pPr>
            <w:r w:rsidRPr="00387275">
              <w:rPr>
                <w:rFonts w:ascii="Arial" w:hAnsi="Arial" w:cs="Arial"/>
                <w:sz w:val="20"/>
                <w:szCs w:val="20"/>
              </w:rPr>
              <w:t>Složenost poslova</w:t>
            </w:r>
            <w:r>
              <w:rPr>
                <w:rFonts w:ascii="Arial" w:hAnsi="Arial" w:cs="Arial"/>
                <w:sz w:val="20"/>
                <w:szCs w:val="20"/>
              </w:rPr>
              <w:t>:</w:t>
            </w:r>
          </w:p>
        </w:tc>
        <w:tc>
          <w:tcPr>
            <w:tcW w:w="10284" w:type="dxa"/>
            <w:vAlign w:val="center"/>
          </w:tcPr>
          <w:p w14:paraId="405B4C86" w14:textId="77777777" w:rsidR="008B753C" w:rsidRPr="00140C29" w:rsidRDefault="008B753C" w:rsidP="00FC49FF">
            <w:pPr>
              <w:pStyle w:val="Normal1"/>
              <w:jc w:val="both"/>
              <w:rPr>
                <w:color w:val="000000"/>
                <w:sz w:val="20"/>
                <w:szCs w:val="20"/>
              </w:rPr>
            </w:pPr>
            <w:r>
              <w:rPr>
                <w:color w:val="000000"/>
                <w:sz w:val="20"/>
                <w:szCs w:val="20"/>
              </w:rPr>
              <w:t>Stupanj složenosti koji uključuje jednostavne i uglavnom rutinske poslove koji zahtijevaju primjenu primjenu precizno utvrđenih postupaka, metoda rada i stručnih tehnika.</w:t>
            </w:r>
          </w:p>
          <w:p w14:paraId="0993874D" w14:textId="77777777" w:rsidR="008B753C" w:rsidRPr="00A72424" w:rsidRDefault="008B753C" w:rsidP="00FC49FF">
            <w:pPr>
              <w:pStyle w:val="Default"/>
            </w:pPr>
          </w:p>
        </w:tc>
      </w:tr>
      <w:tr w:rsidR="008B753C" w:rsidRPr="00140C29" w14:paraId="48FCF8FF" w14:textId="77777777" w:rsidTr="00FC49FF">
        <w:tc>
          <w:tcPr>
            <w:tcW w:w="3936" w:type="dxa"/>
            <w:vAlign w:val="center"/>
          </w:tcPr>
          <w:p w14:paraId="3457B701" w14:textId="77777777" w:rsidR="008B753C" w:rsidRPr="00140C29" w:rsidRDefault="008B753C" w:rsidP="00FC49FF">
            <w:pPr>
              <w:pStyle w:val="Default"/>
              <w:rPr>
                <w:sz w:val="20"/>
                <w:szCs w:val="20"/>
              </w:rPr>
            </w:pPr>
          </w:p>
          <w:p w14:paraId="24145FA1" w14:textId="77777777" w:rsidR="008B753C" w:rsidRPr="00140C29" w:rsidRDefault="008B753C" w:rsidP="00FC49FF">
            <w:pPr>
              <w:pStyle w:val="Default"/>
              <w:rPr>
                <w:sz w:val="20"/>
                <w:szCs w:val="20"/>
              </w:rPr>
            </w:pPr>
          </w:p>
          <w:p w14:paraId="3CA57B28" w14:textId="77777777" w:rsidR="008B753C" w:rsidRPr="003556EE" w:rsidRDefault="008B753C" w:rsidP="00FC49FF">
            <w:pPr>
              <w:pStyle w:val="Default"/>
              <w:rPr>
                <w:sz w:val="20"/>
                <w:szCs w:val="20"/>
              </w:rPr>
            </w:pPr>
            <w:r>
              <w:rPr>
                <w:sz w:val="20"/>
                <w:szCs w:val="20"/>
              </w:rPr>
              <w:t xml:space="preserve">Samostalnost u radu: </w:t>
            </w:r>
          </w:p>
        </w:tc>
        <w:tc>
          <w:tcPr>
            <w:tcW w:w="10284" w:type="dxa"/>
            <w:vAlign w:val="center"/>
          </w:tcPr>
          <w:p w14:paraId="337274F0" w14:textId="77777777" w:rsidR="008B753C" w:rsidRPr="003E4B8F" w:rsidRDefault="008B753C" w:rsidP="00FC49FF">
            <w:pPr>
              <w:pStyle w:val="Naslov1"/>
              <w:spacing w:before="60" w:after="60"/>
              <w:jc w:val="both"/>
              <w:rPr>
                <w:rFonts w:cs="Arial"/>
                <w:color w:val="000000"/>
                <w:sz w:val="20"/>
                <w:szCs w:val="20"/>
                <w:lang w:eastAsia="hr-HR"/>
              </w:rPr>
            </w:pPr>
            <w:r w:rsidRPr="003E4B8F">
              <w:rPr>
                <w:rFonts w:cs="Arial"/>
                <w:color w:val="000000"/>
                <w:sz w:val="20"/>
                <w:szCs w:val="20"/>
                <w:lang w:eastAsia="hr-HR"/>
              </w:rPr>
              <w:t xml:space="preserve">Stupanj samostalnosti koji uključuje stalni nadzor i upute nadređenog službenika. </w:t>
            </w:r>
          </w:p>
        </w:tc>
      </w:tr>
      <w:tr w:rsidR="008B753C" w:rsidRPr="00140C29" w14:paraId="130C3CE9" w14:textId="77777777" w:rsidTr="00FC49FF">
        <w:tc>
          <w:tcPr>
            <w:tcW w:w="3936" w:type="dxa"/>
            <w:vAlign w:val="center"/>
          </w:tcPr>
          <w:p w14:paraId="2BE9385D" w14:textId="77777777" w:rsidR="008B753C" w:rsidRPr="00140C29" w:rsidRDefault="008B753C" w:rsidP="00FC49FF">
            <w:pPr>
              <w:pStyle w:val="Default"/>
              <w:rPr>
                <w:sz w:val="20"/>
                <w:szCs w:val="20"/>
              </w:rPr>
            </w:pPr>
          </w:p>
          <w:p w14:paraId="2D240694" w14:textId="77777777" w:rsidR="008B753C" w:rsidRPr="00140C29" w:rsidRDefault="008B753C" w:rsidP="00FC49FF">
            <w:pPr>
              <w:pStyle w:val="Default"/>
              <w:rPr>
                <w:sz w:val="20"/>
                <w:szCs w:val="20"/>
              </w:rPr>
            </w:pPr>
          </w:p>
          <w:p w14:paraId="5A1D177B" w14:textId="77777777" w:rsidR="008B753C" w:rsidRPr="003556EE" w:rsidRDefault="008B753C" w:rsidP="00FC49FF">
            <w:pPr>
              <w:pStyle w:val="Default"/>
              <w:rPr>
                <w:sz w:val="20"/>
                <w:szCs w:val="20"/>
              </w:rPr>
            </w:pPr>
            <w:r w:rsidRPr="00140C29">
              <w:rPr>
                <w:sz w:val="20"/>
                <w:szCs w:val="20"/>
              </w:rPr>
              <w:t>Stupanj suradnje s drugim tijelima i komunikacije sa</w:t>
            </w:r>
            <w:r>
              <w:rPr>
                <w:sz w:val="20"/>
                <w:szCs w:val="20"/>
              </w:rPr>
              <w:t xml:space="preserve"> strankama: </w:t>
            </w:r>
          </w:p>
        </w:tc>
        <w:tc>
          <w:tcPr>
            <w:tcW w:w="10284" w:type="dxa"/>
            <w:vAlign w:val="center"/>
          </w:tcPr>
          <w:p w14:paraId="291AC0F9" w14:textId="77777777" w:rsidR="008B753C" w:rsidRPr="00140C29" w:rsidRDefault="008B753C" w:rsidP="00FC49FF">
            <w:pPr>
              <w:pStyle w:val="Default"/>
              <w:jc w:val="both"/>
              <w:rPr>
                <w:color w:val="auto"/>
              </w:rPr>
            </w:pPr>
          </w:p>
          <w:p w14:paraId="0269CA88" w14:textId="77777777" w:rsidR="008B753C" w:rsidRPr="00140C29" w:rsidRDefault="008B753C" w:rsidP="00FC49FF">
            <w:pPr>
              <w:pStyle w:val="Default"/>
              <w:jc w:val="both"/>
              <w:rPr>
                <w:sz w:val="20"/>
                <w:szCs w:val="20"/>
              </w:rPr>
            </w:pPr>
            <w:r w:rsidRPr="00140C29">
              <w:rPr>
                <w:sz w:val="20"/>
                <w:szCs w:val="20"/>
              </w:rPr>
              <w:t>St</w:t>
            </w:r>
            <w:r>
              <w:rPr>
                <w:sz w:val="20"/>
                <w:szCs w:val="20"/>
              </w:rPr>
              <w:t>upanj</w:t>
            </w:r>
            <w:r w:rsidRPr="00140C29">
              <w:rPr>
                <w:sz w:val="20"/>
                <w:szCs w:val="20"/>
              </w:rPr>
              <w:t xml:space="preserve"> stručn</w:t>
            </w:r>
            <w:r>
              <w:rPr>
                <w:sz w:val="20"/>
                <w:szCs w:val="20"/>
              </w:rPr>
              <w:t>ih</w:t>
            </w:r>
            <w:r w:rsidRPr="00140C29">
              <w:rPr>
                <w:sz w:val="20"/>
                <w:szCs w:val="20"/>
              </w:rPr>
              <w:t xml:space="preserve"> komunikacija </w:t>
            </w:r>
            <w:r>
              <w:rPr>
                <w:sz w:val="20"/>
                <w:szCs w:val="20"/>
              </w:rPr>
              <w:t>koji uključuje kontakte unutar nižih unutarnjih ustrojstvenih jedinica upravnoga tijela.</w:t>
            </w:r>
          </w:p>
          <w:p w14:paraId="2F8B6E1E" w14:textId="77777777" w:rsidR="008B753C" w:rsidRPr="00140C29" w:rsidRDefault="008B753C" w:rsidP="00FC49FF">
            <w:pPr>
              <w:pStyle w:val="Default"/>
              <w:jc w:val="both"/>
              <w:rPr>
                <w:sz w:val="20"/>
                <w:szCs w:val="20"/>
              </w:rPr>
            </w:pPr>
          </w:p>
        </w:tc>
      </w:tr>
      <w:tr w:rsidR="008B753C" w:rsidRPr="00140C29" w14:paraId="2ED9B887" w14:textId="77777777" w:rsidTr="00FC49FF">
        <w:tc>
          <w:tcPr>
            <w:tcW w:w="3936" w:type="dxa"/>
            <w:vAlign w:val="center"/>
          </w:tcPr>
          <w:p w14:paraId="5789701D" w14:textId="77777777" w:rsidR="008B753C" w:rsidRPr="00140C29" w:rsidRDefault="008B753C" w:rsidP="00FC49FF">
            <w:pPr>
              <w:pStyle w:val="Default"/>
              <w:rPr>
                <w:sz w:val="20"/>
                <w:szCs w:val="20"/>
              </w:rPr>
            </w:pPr>
          </w:p>
          <w:p w14:paraId="4E9EEE96" w14:textId="77777777" w:rsidR="008B753C" w:rsidRPr="00CC1656" w:rsidRDefault="008B753C" w:rsidP="00FC49FF">
            <w:pPr>
              <w:pStyle w:val="Default"/>
              <w:rPr>
                <w:sz w:val="20"/>
                <w:szCs w:val="20"/>
              </w:rPr>
            </w:pPr>
            <w:r w:rsidRPr="00140C29">
              <w:rPr>
                <w:sz w:val="20"/>
                <w:szCs w:val="20"/>
              </w:rPr>
              <w:t xml:space="preserve">Stupanj odgovornosti i utjecaj na donošenje odluka: </w:t>
            </w:r>
          </w:p>
        </w:tc>
        <w:tc>
          <w:tcPr>
            <w:tcW w:w="10284" w:type="dxa"/>
            <w:vAlign w:val="center"/>
          </w:tcPr>
          <w:p w14:paraId="4233D978" w14:textId="77777777" w:rsidR="008B753C" w:rsidRPr="00140C29" w:rsidRDefault="008B753C" w:rsidP="00FC49FF">
            <w:pPr>
              <w:pStyle w:val="Default"/>
              <w:jc w:val="both"/>
              <w:rPr>
                <w:color w:val="auto"/>
              </w:rPr>
            </w:pPr>
          </w:p>
          <w:p w14:paraId="5A2A966D" w14:textId="77777777" w:rsidR="008B753C" w:rsidRPr="00CC1656" w:rsidRDefault="008B753C" w:rsidP="00FC49FF">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izričito propisanih postupaka, metoda rada i stručnih tehnika.</w:t>
            </w:r>
          </w:p>
        </w:tc>
      </w:tr>
    </w:tbl>
    <w:p w14:paraId="7188E037" w14:textId="77777777" w:rsidR="008B753C" w:rsidRDefault="008B753C" w:rsidP="008B753C">
      <w:pPr>
        <w:tabs>
          <w:tab w:val="left" w:pos="420"/>
        </w:tabs>
        <w:rPr>
          <w:sz w:val="24"/>
          <w:szCs w:val="24"/>
        </w:rPr>
      </w:pPr>
    </w:p>
    <w:p w14:paraId="2B0EA1A2" w14:textId="77777777" w:rsidR="008B753C" w:rsidRDefault="008B753C" w:rsidP="008B753C">
      <w:pPr>
        <w:tabs>
          <w:tab w:val="left" w:pos="420"/>
        </w:tabs>
        <w:rPr>
          <w:sz w:val="24"/>
          <w:szCs w:val="24"/>
        </w:rPr>
      </w:pPr>
    </w:p>
    <w:p w14:paraId="6B5B7CDF" w14:textId="77777777" w:rsidR="008B753C" w:rsidRDefault="008B753C" w:rsidP="008B753C">
      <w:pPr>
        <w:tabs>
          <w:tab w:val="left" w:pos="420"/>
        </w:tabs>
        <w:rPr>
          <w:sz w:val="24"/>
          <w:szCs w:val="24"/>
        </w:rPr>
      </w:pPr>
    </w:p>
    <w:p w14:paraId="2FD2599E" w14:textId="77777777" w:rsidR="008B753C" w:rsidRDefault="008B753C" w:rsidP="008B753C">
      <w:pPr>
        <w:tabs>
          <w:tab w:val="left" w:pos="1035"/>
        </w:tabs>
        <w:rPr>
          <w:sz w:val="24"/>
          <w:szCs w:val="24"/>
        </w:rPr>
      </w:pPr>
    </w:p>
    <w:p w14:paraId="33C4DDBD" w14:textId="77777777" w:rsidR="008B753C" w:rsidRDefault="008B753C" w:rsidP="008B753C">
      <w:pPr>
        <w:tabs>
          <w:tab w:val="left" w:pos="1035"/>
        </w:tabs>
        <w:rPr>
          <w:sz w:val="24"/>
          <w:szCs w:val="24"/>
        </w:rPr>
      </w:pPr>
    </w:p>
    <w:p w14:paraId="227B5F3F" w14:textId="77777777" w:rsidR="008B753C" w:rsidRDefault="008B753C" w:rsidP="008B753C">
      <w:pPr>
        <w:tabs>
          <w:tab w:val="left" w:pos="1035"/>
        </w:tabs>
        <w:rPr>
          <w:b/>
          <w:sz w:val="24"/>
          <w:szCs w:val="24"/>
        </w:rPr>
      </w:pPr>
    </w:p>
    <w:p w14:paraId="7201C794" w14:textId="77777777" w:rsidR="008B753C" w:rsidRDefault="008B753C" w:rsidP="008B753C">
      <w:pPr>
        <w:tabs>
          <w:tab w:val="left" w:pos="1035"/>
        </w:tabs>
        <w:rPr>
          <w:sz w:val="24"/>
          <w:szCs w:val="24"/>
        </w:rPr>
      </w:pPr>
    </w:p>
    <w:tbl>
      <w:tblPr>
        <w:tblpPr w:leftFromText="180" w:rightFromText="180" w:vertAnchor="page" w:horzAnchor="margin"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995"/>
        <w:gridCol w:w="1237"/>
        <w:gridCol w:w="1745"/>
        <w:gridCol w:w="1267"/>
        <w:gridCol w:w="1605"/>
        <w:gridCol w:w="2798"/>
        <w:gridCol w:w="1167"/>
      </w:tblGrid>
      <w:tr w:rsidR="008B753C" w:rsidRPr="000A4480" w14:paraId="0C093F54" w14:textId="77777777" w:rsidTr="00FC49FF">
        <w:tc>
          <w:tcPr>
            <w:tcW w:w="1180" w:type="dxa"/>
            <w:vAlign w:val="center"/>
          </w:tcPr>
          <w:p w14:paraId="495274D9" w14:textId="77777777" w:rsidR="008B753C" w:rsidRPr="000A4480" w:rsidRDefault="008B753C" w:rsidP="00FC49FF">
            <w:pPr>
              <w:spacing w:after="0" w:line="240" w:lineRule="auto"/>
              <w:rPr>
                <w:b/>
                <w:sz w:val="20"/>
                <w:szCs w:val="20"/>
              </w:rPr>
            </w:pPr>
            <w:r w:rsidRPr="000A4480">
              <w:rPr>
                <w:b/>
                <w:sz w:val="20"/>
                <w:szCs w:val="20"/>
              </w:rPr>
              <w:lastRenderedPageBreak/>
              <w:t>Broj radnog mjesta</w:t>
            </w:r>
          </w:p>
        </w:tc>
        <w:tc>
          <w:tcPr>
            <w:tcW w:w="2995" w:type="dxa"/>
            <w:vAlign w:val="center"/>
          </w:tcPr>
          <w:p w14:paraId="7B597AE0" w14:textId="77777777" w:rsidR="008B753C" w:rsidRPr="000A4480" w:rsidRDefault="008B753C" w:rsidP="00FC49FF">
            <w:pPr>
              <w:spacing w:after="0" w:line="240" w:lineRule="auto"/>
              <w:jc w:val="both"/>
              <w:rPr>
                <w:b/>
              </w:rPr>
            </w:pPr>
            <w:r w:rsidRPr="000A4480">
              <w:rPr>
                <w:b/>
              </w:rPr>
              <w:t>Naziv radnog mjesta</w:t>
            </w:r>
          </w:p>
        </w:tc>
        <w:tc>
          <w:tcPr>
            <w:tcW w:w="1237" w:type="dxa"/>
            <w:vAlign w:val="center"/>
          </w:tcPr>
          <w:p w14:paraId="32CBDF9B" w14:textId="77777777" w:rsidR="008B753C" w:rsidRPr="000A4480" w:rsidRDefault="008B753C" w:rsidP="00FC49FF">
            <w:pPr>
              <w:spacing w:after="0" w:line="240" w:lineRule="auto"/>
              <w:jc w:val="both"/>
              <w:rPr>
                <w:b/>
                <w:sz w:val="24"/>
                <w:szCs w:val="24"/>
              </w:rPr>
            </w:pPr>
            <w:r w:rsidRPr="000A4480">
              <w:rPr>
                <w:b/>
                <w:sz w:val="24"/>
                <w:szCs w:val="24"/>
              </w:rPr>
              <w:t>Kategorija</w:t>
            </w:r>
          </w:p>
        </w:tc>
        <w:tc>
          <w:tcPr>
            <w:tcW w:w="1745" w:type="dxa"/>
            <w:vAlign w:val="center"/>
          </w:tcPr>
          <w:p w14:paraId="524E1D71" w14:textId="77777777" w:rsidR="008B753C" w:rsidRPr="000A4480" w:rsidRDefault="008B753C" w:rsidP="00FC49FF">
            <w:pPr>
              <w:spacing w:after="0" w:line="240" w:lineRule="auto"/>
              <w:jc w:val="both"/>
              <w:rPr>
                <w:b/>
                <w:sz w:val="24"/>
                <w:szCs w:val="24"/>
              </w:rPr>
            </w:pPr>
            <w:r w:rsidRPr="000A4480">
              <w:rPr>
                <w:b/>
                <w:sz w:val="24"/>
                <w:szCs w:val="24"/>
              </w:rPr>
              <w:t>Potkategorija</w:t>
            </w:r>
          </w:p>
        </w:tc>
        <w:tc>
          <w:tcPr>
            <w:tcW w:w="1267" w:type="dxa"/>
            <w:vAlign w:val="center"/>
          </w:tcPr>
          <w:p w14:paraId="19CC539E" w14:textId="77777777" w:rsidR="008B753C" w:rsidRPr="000A4480" w:rsidRDefault="008B753C" w:rsidP="00FC49FF">
            <w:pPr>
              <w:spacing w:after="0" w:line="240" w:lineRule="auto"/>
              <w:jc w:val="center"/>
              <w:rPr>
                <w:b/>
                <w:sz w:val="24"/>
                <w:szCs w:val="24"/>
              </w:rPr>
            </w:pPr>
            <w:r w:rsidRPr="000A4480">
              <w:rPr>
                <w:b/>
                <w:sz w:val="24"/>
                <w:szCs w:val="24"/>
              </w:rPr>
              <w:t>Razina</w:t>
            </w:r>
          </w:p>
        </w:tc>
        <w:tc>
          <w:tcPr>
            <w:tcW w:w="1605" w:type="dxa"/>
            <w:vAlign w:val="center"/>
          </w:tcPr>
          <w:p w14:paraId="4EB08686" w14:textId="77777777" w:rsidR="008B753C" w:rsidRPr="000A4480" w:rsidRDefault="008B753C" w:rsidP="00FC49FF">
            <w:pPr>
              <w:spacing w:after="0" w:line="240" w:lineRule="auto"/>
              <w:jc w:val="center"/>
              <w:rPr>
                <w:b/>
                <w:sz w:val="24"/>
                <w:szCs w:val="24"/>
              </w:rPr>
            </w:pPr>
            <w:r w:rsidRPr="000A4480">
              <w:rPr>
                <w:b/>
                <w:sz w:val="24"/>
                <w:szCs w:val="24"/>
              </w:rPr>
              <w:t>Klasifikacijski rang</w:t>
            </w:r>
          </w:p>
        </w:tc>
        <w:tc>
          <w:tcPr>
            <w:tcW w:w="2798" w:type="dxa"/>
            <w:vAlign w:val="center"/>
          </w:tcPr>
          <w:p w14:paraId="6525B05F" w14:textId="77777777" w:rsidR="008B753C" w:rsidRPr="000A4480" w:rsidRDefault="008B753C" w:rsidP="00FC49FF">
            <w:pPr>
              <w:spacing w:after="0" w:line="240" w:lineRule="auto"/>
              <w:rPr>
                <w:b/>
              </w:rPr>
            </w:pPr>
            <w:r w:rsidRPr="000A4480">
              <w:rPr>
                <w:b/>
              </w:rPr>
              <w:t>Naziv ustrojstvene jedinice</w:t>
            </w:r>
          </w:p>
        </w:tc>
        <w:tc>
          <w:tcPr>
            <w:tcW w:w="1167" w:type="dxa"/>
            <w:vAlign w:val="center"/>
          </w:tcPr>
          <w:p w14:paraId="71EC29B7" w14:textId="77777777" w:rsidR="008B753C" w:rsidRPr="000A4480" w:rsidRDefault="008B753C" w:rsidP="00FC49FF">
            <w:pPr>
              <w:spacing w:after="0" w:line="240" w:lineRule="auto"/>
              <w:jc w:val="both"/>
              <w:rPr>
                <w:b/>
                <w:sz w:val="24"/>
                <w:szCs w:val="24"/>
              </w:rPr>
            </w:pPr>
            <w:r w:rsidRPr="000A4480">
              <w:rPr>
                <w:b/>
                <w:sz w:val="24"/>
                <w:szCs w:val="24"/>
              </w:rPr>
              <w:t>Broj izvršitelja</w:t>
            </w:r>
          </w:p>
        </w:tc>
      </w:tr>
      <w:tr w:rsidR="008B753C" w:rsidRPr="000A4480" w14:paraId="7BB59427" w14:textId="77777777" w:rsidTr="00FC49FF">
        <w:tc>
          <w:tcPr>
            <w:tcW w:w="1180" w:type="dxa"/>
            <w:vAlign w:val="center"/>
          </w:tcPr>
          <w:p w14:paraId="59CF3814" w14:textId="142A3E31" w:rsidR="008B753C" w:rsidRPr="000A4480" w:rsidRDefault="008B753C" w:rsidP="00FC49FF">
            <w:pPr>
              <w:spacing w:after="0" w:line="240" w:lineRule="auto"/>
              <w:jc w:val="center"/>
              <w:rPr>
                <w:sz w:val="24"/>
                <w:szCs w:val="24"/>
              </w:rPr>
            </w:pPr>
            <w:r>
              <w:rPr>
                <w:sz w:val="24"/>
                <w:szCs w:val="24"/>
              </w:rPr>
              <w:t>8</w:t>
            </w:r>
            <w:r w:rsidRPr="000A4480">
              <w:rPr>
                <w:sz w:val="24"/>
                <w:szCs w:val="24"/>
              </w:rPr>
              <w:t>.</w:t>
            </w:r>
          </w:p>
        </w:tc>
        <w:tc>
          <w:tcPr>
            <w:tcW w:w="2995" w:type="dxa"/>
            <w:vAlign w:val="center"/>
          </w:tcPr>
          <w:p w14:paraId="7DA74ACD" w14:textId="77777777" w:rsidR="008B753C" w:rsidRPr="000A4480" w:rsidRDefault="008B753C" w:rsidP="00FC49FF">
            <w:pPr>
              <w:spacing w:after="0" w:line="240" w:lineRule="auto"/>
            </w:pPr>
            <w:r>
              <w:t xml:space="preserve">REFERENT ZA PISARNICU I PISMOHRANU </w:t>
            </w:r>
          </w:p>
        </w:tc>
        <w:tc>
          <w:tcPr>
            <w:tcW w:w="1237" w:type="dxa"/>
            <w:vAlign w:val="center"/>
          </w:tcPr>
          <w:p w14:paraId="15ED9E20" w14:textId="77777777" w:rsidR="008B753C" w:rsidRPr="000A4480" w:rsidRDefault="008B753C" w:rsidP="00FC49FF">
            <w:pPr>
              <w:spacing w:after="0" w:line="240" w:lineRule="auto"/>
              <w:jc w:val="center"/>
              <w:rPr>
                <w:sz w:val="24"/>
                <w:szCs w:val="24"/>
              </w:rPr>
            </w:pPr>
            <w:r w:rsidRPr="000A4480">
              <w:rPr>
                <w:sz w:val="24"/>
                <w:szCs w:val="24"/>
              </w:rPr>
              <w:t>I</w:t>
            </w:r>
            <w:r>
              <w:rPr>
                <w:sz w:val="24"/>
                <w:szCs w:val="24"/>
              </w:rPr>
              <w:t>II</w:t>
            </w:r>
          </w:p>
        </w:tc>
        <w:tc>
          <w:tcPr>
            <w:tcW w:w="1745" w:type="dxa"/>
            <w:vAlign w:val="center"/>
          </w:tcPr>
          <w:p w14:paraId="57D7EAA5" w14:textId="77777777" w:rsidR="008B753C" w:rsidRPr="000A4480" w:rsidRDefault="008B753C" w:rsidP="00FC49FF">
            <w:pPr>
              <w:spacing w:after="0" w:line="240" w:lineRule="auto"/>
              <w:jc w:val="both"/>
              <w:rPr>
                <w:sz w:val="24"/>
                <w:szCs w:val="24"/>
              </w:rPr>
            </w:pPr>
            <w:r>
              <w:rPr>
                <w:sz w:val="24"/>
                <w:szCs w:val="24"/>
              </w:rPr>
              <w:t>referent</w:t>
            </w:r>
          </w:p>
        </w:tc>
        <w:tc>
          <w:tcPr>
            <w:tcW w:w="1267" w:type="dxa"/>
            <w:vAlign w:val="center"/>
          </w:tcPr>
          <w:p w14:paraId="11519E8D" w14:textId="77777777" w:rsidR="008B753C" w:rsidRPr="000A4480" w:rsidRDefault="008B753C" w:rsidP="00FC49FF">
            <w:pPr>
              <w:spacing w:after="0" w:line="240" w:lineRule="auto"/>
              <w:jc w:val="both"/>
              <w:rPr>
                <w:sz w:val="24"/>
                <w:szCs w:val="24"/>
              </w:rPr>
            </w:pPr>
            <w:r>
              <w:rPr>
                <w:sz w:val="24"/>
                <w:szCs w:val="24"/>
              </w:rPr>
              <w:t xml:space="preserve">        </w:t>
            </w:r>
          </w:p>
        </w:tc>
        <w:tc>
          <w:tcPr>
            <w:tcW w:w="1605" w:type="dxa"/>
            <w:vAlign w:val="center"/>
          </w:tcPr>
          <w:p w14:paraId="033C3C33" w14:textId="77777777" w:rsidR="008B753C" w:rsidRPr="000A4480" w:rsidRDefault="008B753C" w:rsidP="00FC49FF">
            <w:pPr>
              <w:spacing w:after="0" w:line="240" w:lineRule="auto"/>
              <w:jc w:val="center"/>
              <w:rPr>
                <w:sz w:val="24"/>
                <w:szCs w:val="24"/>
              </w:rPr>
            </w:pPr>
            <w:r>
              <w:rPr>
                <w:sz w:val="24"/>
                <w:szCs w:val="24"/>
              </w:rPr>
              <w:t>11</w:t>
            </w:r>
          </w:p>
        </w:tc>
        <w:tc>
          <w:tcPr>
            <w:tcW w:w="2798" w:type="dxa"/>
            <w:vAlign w:val="center"/>
          </w:tcPr>
          <w:p w14:paraId="38DE341D" w14:textId="3199766E" w:rsidR="008B753C" w:rsidRPr="000A4480" w:rsidRDefault="008B753C" w:rsidP="00FC49FF">
            <w:pPr>
              <w:spacing w:after="0" w:line="240" w:lineRule="auto"/>
              <w:jc w:val="both"/>
              <w:rPr>
                <w:sz w:val="24"/>
                <w:szCs w:val="24"/>
              </w:rPr>
            </w:pPr>
            <w:r>
              <w:rPr>
                <w:sz w:val="24"/>
                <w:szCs w:val="24"/>
              </w:rPr>
              <w:t>JUO, Odsjek za financije, društvene i imovinsko-pravne poslove</w:t>
            </w:r>
          </w:p>
        </w:tc>
        <w:tc>
          <w:tcPr>
            <w:tcW w:w="1167" w:type="dxa"/>
            <w:vAlign w:val="center"/>
          </w:tcPr>
          <w:p w14:paraId="3F82103C" w14:textId="77777777" w:rsidR="008B753C" w:rsidRPr="000A4480" w:rsidRDefault="008B753C" w:rsidP="00FC49FF">
            <w:pPr>
              <w:spacing w:after="0" w:line="240" w:lineRule="auto"/>
              <w:jc w:val="center"/>
              <w:rPr>
                <w:sz w:val="24"/>
                <w:szCs w:val="24"/>
              </w:rPr>
            </w:pPr>
            <w:r>
              <w:rPr>
                <w:sz w:val="24"/>
                <w:szCs w:val="24"/>
              </w:rPr>
              <w:t>1</w:t>
            </w:r>
          </w:p>
        </w:tc>
      </w:tr>
    </w:tbl>
    <w:p w14:paraId="00018B84" w14:textId="77777777" w:rsidR="008B753C" w:rsidRDefault="008B753C" w:rsidP="008B753C">
      <w:pPr>
        <w:tabs>
          <w:tab w:val="left" w:pos="1035"/>
        </w:tabs>
        <w:rPr>
          <w:sz w:val="24"/>
          <w:szCs w:val="24"/>
        </w:rPr>
      </w:pPr>
    </w:p>
    <w:p w14:paraId="5651F76E" w14:textId="77777777" w:rsidR="008B753C" w:rsidRDefault="008B753C" w:rsidP="008B753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43DB4">
        <w:rPr>
          <w:rFonts w:ascii="Arial" w:hAnsi="Arial" w:cs="Arial"/>
          <w:b/>
          <w:sz w:val="20"/>
          <w:szCs w:val="20"/>
        </w:rPr>
        <w:t>OPIS POSLOVA RADNOG MJESTA:</w:t>
      </w:r>
    </w:p>
    <w:p w14:paraId="218E24CF" w14:textId="77777777" w:rsidR="008B753C" w:rsidRPr="00DE70E6"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obavlja</w:t>
      </w:r>
      <w:r w:rsidRPr="00DE70E6">
        <w:rPr>
          <w:rFonts w:ascii="Arial" w:hAnsi="Arial" w:cs="Arial"/>
          <w:sz w:val="20"/>
          <w:szCs w:val="20"/>
        </w:rPr>
        <w:t xml:space="preserve"> radn</w:t>
      </w:r>
      <w:r>
        <w:rPr>
          <w:rFonts w:ascii="Arial" w:hAnsi="Arial" w:cs="Arial"/>
          <w:sz w:val="20"/>
          <w:szCs w:val="20"/>
        </w:rPr>
        <w:t>e zadatke</w:t>
      </w:r>
      <w:r w:rsidRPr="00DE70E6">
        <w:rPr>
          <w:rFonts w:ascii="Arial" w:hAnsi="Arial" w:cs="Arial"/>
          <w:sz w:val="20"/>
          <w:szCs w:val="20"/>
        </w:rPr>
        <w:t xml:space="preserve"> i ob</w:t>
      </w:r>
      <w:r>
        <w:rPr>
          <w:rFonts w:ascii="Arial" w:hAnsi="Arial" w:cs="Arial"/>
          <w:sz w:val="20"/>
          <w:szCs w:val="20"/>
        </w:rPr>
        <w:t>veze</w:t>
      </w:r>
      <w:r w:rsidRPr="00DE70E6">
        <w:rPr>
          <w:rFonts w:ascii="Arial" w:hAnsi="Arial" w:cs="Arial"/>
          <w:sz w:val="20"/>
          <w:szCs w:val="20"/>
        </w:rPr>
        <w:t xml:space="preserve"> pisarnice obavlja prijam i otpremu pošte, obavlja poslove postupanja s pismenima, njihovo primanje i izdavanje, evidenciju i dostavu u rad (45%)</w:t>
      </w:r>
    </w:p>
    <w:p w14:paraId="6526E579" w14:textId="77777777" w:rsidR="008B753C" w:rsidRPr="001B4EF0"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1B4EF0">
        <w:rPr>
          <w:rFonts w:ascii="Arial" w:eastAsia="Times New Roman" w:hAnsi="Arial" w:cs="Arial"/>
          <w:sz w:val="20"/>
          <w:szCs w:val="20"/>
          <w:lang w:eastAsia="hr-HR"/>
        </w:rPr>
        <w:t>preuzima dovršene spise (predmete), organizira korištenje</w:t>
      </w:r>
      <w:r>
        <w:rPr>
          <w:rFonts w:ascii="Arial" w:eastAsia="Times New Roman" w:hAnsi="Arial" w:cs="Arial"/>
          <w:sz w:val="20"/>
          <w:szCs w:val="20"/>
          <w:lang w:eastAsia="hr-HR"/>
        </w:rPr>
        <w:t xml:space="preserve"> i</w:t>
      </w:r>
      <w:r w:rsidRPr="001B4EF0">
        <w:rPr>
          <w:rFonts w:ascii="Arial" w:eastAsia="Times New Roman" w:hAnsi="Arial" w:cs="Arial"/>
          <w:sz w:val="20"/>
          <w:szCs w:val="20"/>
          <w:lang w:eastAsia="hr-HR"/>
        </w:rPr>
        <w:t xml:space="preserve"> obradu</w:t>
      </w:r>
      <w:r>
        <w:rPr>
          <w:rFonts w:ascii="Arial" w:eastAsia="Times New Roman" w:hAnsi="Arial" w:cs="Arial"/>
          <w:sz w:val="20"/>
          <w:szCs w:val="20"/>
          <w:lang w:eastAsia="hr-HR"/>
        </w:rPr>
        <w:t xml:space="preserve"> javnog dokumentarnog gradiva te</w:t>
      </w:r>
      <w:r w:rsidRPr="001B4EF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odabir javnog arhivskog gradiva, </w:t>
      </w:r>
      <w:r w:rsidRPr="001B4EF0">
        <w:rPr>
          <w:rFonts w:ascii="Arial" w:eastAsia="Times New Roman" w:hAnsi="Arial" w:cs="Arial"/>
          <w:sz w:val="20"/>
          <w:szCs w:val="20"/>
          <w:lang w:eastAsia="hr-HR"/>
        </w:rPr>
        <w:t>vodi evidencij</w:t>
      </w:r>
      <w:r>
        <w:rPr>
          <w:rFonts w:ascii="Arial" w:eastAsia="Times New Roman" w:hAnsi="Arial" w:cs="Arial"/>
          <w:sz w:val="20"/>
          <w:szCs w:val="20"/>
          <w:lang w:eastAsia="hr-HR"/>
        </w:rPr>
        <w:t>e</w:t>
      </w:r>
      <w:r w:rsidRPr="001B4EF0">
        <w:rPr>
          <w:rFonts w:ascii="Arial" w:eastAsia="Times New Roman" w:hAnsi="Arial" w:cs="Arial"/>
          <w:sz w:val="20"/>
          <w:szCs w:val="20"/>
          <w:lang w:eastAsia="hr-HR"/>
        </w:rPr>
        <w:t xml:space="preserve"> </w:t>
      </w:r>
      <w:r>
        <w:rPr>
          <w:rFonts w:ascii="Arial" w:eastAsia="Times New Roman" w:hAnsi="Arial" w:cs="Arial"/>
          <w:sz w:val="20"/>
          <w:szCs w:val="20"/>
          <w:lang w:eastAsia="hr-HR"/>
        </w:rPr>
        <w:t>u vezi s time</w:t>
      </w:r>
      <w:r w:rsidRPr="001B4EF0">
        <w:rPr>
          <w:rFonts w:ascii="Arial" w:eastAsia="Times New Roman" w:hAnsi="Arial" w:cs="Arial"/>
          <w:sz w:val="20"/>
          <w:szCs w:val="20"/>
          <w:lang w:eastAsia="hr-HR"/>
        </w:rPr>
        <w:t>, brine se za cjelovitost i sređenost cjelokupn</w:t>
      </w:r>
      <w:r>
        <w:rPr>
          <w:rFonts w:ascii="Arial" w:eastAsia="Times New Roman" w:hAnsi="Arial" w:cs="Arial"/>
          <w:sz w:val="20"/>
          <w:szCs w:val="20"/>
          <w:lang w:eastAsia="hr-HR"/>
        </w:rPr>
        <w:t>og javnog dokumentarnog gradiva Općine Punat</w:t>
      </w:r>
      <w:r w:rsidRPr="001B4EF0">
        <w:rPr>
          <w:rFonts w:ascii="Arial" w:eastAsia="Times New Roman" w:hAnsi="Arial" w:cs="Arial"/>
          <w:sz w:val="20"/>
          <w:szCs w:val="20"/>
          <w:lang w:eastAsia="hr-HR"/>
        </w:rPr>
        <w:t>, nadzir</w:t>
      </w:r>
      <w:r>
        <w:rPr>
          <w:rFonts w:ascii="Arial" w:eastAsia="Times New Roman" w:hAnsi="Arial" w:cs="Arial"/>
          <w:sz w:val="20"/>
          <w:szCs w:val="20"/>
          <w:lang w:eastAsia="hr-HR"/>
        </w:rPr>
        <w:t>e</w:t>
      </w:r>
      <w:r w:rsidRPr="001B4EF0">
        <w:rPr>
          <w:rFonts w:ascii="Arial" w:eastAsia="Times New Roman" w:hAnsi="Arial" w:cs="Arial"/>
          <w:sz w:val="20"/>
          <w:szCs w:val="20"/>
          <w:lang w:eastAsia="hr-HR"/>
        </w:rPr>
        <w:t xml:space="preserve"> </w:t>
      </w:r>
      <w:r>
        <w:rPr>
          <w:rFonts w:ascii="Arial" w:eastAsia="Times New Roman" w:hAnsi="Arial" w:cs="Arial"/>
          <w:sz w:val="20"/>
          <w:szCs w:val="20"/>
          <w:lang w:eastAsia="hr-HR"/>
        </w:rPr>
        <w:t>ga</w:t>
      </w:r>
      <w:r w:rsidRPr="001B4EF0">
        <w:rPr>
          <w:rFonts w:ascii="Arial" w:eastAsia="Times New Roman" w:hAnsi="Arial" w:cs="Arial"/>
          <w:sz w:val="20"/>
          <w:szCs w:val="20"/>
          <w:lang w:eastAsia="hr-HR"/>
        </w:rPr>
        <w:t xml:space="preserve"> i čuva te obavlja poslove u svezi s predajom gradiva nadležnom arhivu sukladno posebnim propisima o arhivskoj djelatnosti</w:t>
      </w:r>
      <w:r>
        <w:rPr>
          <w:rFonts w:ascii="Arial" w:eastAsia="Times New Roman" w:hAnsi="Arial" w:cs="Arial"/>
          <w:sz w:val="20"/>
          <w:szCs w:val="20"/>
          <w:lang w:eastAsia="hr-HR"/>
        </w:rPr>
        <w:t xml:space="preserve">, </w:t>
      </w:r>
      <w:r w:rsidRPr="001B4EF0">
        <w:rPr>
          <w:rFonts w:ascii="Arial" w:hAnsi="Arial" w:cs="Arial"/>
          <w:sz w:val="20"/>
          <w:szCs w:val="20"/>
        </w:rPr>
        <w:t>priprema prijedlo</w:t>
      </w:r>
      <w:r>
        <w:rPr>
          <w:rFonts w:ascii="Arial" w:hAnsi="Arial" w:cs="Arial"/>
          <w:sz w:val="20"/>
          <w:szCs w:val="20"/>
        </w:rPr>
        <w:t>ge akata iz uredskog poslovanja i</w:t>
      </w:r>
      <w:r w:rsidRPr="001B4EF0">
        <w:rPr>
          <w:rFonts w:ascii="Arial" w:hAnsi="Arial" w:cs="Arial"/>
          <w:sz w:val="20"/>
          <w:szCs w:val="20"/>
        </w:rPr>
        <w:t xml:space="preserve"> zaštite arhi</w:t>
      </w:r>
      <w:r>
        <w:rPr>
          <w:rFonts w:ascii="Arial" w:hAnsi="Arial" w:cs="Arial"/>
          <w:sz w:val="20"/>
          <w:szCs w:val="20"/>
        </w:rPr>
        <w:t>vskog i registraturnog gradiva (25</w:t>
      </w:r>
      <w:r w:rsidRPr="001B4EF0">
        <w:rPr>
          <w:rFonts w:ascii="Arial" w:hAnsi="Arial" w:cs="Arial"/>
          <w:sz w:val="20"/>
          <w:szCs w:val="20"/>
        </w:rPr>
        <w:t xml:space="preserve"> %)</w:t>
      </w:r>
    </w:p>
    <w:p w14:paraId="203E4FB7" w14:textId="77777777" w:rsidR="008B753C" w:rsidRPr="001B4EF0"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1B4EF0">
        <w:rPr>
          <w:rFonts w:ascii="Arial" w:hAnsi="Arial" w:cs="Arial"/>
          <w:sz w:val="20"/>
          <w:szCs w:val="20"/>
        </w:rPr>
        <w:t>vrši objavu dokumenata i akata putem web stranica te obavlja poslove WEB administratora</w:t>
      </w:r>
      <w:r>
        <w:rPr>
          <w:rFonts w:ascii="Arial" w:hAnsi="Arial" w:cs="Arial"/>
          <w:sz w:val="20"/>
          <w:szCs w:val="20"/>
        </w:rPr>
        <w:t xml:space="preserve"> i administratora aplikacija EUMIS i E-sjednice</w:t>
      </w:r>
      <w:r w:rsidRPr="001B4EF0">
        <w:rPr>
          <w:rFonts w:ascii="Arial" w:hAnsi="Arial" w:cs="Arial"/>
          <w:sz w:val="20"/>
          <w:szCs w:val="20"/>
        </w:rPr>
        <w:t xml:space="preserve"> (održava web stranicu Općine Punat te e-</w:t>
      </w:r>
      <w:r>
        <w:rPr>
          <w:rFonts w:ascii="Arial" w:hAnsi="Arial" w:cs="Arial"/>
          <w:sz w:val="20"/>
          <w:szCs w:val="20"/>
        </w:rPr>
        <w:t>servise: EUMIS i e-sjednice) (15</w:t>
      </w:r>
      <w:r w:rsidRPr="001B4EF0">
        <w:rPr>
          <w:rFonts w:ascii="Arial" w:hAnsi="Arial" w:cs="Arial"/>
          <w:sz w:val="20"/>
          <w:szCs w:val="20"/>
        </w:rPr>
        <w:t xml:space="preserve">%) </w:t>
      </w:r>
    </w:p>
    <w:p w14:paraId="1184E385" w14:textId="77777777" w:rsidR="008B753C" w:rsidRPr="001B4EF0"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1B4EF0">
        <w:rPr>
          <w:rFonts w:ascii="Arial" w:hAnsi="Arial" w:cs="Arial"/>
          <w:sz w:val="20"/>
          <w:szCs w:val="20"/>
        </w:rPr>
        <w:t>vodi registar ugovora po kojima se obavljaju plaćanja iz Proračuna (5%)</w:t>
      </w:r>
    </w:p>
    <w:p w14:paraId="32191619" w14:textId="77777777" w:rsidR="008B753C" w:rsidRPr="001B4EF0"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1B4EF0">
        <w:rPr>
          <w:rFonts w:ascii="Arial" w:hAnsi="Arial" w:cs="Arial"/>
          <w:sz w:val="20"/>
          <w:szCs w:val="20"/>
        </w:rPr>
        <w:t>vodi upravne postupke i donosi rješenja iz svoje nadležnosti (5%)</w:t>
      </w:r>
    </w:p>
    <w:p w14:paraId="07717A14" w14:textId="77777777" w:rsidR="008B753C" w:rsidRPr="00E43DB4" w:rsidRDefault="008B753C" w:rsidP="008B753C">
      <w:pPr>
        <w:numPr>
          <w:ilvl w:val="0"/>
          <w:numId w:val="1"/>
        </w:num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u</w:t>
      </w:r>
      <w:r w:rsidRPr="001B4EF0">
        <w:rPr>
          <w:rFonts w:ascii="Arial" w:hAnsi="Arial" w:cs="Arial"/>
          <w:sz w:val="20"/>
          <w:szCs w:val="20"/>
        </w:rPr>
        <w:t xml:space="preserve"> skladu sa zakonom obavlja i druge poslove po nalogu pročelnika</w:t>
      </w:r>
      <w:r w:rsidRPr="00E43DB4">
        <w:rPr>
          <w:rFonts w:ascii="Arial" w:hAnsi="Arial" w:cs="Arial"/>
          <w:sz w:val="20"/>
          <w:szCs w:val="20"/>
        </w:rPr>
        <w:t xml:space="preserve"> (5%)</w:t>
      </w:r>
    </w:p>
    <w:p w14:paraId="2764FF33" w14:textId="77777777" w:rsidR="008B753C" w:rsidRPr="00E43DB4" w:rsidRDefault="008B753C" w:rsidP="008B753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689F0843" w14:textId="77777777" w:rsidR="008B753C" w:rsidRPr="00E43DB4" w:rsidRDefault="008B753C" w:rsidP="008B753C">
      <w:pPr>
        <w:pBdr>
          <w:top w:val="single" w:sz="4" w:space="0" w:color="auto"/>
          <w:left w:val="single" w:sz="4" w:space="4" w:color="auto"/>
          <w:bottom w:val="single" w:sz="4" w:space="1" w:color="auto"/>
          <w:right w:val="single" w:sz="4" w:space="4" w:color="auto"/>
        </w:pBdr>
        <w:rPr>
          <w:rFonts w:ascii="Arial" w:hAnsi="Arial" w:cs="Arial"/>
          <w:b/>
          <w:sz w:val="20"/>
          <w:szCs w:val="20"/>
        </w:rPr>
      </w:pPr>
      <w:r w:rsidRPr="00E43DB4">
        <w:rPr>
          <w:rFonts w:ascii="Arial" w:hAnsi="Arial" w:cs="Arial"/>
          <w:b/>
          <w:sz w:val="20"/>
          <w:szCs w:val="20"/>
        </w:rPr>
        <w:t>OPIS STANDARDNOG MJERILA POTREBNOG STRUČNOG ZNANJA:</w:t>
      </w:r>
    </w:p>
    <w:p w14:paraId="380CF025" w14:textId="77777777" w:rsidR="008B753C" w:rsidRPr="00E43DB4"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srednja stručna sprema ekonomsk</w:t>
      </w:r>
      <w:r>
        <w:rPr>
          <w:rFonts w:ascii="Arial" w:hAnsi="Arial" w:cs="Arial"/>
          <w:sz w:val="20"/>
          <w:szCs w:val="20"/>
        </w:rPr>
        <w:t>e</w:t>
      </w:r>
      <w:r w:rsidRPr="00E43DB4">
        <w:rPr>
          <w:rFonts w:ascii="Arial" w:hAnsi="Arial" w:cs="Arial"/>
          <w:sz w:val="20"/>
          <w:szCs w:val="20"/>
        </w:rPr>
        <w:t>, društven</w:t>
      </w:r>
      <w:r>
        <w:rPr>
          <w:rFonts w:ascii="Arial" w:hAnsi="Arial" w:cs="Arial"/>
          <w:sz w:val="20"/>
          <w:szCs w:val="20"/>
        </w:rPr>
        <w:t>e</w:t>
      </w:r>
      <w:r w:rsidRPr="00E43DB4">
        <w:rPr>
          <w:rFonts w:ascii="Arial" w:hAnsi="Arial" w:cs="Arial"/>
          <w:sz w:val="20"/>
          <w:szCs w:val="20"/>
        </w:rPr>
        <w:t xml:space="preserve"> ili upravn</w:t>
      </w:r>
      <w:r>
        <w:rPr>
          <w:rFonts w:ascii="Arial" w:hAnsi="Arial" w:cs="Arial"/>
          <w:sz w:val="20"/>
          <w:szCs w:val="20"/>
        </w:rPr>
        <w:t>e struke</w:t>
      </w:r>
    </w:p>
    <w:p w14:paraId="6365944E" w14:textId="77777777" w:rsidR="008B753C" w:rsidRPr="00E43DB4"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najmanje jedna godina radnog iskustva na odgovarajućim poslovima</w:t>
      </w:r>
    </w:p>
    <w:p w14:paraId="4AF75E82" w14:textId="77777777" w:rsidR="008B753C" w:rsidRPr="00E43DB4"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 xml:space="preserve">položen državni ispit </w:t>
      </w:r>
    </w:p>
    <w:p w14:paraId="0EF189D4" w14:textId="77777777" w:rsidR="008B753C" w:rsidRPr="00E43DB4"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položen stručni ispit za službenike u arhivama</w:t>
      </w:r>
    </w:p>
    <w:p w14:paraId="6341535E" w14:textId="77777777" w:rsidR="008B753C"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poznavanje rada na računa</w:t>
      </w:r>
      <w:r>
        <w:rPr>
          <w:rFonts w:ascii="Arial" w:hAnsi="Arial" w:cs="Arial"/>
          <w:sz w:val="20"/>
          <w:szCs w:val="20"/>
        </w:rPr>
        <w:t>lu (MS Office)</w:t>
      </w:r>
    </w:p>
    <w:p w14:paraId="5C2836AE" w14:textId="77777777" w:rsidR="008B753C" w:rsidRPr="00A47906" w:rsidRDefault="008B753C" w:rsidP="008B753C">
      <w:pPr>
        <w:numPr>
          <w:ilvl w:val="0"/>
          <w:numId w:val="2"/>
        </w:numPr>
        <w:pBdr>
          <w:top w:val="single" w:sz="4" w:space="0"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poznavanje rada u web okruženju</w:t>
      </w:r>
    </w:p>
    <w:p w14:paraId="0DC6A2E1" w14:textId="77777777" w:rsidR="008B753C" w:rsidRDefault="008B753C" w:rsidP="008B753C">
      <w:pPr>
        <w:jc w:val="both"/>
        <w:rPr>
          <w:b/>
          <w:sz w:val="24"/>
          <w:szCs w:val="24"/>
        </w:rPr>
      </w:pPr>
    </w:p>
    <w:p w14:paraId="18635A46" w14:textId="77777777" w:rsidR="008B753C" w:rsidRDefault="008B753C" w:rsidP="008B753C">
      <w:pPr>
        <w:jc w:val="both"/>
        <w:rPr>
          <w:b/>
          <w:sz w:val="24"/>
          <w:szCs w:val="24"/>
        </w:rPr>
      </w:pPr>
    </w:p>
    <w:p w14:paraId="368ADC50" w14:textId="77777777" w:rsidR="008B753C" w:rsidRPr="00D32AD5" w:rsidRDefault="008B753C" w:rsidP="008B753C">
      <w:pPr>
        <w:jc w:val="both"/>
        <w:rPr>
          <w:b/>
          <w:sz w:val="24"/>
          <w:szCs w:val="24"/>
        </w:rPr>
      </w:pPr>
      <w:r w:rsidRPr="00D32AD5">
        <w:rPr>
          <w:b/>
          <w:sz w:val="24"/>
          <w:szCs w:val="24"/>
        </w:rPr>
        <w:lastRenderedPageBreak/>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8B753C" w:rsidRPr="00140C29" w14:paraId="2B25584A" w14:textId="77777777" w:rsidTr="00FC49FF">
        <w:tc>
          <w:tcPr>
            <w:tcW w:w="3936" w:type="dxa"/>
            <w:vAlign w:val="center"/>
          </w:tcPr>
          <w:p w14:paraId="0832BB56" w14:textId="77777777" w:rsidR="008B753C" w:rsidRPr="00297F0E" w:rsidRDefault="008B753C" w:rsidP="00FC49FF">
            <w:pPr>
              <w:jc w:val="both"/>
              <w:rPr>
                <w:rFonts w:ascii="Arial" w:hAnsi="Arial" w:cs="Arial"/>
                <w:sz w:val="20"/>
                <w:szCs w:val="20"/>
              </w:rPr>
            </w:pPr>
            <w:r w:rsidRPr="00297F0E">
              <w:rPr>
                <w:rFonts w:ascii="Arial" w:hAnsi="Arial" w:cs="Arial"/>
                <w:sz w:val="20"/>
                <w:szCs w:val="20"/>
              </w:rPr>
              <w:t>Složenost poslova</w:t>
            </w:r>
            <w:r>
              <w:rPr>
                <w:rFonts w:ascii="Arial" w:hAnsi="Arial" w:cs="Arial"/>
                <w:sz w:val="20"/>
                <w:szCs w:val="20"/>
              </w:rPr>
              <w:t>:</w:t>
            </w:r>
          </w:p>
        </w:tc>
        <w:tc>
          <w:tcPr>
            <w:tcW w:w="10284" w:type="dxa"/>
            <w:vAlign w:val="center"/>
          </w:tcPr>
          <w:p w14:paraId="1D4996A7" w14:textId="77777777" w:rsidR="008B753C" w:rsidRPr="00A72424" w:rsidRDefault="008B753C" w:rsidP="00FC49FF">
            <w:pPr>
              <w:pStyle w:val="Normal1"/>
              <w:jc w:val="both"/>
            </w:pPr>
            <w:r>
              <w:rPr>
                <w:color w:val="000000"/>
                <w:sz w:val="20"/>
                <w:szCs w:val="20"/>
              </w:rPr>
              <w:t>Stupanj složenosti koji uključuje jednostavne i uglavnom rutinske poslove koji zahtijevaju primjenu precizno utvrđenih postupaka, metoda rada i stručnih tehnika.</w:t>
            </w:r>
          </w:p>
        </w:tc>
      </w:tr>
      <w:tr w:rsidR="008B753C" w:rsidRPr="00140C29" w14:paraId="05903A20" w14:textId="77777777" w:rsidTr="00FC49FF">
        <w:tc>
          <w:tcPr>
            <w:tcW w:w="3936" w:type="dxa"/>
            <w:vAlign w:val="center"/>
          </w:tcPr>
          <w:p w14:paraId="52B8DDA2" w14:textId="77777777" w:rsidR="008B753C" w:rsidRPr="00140C29" w:rsidRDefault="008B753C" w:rsidP="00FC49FF">
            <w:pPr>
              <w:pStyle w:val="Default"/>
              <w:rPr>
                <w:sz w:val="20"/>
                <w:szCs w:val="20"/>
              </w:rPr>
            </w:pPr>
          </w:p>
          <w:p w14:paraId="191B6606" w14:textId="77777777" w:rsidR="008B753C" w:rsidRPr="00140C29" w:rsidRDefault="008B753C" w:rsidP="00FC49FF">
            <w:pPr>
              <w:pStyle w:val="Default"/>
              <w:rPr>
                <w:sz w:val="20"/>
                <w:szCs w:val="20"/>
              </w:rPr>
            </w:pPr>
          </w:p>
          <w:p w14:paraId="4B25A34F" w14:textId="77777777" w:rsidR="008B753C" w:rsidRPr="00951A3E" w:rsidRDefault="008B753C" w:rsidP="00FC49FF">
            <w:pPr>
              <w:pStyle w:val="Default"/>
              <w:rPr>
                <w:sz w:val="20"/>
                <w:szCs w:val="20"/>
              </w:rPr>
            </w:pPr>
            <w:r w:rsidRPr="00140C29">
              <w:rPr>
                <w:sz w:val="20"/>
                <w:szCs w:val="20"/>
              </w:rPr>
              <w:t xml:space="preserve">Samostalnost u radu: </w:t>
            </w:r>
          </w:p>
        </w:tc>
        <w:tc>
          <w:tcPr>
            <w:tcW w:w="10284" w:type="dxa"/>
            <w:vAlign w:val="center"/>
          </w:tcPr>
          <w:p w14:paraId="7DF6F133" w14:textId="77777777" w:rsidR="008B753C" w:rsidRPr="003E4B8F" w:rsidRDefault="008B753C" w:rsidP="00FC49FF">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stalni nadzor i upute nadređenog službenika.</w:t>
            </w:r>
          </w:p>
        </w:tc>
      </w:tr>
      <w:tr w:rsidR="008B753C" w:rsidRPr="00140C29" w14:paraId="63D77004" w14:textId="77777777" w:rsidTr="00FC49FF">
        <w:tc>
          <w:tcPr>
            <w:tcW w:w="3936" w:type="dxa"/>
            <w:vAlign w:val="center"/>
          </w:tcPr>
          <w:p w14:paraId="09129633" w14:textId="77777777" w:rsidR="008B753C" w:rsidRPr="00140C29" w:rsidRDefault="008B753C" w:rsidP="00FC49FF">
            <w:pPr>
              <w:pStyle w:val="Default"/>
              <w:rPr>
                <w:sz w:val="20"/>
                <w:szCs w:val="20"/>
              </w:rPr>
            </w:pPr>
          </w:p>
          <w:p w14:paraId="2918DB53" w14:textId="77777777" w:rsidR="008B753C" w:rsidRPr="00951A3E" w:rsidRDefault="008B753C" w:rsidP="00FC49FF">
            <w:pPr>
              <w:pStyle w:val="Default"/>
              <w:rPr>
                <w:sz w:val="20"/>
                <w:szCs w:val="20"/>
              </w:rPr>
            </w:pPr>
            <w:r w:rsidRPr="00140C29">
              <w:rPr>
                <w:sz w:val="20"/>
                <w:szCs w:val="20"/>
              </w:rPr>
              <w:t xml:space="preserve">Stupanj </w:t>
            </w:r>
            <w:r>
              <w:rPr>
                <w:sz w:val="20"/>
                <w:szCs w:val="20"/>
              </w:rPr>
              <w:t>odgovornosti i utjecaj na donošenje odluka:</w:t>
            </w:r>
          </w:p>
        </w:tc>
        <w:tc>
          <w:tcPr>
            <w:tcW w:w="10284" w:type="dxa"/>
            <w:vAlign w:val="center"/>
          </w:tcPr>
          <w:p w14:paraId="39A2CCDB" w14:textId="77777777" w:rsidR="008B753C" w:rsidRPr="00140C29" w:rsidRDefault="008B753C" w:rsidP="00FC49FF">
            <w:pPr>
              <w:pStyle w:val="Default"/>
              <w:jc w:val="both"/>
              <w:rPr>
                <w:color w:val="auto"/>
              </w:rPr>
            </w:pPr>
          </w:p>
          <w:p w14:paraId="3599AEE6" w14:textId="77777777" w:rsidR="008B753C" w:rsidRPr="00140C29" w:rsidRDefault="008B753C" w:rsidP="00FC49FF">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izričito propisanih postupaka, metoda rada i stručnih tehnika.</w:t>
            </w:r>
          </w:p>
        </w:tc>
      </w:tr>
      <w:tr w:rsidR="008B753C" w:rsidRPr="00140C29" w14:paraId="5DDD0007" w14:textId="77777777" w:rsidTr="00FC49FF">
        <w:tc>
          <w:tcPr>
            <w:tcW w:w="3936" w:type="dxa"/>
            <w:vAlign w:val="center"/>
          </w:tcPr>
          <w:p w14:paraId="5AF127B6" w14:textId="77777777" w:rsidR="008B753C" w:rsidRPr="00951A3E" w:rsidRDefault="008B753C" w:rsidP="00FC49FF">
            <w:pPr>
              <w:pStyle w:val="Default"/>
              <w:rPr>
                <w:sz w:val="20"/>
                <w:szCs w:val="20"/>
              </w:rPr>
            </w:pPr>
            <w:r w:rsidRPr="004F06FD">
              <w:rPr>
                <w:sz w:val="20"/>
                <w:szCs w:val="20"/>
              </w:rPr>
              <w:t>Stupanj suradnje s drugim tijelima i komunikacije sa strankama:</w:t>
            </w:r>
          </w:p>
        </w:tc>
        <w:tc>
          <w:tcPr>
            <w:tcW w:w="10284" w:type="dxa"/>
            <w:vAlign w:val="center"/>
          </w:tcPr>
          <w:p w14:paraId="708D5E49" w14:textId="77777777" w:rsidR="008B753C" w:rsidRPr="00140C29" w:rsidRDefault="008B753C" w:rsidP="00FC49FF">
            <w:pPr>
              <w:pStyle w:val="Default"/>
              <w:jc w:val="both"/>
              <w:rPr>
                <w:color w:val="auto"/>
              </w:rPr>
            </w:pPr>
          </w:p>
          <w:p w14:paraId="7A67094E" w14:textId="77777777" w:rsidR="008B753C" w:rsidRPr="00140C29" w:rsidRDefault="008B753C" w:rsidP="00FC49FF">
            <w:pPr>
              <w:pStyle w:val="Default"/>
              <w:jc w:val="both"/>
            </w:pPr>
            <w:r w:rsidRPr="00140C29">
              <w:rPr>
                <w:sz w:val="20"/>
                <w:szCs w:val="20"/>
              </w:rPr>
              <w:t>St</w:t>
            </w:r>
            <w:r>
              <w:rPr>
                <w:sz w:val="20"/>
                <w:szCs w:val="20"/>
              </w:rPr>
              <w:t>upanj</w:t>
            </w:r>
            <w:r w:rsidRPr="00140C29">
              <w:rPr>
                <w:sz w:val="20"/>
                <w:szCs w:val="20"/>
              </w:rPr>
              <w:t xml:space="preserve"> stručn</w:t>
            </w:r>
            <w:r>
              <w:rPr>
                <w:sz w:val="20"/>
                <w:szCs w:val="20"/>
              </w:rPr>
              <w:t>ih</w:t>
            </w:r>
            <w:r w:rsidRPr="00140C29">
              <w:rPr>
                <w:sz w:val="20"/>
                <w:szCs w:val="20"/>
              </w:rPr>
              <w:t xml:space="preserve"> komunikacija </w:t>
            </w:r>
            <w:r>
              <w:rPr>
                <w:sz w:val="20"/>
                <w:szCs w:val="20"/>
              </w:rPr>
              <w:t>koji uključuje kontakte unutar nižih unutarnjih ustrojstvenih jedinica upravnoga tijela.</w:t>
            </w:r>
          </w:p>
        </w:tc>
      </w:tr>
    </w:tbl>
    <w:p w14:paraId="0256EEC7" w14:textId="77777777" w:rsidR="008B753C" w:rsidRDefault="008B753C" w:rsidP="008B753C">
      <w:pPr>
        <w:tabs>
          <w:tab w:val="left" w:pos="1035"/>
        </w:tabs>
        <w:rPr>
          <w:sz w:val="24"/>
          <w:szCs w:val="24"/>
        </w:rPr>
      </w:pPr>
    </w:p>
    <w:p w14:paraId="5C1300CA" w14:textId="77777777" w:rsidR="008B753C" w:rsidRDefault="008B753C" w:rsidP="008B753C">
      <w:pPr>
        <w:tabs>
          <w:tab w:val="left" w:pos="420"/>
        </w:tabs>
        <w:rPr>
          <w:sz w:val="24"/>
          <w:szCs w:val="24"/>
        </w:rPr>
      </w:pPr>
    </w:p>
    <w:p w14:paraId="60121D93" w14:textId="77777777" w:rsidR="008B753C" w:rsidRDefault="008B753C" w:rsidP="008B753C">
      <w:pPr>
        <w:tabs>
          <w:tab w:val="left" w:pos="420"/>
        </w:tabs>
        <w:rPr>
          <w:sz w:val="24"/>
          <w:szCs w:val="24"/>
        </w:rPr>
      </w:pPr>
    </w:p>
    <w:p w14:paraId="3205793A" w14:textId="77777777" w:rsidR="008B753C" w:rsidRDefault="008B753C" w:rsidP="008B753C">
      <w:pPr>
        <w:rPr>
          <w:sz w:val="24"/>
          <w:szCs w:val="24"/>
        </w:rPr>
      </w:pPr>
    </w:p>
    <w:p w14:paraId="08E73F1E" w14:textId="77777777" w:rsidR="008B753C" w:rsidRDefault="008B753C" w:rsidP="008B753C">
      <w:pPr>
        <w:rPr>
          <w:sz w:val="24"/>
          <w:szCs w:val="24"/>
        </w:rPr>
      </w:pPr>
    </w:p>
    <w:p w14:paraId="2A6D1DB1" w14:textId="77777777" w:rsidR="008B753C" w:rsidRDefault="008B753C" w:rsidP="008B753C">
      <w:pPr>
        <w:rPr>
          <w:sz w:val="24"/>
          <w:szCs w:val="24"/>
        </w:rPr>
      </w:pPr>
    </w:p>
    <w:p w14:paraId="5CB5ECD4" w14:textId="77777777" w:rsidR="00FE4F4E" w:rsidRDefault="00FE4F4E" w:rsidP="00FE4F4E">
      <w:pPr>
        <w:jc w:val="both"/>
        <w:rPr>
          <w:b/>
          <w:sz w:val="24"/>
          <w:szCs w:val="24"/>
        </w:rPr>
      </w:pPr>
    </w:p>
    <w:p w14:paraId="4A4B706F" w14:textId="77777777" w:rsidR="00FE4F4E" w:rsidRDefault="00FE4F4E" w:rsidP="00FE4F4E">
      <w:pPr>
        <w:jc w:val="both"/>
        <w:rPr>
          <w:b/>
          <w:sz w:val="24"/>
          <w:szCs w:val="24"/>
        </w:rPr>
      </w:pPr>
    </w:p>
    <w:p w14:paraId="5B76FB96" w14:textId="77777777" w:rsidR="008B753C" w:rsidRDefault="008B753C" w:rsidP="00FE4F4E">
      <w:pPr>
        <w:jc w:val="both"/>
        <w:rPr>
          <w:sz w:val="24"/>
          <w:szCs w:val="24"/>
        </w:rPr>
      </w:pPr>
    </w:p>
    <w:p w14:paraId="7E9E88F3" w14:textId="77777777" w:rsidR="008B753C" w:rsidRPr="00206DFF" w:rsidRDefault="008B753C" w:rsidP="00FE4F4E">
      <w:pPr>
        <w:jc w:val="both"/>
        <w:rPr>
          <w:sz w:val="24"/>
          <w:szCs w:val="24"/>
        </w:rPr>
      </w:pPr>
    </w:p>
    <w:tbl>
      <w:tblPr>
        <w:tblpPr w:leftFromText="180" w:rightFromText="180" w:vertAnchor="page" w:horzAnchor="margin"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03"/>
        <w:gridCol w:w="1237"/>
        <w:gridCol w:w="1744"/>
        <w:gridCol w:w="1266"/>
        <w:gridCol w:w="1605"/>
        <w:gridCol w:w="2793"/>
        <w:gridCol w:w="1167"/>
      </w:tblGrid>
      <w:tr w:rsidR="00C92694" w:rsidRPr="000A4480" w14:paraId="05F90161" w14:textId="77777777" w:rsidTr="00C92694">
        <w:tc>
          <w:tcPr>
            <w:tcW w:w="1179" w:type="dxa"/>
            <w:vAlign w:val="center"/>
          </w:tcPr>
          <w:p w14:paraId="04FC5447" w14:textId="77777777" w:rsidR="00C92694" w:rsidRPr="000A4480" w:rsidRDefault="00C92694" w:rsidP="00C92694">
            <w:pPr>
              <w:spacing w:after="0" w:line="240" w:lineRule="auto"/>
              <w:rPr>
                <w:b/>
                <w:sz w:val="20"/>
                <w:szCs w:val="20"/>
              </w:rPr>
            </w:pPr>
            <w:r w:rsidRPr="000A4480">
              <w:rPr>
                <w:b/>
                <w:sz w:val="20"/>
                <w:szCs w:val="20"/>
              </w:rPr>
              <w:lastRenderedPageBreak/>
              <w:t>Broj radnog mjesta</w:t>
            </w:r>
          </w:p>
        </w:tc>
        <w:tc>
          <w:tcPr>
            <w:tcW w:w="3003" w:type="dxa"/>
            <w:vAlign w:val="center"/>
          </w:tcPr>
          <w:p w14:paraId="5F39E2C3" w14:textId="77777777" w:rsidR="00C92694" w:rsidRPr="000A4480" w:rsidRDefault="00C92694" w:rsidP="00C92694">
            <w:pPr>
              <w:spacing w:after="0" w:line="240" w:lineRule="auto"/>
              <w:jc w:val="both"/>
              <w:rPr>
                <w:b/>
              </w:rPr>
            </w:pPr>
            <w:r w:rsidRPr="000A4480">
              <w:rPr>
                <w:b/>
              </w:rPr>
              <w:t>Naziv radnog mjesta</w:t>
            </w:r>
          </w:p>
        </w:tc>
        <w:tc>
          <w:tcPr>
            <w:tcW w:w="1237" w:type="dxa"/>
            <w:vAlign w:val="center"/>
          </w:tcPr>
          <w:p w14:paraId="4ABD2ACE" w14:textId="77777777" w:rsidR="00C92694" w:rsidRPr="000A4480" w:rsidRDefault="00C92694" w:rsidP="00C92694">
            <w:pPr>
              <w:spacing w:after="0" w:line="240" w:lineRule="auto"/>
              <w:jc w:val="both"/>
              <w:rPr>
                <w:b/>
                <w:sz w:val="24"/>
                <w:szCs w:val="24"/>
              </w:rPr>
            </w:pPr>
            <w:r w:rsidRPr="000A4480">
              <w:rPr>
                <w:b/>
                <w:sz w:val="24"/>
                <w:szCs w:val="24"/>
              </w:rPr>
              <w:t>Kategorija</w:t>
            </w:r>
          </w:p>
        </w:tc>
        <w:tc>
          <w:tcPr>
            <w:tcW w:w="1744" w:type="dxa"/>
            <w:vAlign w:val="center"/>
          </w:tcPr>
          <w:p w14:paraId="5620041D" w14:textId="77777777" w:rsidR="00C92694" w:rsidRPr="000A4480" w:rsidRDefault="00C92694" w:rsidP="00C92694">
            <w:pPr>
              <w:spacing w:after="0" w:line="240" w:lineRule="auto"/>
              <w:jc w:val="both"/>
              <w:rPr>
                <w:b/>
                <w:sz w:val="24"/>
                <w:szCs w:val="24"/>
              </w:rPr>
            </w:pPr>
            <w:r w:rsidRPr="000A4480">
              <w:rPr>
                <w:b/>
                <w:sz w:val="24"/>
                <w:szCs w:val="24"/>
              </w:rPr>
              <w:t>Potkategorija</w:t>
            </w:r>
          </w:p>
        </w:tc>
        <w:tc>
          <w:tcPr>
            <w:tcW w:w="1266" w:type="dxa"/>
            <w:vAlign w:val="center"/>
          </w:tcPr>
          <w:p w14:paraId="254AC03A" w14:textId="77777777" w:rsidR="00C92694" w:rsidRPr="000A4480" w:rsidRDefault="00C92694" w:rsidP="00C92694">
            <w:pPr>
              <w:spacing w:after="0" w:line="240" w:lineRule="auto"/>
              <w:jc w:val="center"/>
              <w:rPr>
                <w:b/>
                <w:sz w:val="24"/>
                <w:szCs w:val="24"/>
              </w:rPr>
            </w:pPr>
            <w:r w:rsidRPr="000A4480">
              <w:rPr>
                <w:b/>
                <w:sz w:val="24"/>
                <w:szCs w:val="24"/>
              </w:rPr>
              <w:t>Razina</w:t>
            </w:r>
          </w:p>
        </w:tc>
        <w:tc>
          <w:tcPr>
            <w:tcW w:w="1605" w:type="dxa"/>
            <w:vAlign w:val="center"/>
          </w:tcPr>
          <w:p w14:paraId="3FBD35EE" w14:textId="77777777" w:rsidR="00C92694" w:rsidRPr="000A4480" w:rsidRDefault="00C92694" w:rsidP="00C92694">
            <w:pPr>
              <w:spacing w:after="0" w:line="240" w:lineRule="auto"/>
              <w:jc w:val="center"/>
              <w:rPr>
                <w:b/>
                <w:sz w:val="24"/>
                <w:szCs w:val="24"/>
              </w:rPr>
            </w:pPr>
            <w:r w:rsidRPr="000A4480">
              <w:rPr>
                <w:b/>
                <w:sz w:val="24"/>
                <w:szCs w:val="24"/>
              </w:rPr>
              <w:t>Klasifikacijski rang</w:t>
            </w:r>
          </w:p>
        </w:tc>
        <w:tc>
          <w:tcPr>
            <w:tcW w:w="2793" w:type="dxa"/>
            <w:vAlign w:val="center"/>
          </w:tcPr>
          <w:p w14:paraId="58CAC287" w14:textId="77777777" w:rsidR="00C92694" w:rsidRPr="000A4480" w:rsidRDefault="00C92694" w:rsidP="00C92694">
            <w:pPr>
              <w:spacing w:after="0" w:line="240" w:lineRule="auto"/>
              <w:rPr>
                <w:b/>
              </w:rPr>
            </w:pPr>
            <w:r w:rsidRPr="000A4480">
              <w:rPr>
                <w:b/>
              </w:rPr>
              <w:t>Naziv ustrojstvene jedinice</w:t>
            </w:r>
          </w:p>
        </w:tc>
        <w:tc>
          <w:tcPr>
            <w:tcW w:w="1167" w:type="dxa"/>
            <w:vAlign w:val="center"/>
          </w:tcPr>
          <w:p w14:paraId="7595916D" w14:textId="77777777" w:rsidR="00C92694" w:rsidRPr="000A4480" w:rsidRDefault="00C92694" w:rsidP="00C92694">
            <w:pPr>
              <w:spacing w:after="0" w:line="240" w:lineRule="auto"/>
              <w:jc w:val="both"/>
              <w:rPr>
                <w:b/>
                <w:sz w:val="24"/>
                <w:szCs w:val="24"/>
              </w:rPr>
            </w:pPr>
            <w:r w:rsidRPr="000A4480">
              <w:rPr>
                <w:b/>
                <w:sz w:val="24"/>
                <w:szCs w:val="24"/>
              </w:rPr>
              <w:t>Broj izvršitelja</w:t>
            </w:r>
          </w:p>
        </w:tc>
      </w:tr>
      <w:tr w:rsidR="00C92694" w:rsidRPr="000A4480" w14:paraId="269D3DBE" w14:textId="77777777" w:rsidTr="00C92694">
        <w:tc>
          <w:tcPr>
            <w:tcW w:w="1179" w:type="dxa"/>
            <w:vAlign w:val="center"/>
          </w:tcPr>
          <w:p w14:paraId="3CB6A69A" w14:textId="77777777" w:rsidR="00C92694" w:rsidRPr="000A4480" w:rsidRDefault="00A2297B" w:rsidP="00C92694">
            <w:pPr>
              <w:spacing w:after="0" w:line="240" w:lineRule="auto"/>
              <w:jc w:val="center"/>
              <w:rPr>
                <w:sz w:val="24"/>
                <w:szCs w:val="24"/>
              </w:rPr>
            </w:pPr>
            <w:r>
              <w:rPr>
                <w:sz w:val="24"/>
                <w:szCs w:val="24"/>
              </w:rPr>
              <w:t>9</w:t>
            </w:r>
            <w:r w:rsidR="00C92694" w:rsidRPr="000A4480">
              <w:rPr>
                <w:sz w:val="24"/>
                <w:szCs w:val="24"/>
              </w:rPr>
              <w:t>.</w:t>
            </w:r>
          </w:p>
        </w:tc>
        <w:tc>
          <w:tcPr>
            <w:tcW w:w="3003" w:type="dxa"/>
            <w:vAlign w:val="center"/>
          </w:tcPr>
          <w:p w14:paraId="46223CE9" w14:textId="77777777" w:rsidR="00C92694" w:rsidRPr="000A4480" w:rsidRDefault="00C92694" w:rsidP="00C92694">
            <w:pPr>
              <w:spacing w:after="0" w:line="240" w:lineRule="auto"/>
            </w:pPr>
            <w:r>
              <w:t>VODITELJ ODSJEKA ZA KOMUNALNO GOSPODARSTVO I PROSTORNO PLANIRANJE</w:t>
            </w:r>
          </w:p>
        </w:tc>
        <w:tc>
          <w:tcPr>
            <w:tcW w:w="1237" w:type="dxa"/>
            <w:vAlign w:val="center"/>
          </w:tcPr>
          <w:p w14:paraId="2A877DC1" w14:textId="77777777" w:rsidR="00C92694" w:rsidRPr="000A4480" w:rsidRDefault="00C92694" w:rsidP="00C92694">
            <w:pPr>
              <w:spacing w:after="0" w:line="240" w:lineRule="auto"/>
              <w:jc w:val="center"/>
              <w:rPr>
                <w:sz w:val="24"/>
                <w:szCs w:val="24"/>
              </w:rPr>
            </w:pPr>
            <w:r w:rsidRPr="000A4480">
              <w:rPr>
                <w:sz w:val="24"/>
                <w:szCs w:val="24"/>
              </w:rPr>
              <w:t>I</w:t>
            </w:r>
          </w:p>
        </w:tc>
        <w:tc>
          <w:tcPr>
            <w:tcW w:w="1744" w:type="dxa"/>
            <w:vAlign w:val="center"/>
          </w:tcPr>
          <w:p w14:paraId="2AF0170D" w14:textId="77777777" w:rsidR="00C92694" w:rsidRPr="000A4480" w:rsidRDefault="009729C9" w:rsidP="00C92694">
            <w:pPr>
              <w:spacing w:after="0" w:line="240" w:lineRule="auto"/>
              <w:jc w:val="both"/>
              <w:rPr>
                <w:sz w:val="24"/>
                <w:szCs w:val="24"/>
              </w:rPr>
            </w:pPr>
            <w:r>
              <w:rPr>
                <w:sz w:val="24"/>
                <w:szCs w:val="24"/>
              </w:rPr>
              <w:t xml:space="preserve">Viši </w:t>
            </w:r>
            <w:r w:rsidR="00C92694">
              <w:rPr>
                <w:sz w:val="24"/>
                <w:szCs w:val="24"/>
              </w:rPr>
              <w:t>R</w:t>
            </w:r>
            <w:r w:rsidR="00C92694" w:rsidRPr="000A4480">
              <w:rPr>
                <w:sz w:val="24"/>
                <w:szCs w:val="24"/>
              </w:rPr>
              <w:t>ukovoditelj</w:t>
            </w:r>
          </w:p>
        </w:tc>
        <w:tc>
          <w:tcPr>
            <w:tcW w:w="1266" w:type="dxa"/>
            <w:vAlign w:val="center"/>
          </w:tcPr>
          <w:p w14:paraId="57B12191" w14:textId="77777777" w:rsidR="00C92694" w:rsidRPr="000A4480" w:rsidRDefault="00C92694" w:rsidP="00C92694">
            <w:pPr>
              <w:spacing w:after="0" w:line="240" w:lineRule="auto"/>
              <w:jc w:val="both"/>
              <w:rPr>
                <w:sz w:val="24"/>
                <w:szCs w:val="24"/>
              </w:rPr>
            </w:pPr>
          </w:p>
        </w:tc>
        <w:tc>
          <w:tcPr>
            <w:tcW w:w="1605" w:type="dxa"/>
            <w:vAlign w:val="center"/>
          </w:tcPr>
          <w:p w14:paraId="41619B55" w14:textId="3E3B72ED" w:rsidR="00C92694" w:rsidRPr="000A4480" w:rsidRDefault="00947648" w:rsidP="00C92694">
            <w:pPr>
              <w:spacing w:after="0" w:line="240" w:lineRule="auto"/>
              <w:jc w:val="center"/>
              <w:rPr>
                <w:sz w:val="24"/>
                <w:szCs w:val="24"/>
              </w:rPr>
            </w:pPr>
            <w:r>
              <w:rPr>
                <w:sz w:val="24"/>
                <w:szCs w:val="24"/>
              </w:rPr>
              <w:t>3</w:t>
            </w:r>
          </w:p>
        </w:tc>
        <w:tc>
          <w:tcPr>
            <w:tcW w:w="2793" w:type="dxa"/>
            <w:vAlign w:val="center"/>
          </w:tcPr>
          <w:p w14:paraId="5890D5AF" w14:textId="0FB6ABA1" w:rsidR="00C92694" w:rsidRPr="000A4480" w:rsidRDefault="0059126F" w:rsidP="00C92694">
            <w:pPr>
              <w:spacing w:after="0" w:line="240" w:lineRule="auto"/>
              <w:jc w:val="both"/>
              <w:rPr>
                <w:sz w:val="24"/>
                <w:szCs w:val="24"/>
              </w:rPr>
            </w:pPr>
            <w:r>
              <w:rPr>
                <w:sz w:val="24"/>
                <w:szCs w:val="24"/>
              </w:rPr>
              <w:t>JUO, Odsjek za komunalno gospodarstvo i prostorno planiranje</w:t>
            </w:r>
          </w:p>
        </w:tc>
        <w:tc>
          <w:tcPr>
            <w:tcW w:w="1167" w:type="dxa"/>
            <w:vAlign w:val="center"/>
          </w:tcPr>
          <w:p w14:paraId="47627131" w14:textId="77777777" w:rsidR="00C92694" w:rsidRPr="000A4480" w:rsidRDefault="00C92694" w:rsidP="00C92694">
            <w:pPr>
              <w:spacing w:after="0" w:line="240" w:lineRule="auto"/>
              <w:jc w:val="center"/>
              <w:rPr>
                <w:sz w:val="24"/>
                <w:szCs w:val="24"/>
              </w:rPr>
            </w:pPr>
            <w:r>
              <w:rPr>
                <w:sz w:val="24"/>
                <w:szCs w:val="24"/>
              </w:rPr>
              <w:t>1</w:t>
            </w:r>
          </w:p>
        </w:tc>
      </w:tr>
    </w:tbl>
    <w:p w14:paraId="79566CCC" w14:textId="77777777" w:rsidR="00C92694" w:rsidRDefault="00206DFF" w:rsidP="00C92694">
      <w:pPr>
        <w:jc w:val="both"/>
        <w:rPr>
          <w:sz w:val="24"/>
          <w:szCs w:val="24"/>
        </w:rPr>
      </w:pPr>
      <w:r w:rsidRPr="00206DFF">
        <w:rPr>
          <w:sz w:val="24"/>
          <w:szCs w:val="24"/>
        </w:rPr>
        <w:t>ODSJEK ZA KOMUNALNO GOSPODARSTVO I PROST</w:t>
      </w:r>
      <w:r w:rsidR="004E7F64">
        <w:rPr>
          <w:sz w:val="24"/>
          <w:szCs w:val="24"/>
        </w:rPr>
        <w:t>O</w:t>
      </w:r>
      <w:r w:rsidR="00C92694">
        <w:rPr>
          <w:sz w:val="24"/>
          <w:szCs w:val="24"/>
        </w:rPr>
        <w:t>RNO PLANIRANJE</w:t>
      </w:r>
    </w:p>
    <w:p w14:paraId="0398D8F5" w14:textId="77777777" w:rsidR="00C92694" w:rsidRDefault="00C92694" w:rsidP="00C92694">
      <w:pPr>
        <w:jc w:val="both"/>
        <w:rPr>
          <w:sz w:val="24"/>
          <w:szCs w:val="24"/>
        </w:rPr>
      </w:pPr>
    </w:p>
    <w:p w14:paraId="19C7D273" w14:textId="77777777" w:rsidR="00C92694" w:rsidRPr="00E43DB4" w:rsidRDefault="00C92694" w:rsidP="00363C77">
      <w:p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43DB4">
        <w:rPr>
          <w:rFonts w:ascii="Arial" w:hAnsi="Arial" w:cs="Arial"/>
          <w:b/>
          <w:sz w:val="20"/>
          <w:szCs w:val="20"/>
        </w:rPr>
        <w:t>OPIS POSLOVA RADNOG MJESTA:</w:t>
      </w:r>
    </w:p>
    <w:p w14:paraId="21E13609" w14:textId="77777777" w:rsidR="00C92694" w:rsidRPr="00E43DB4" w:rsidRDefault="00F27031"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planira, vodi i koordinira povjerene poslove</w:t>
      </w:r>
      <w:r w:rsidR="00C92694" w:rsidRPr="00E43DB4">
        <w:rPr>
          <w:rFonts w:ascii="Arial" w:hAnsi="Arial" w:cs="Arial"/>
          <w:sz w:val="20"/>
          <w:szCs w:val="20"/>
        </w:rPr>
        <w:t xml:space="preserve"> te organizira i predlaže unapređenje organizacije i funkcioniranja svih vrsta komunalnih djelatnosti sukladno Zakonu o komunalnom gospodarstvu obavlja stručne poslove vezane uz praćenje stanja u prostoru, pripremom, izradom, praćenjem izrade te donošenjem prostorno-planskih dokumenata i dokumenata prostornog uređenja, stručnih podloga i studija, koordinira u izradi mjera i programa O</w:t>
      </w:r>
      <w:r w:rsidR="0089742E">
        <w:rPr>
          <w:rFonts w:ascii="Arial" w:hAnsi="Arial" w:cs="Arial"/>
          <w:sz w:val="20"/>
          <w:szCs w:val="20"/>
        </w:rPr>
        <w:t>dsjeka (2</w:t>
      </w:r>
      <w:r w:rsidR="00C92694" w:rsidRPr="00E43DB4">
        <w:rPr>
          <w:rFonts w:ascii="Arial" w:hAnsi="Arial" w:cs="Arial"/>
          <w:sz w:val="20"/>
          <w:szCs w:val="20"/>
        </w:rPr>
        <w:t>5%)</w:t>
      </w:r>
    </w:p>
    <w:p w14:paraId="57E2A9D8" w14:textId="77777777" w:rsidR="00C92694" w:rsidRDefault="00C92694"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p</w:t>
      </w:r>
      <w:r w:rsidRPr="00E43DB4">
        <w:rPr>
          <w:rFonts w:ascii="Arial" w:hAnsi="Arial" w:cs="Arial"/>
          <w:sz w:val="20"/>
          <w:szCs w:val="20"/>
        </w:rPr>
        <w:t xml:space="preserve">ruža potporu službenicima na višim rukovodećim položajima u osiguranju pravilne primjene propisa i mjera, daje smjernice u rješavanju strateški važnih zadaća i obavlja poslove u pripremanju dokumentacije, praćenja i analiziranja stanja u području </w:t>
      </w:r>
      <w:r>
        <w:rPr>
          <w:rFonts w:ascii="Arial" w:hAnsi="Arial" w:cs="Arial"/>
          <w:sz w:val="20"/>
          <w:szCs w:val="20"/>
        </w:rPr>
        <w:t xml:space="preserve">komunalnog </w:t>
      </w:r>
      <w:r w:rsidRPr="00E43DB4">
        <w:rPr>
          <w:rFonts w:ascii="Arial" w:hAnsi="Arial" w:cs="Arial"/>
          <w:sz w:val="20"/>
          <w:szCs w:val="20"/>
        </w:rPr>
        <w:t>gospodarstva i koncesija, priprema i prati izradu dokumenata potrebnih za realizaciju općinskih razvojnih projekata i obavlja  druge odgovarajuće stručne p</w:t>
      </w:r>
      <w:r w:rsidR="0089742E">
        <w:rPr>
          <w:rFonts w:ascii="Arial" w:hAnsi="Arial" w:cs="Arial"/>
          <w:sz w:val="20"/>
          <w:szCs w:val="20"/>
        </w:rPr>
        <w:t>oslove iz nadležnosti Odsjeka (2</w:t>
      </w:r>
      <w:r w:rsidRPr="00E43DB4">
        <w:rPr>
          <w:rFonts w:ascii="Arial" w:hAnsi="Arial" w:cs="Arial"/>
          <w:sz w:val="20"/>
          <w:szCs w:val="20"/>
        </w:rPr>
        <w:t>5%)</w:t>
      </w:r>
    </w:p>
    <w:p w14:paraId="2D9AB49D" w14:textId="77777777" w:rsidR="00614D27" w:rsidRPr="00E43DB4" w:rsidRDefault="00614D27"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obavlja poslove koji uključuju izradu akata iz djelokruga JUO - prostorno-planskih dokumenata i dokumenata prostornog uređenja stručnih podloga i studija, priprema i provodi stratešku procjenu utjecaja na okoliš u postu</w:t>
      </w:r>
      <w:r w:rsidR="0089742E">
        <w:rPr>
          <w:rFonts w:ascii="Arial" w:hAnsi="Arial" w:cs="Arial"/>
          <w:sz w:val="20"/>
          <w:szCs w:val="20"/>
        </w:rPr>
        <w:t>pku izrade prostornih planova (2</w:t>
      </w:r>
      <w:r>
        <w:rPr>
          <w:rFonts w:ascii="Arial" w:hAnsi="Arial" w:cs="Arial"/>
          <w:sz w:val="20"/>
          <w:szCs w:val="20"/>
        </w:rPr>
        <w:t xml:space="preserve">0%) </w:t>
      </w:r>
    </w:p>
    <w:p w14:paraId="230FA927" w14:textId="77777777" w:rsidR="00C92694" w:rsidRPr="00E43DB4" w:rsidRDefault="00C92694"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i</w:t>
      </w:r>
      <w:r w:rsidRPr="00E43DB4">
        <w:rPr>
          <w:rFonts w:ascii="Arial" w:hAnsi="Arial" w:cs="Arial"/>
          <w:sz w:val="20"/>
          <w:szCs w:val="20"/>
        </w:rPr>
        <w:t>zrađuje troškovnike te prati izvršavanje u</w:t>
      </w:r>
      <w:r w:rsidR="00614D27">
        <w:rPr>
          <w:rFonts w:ascii="Arial" w:hAnsi="Arial" w:cs="Arial"/>
          <w:sz w:val="20"/>
          <w:szCs w:val="20"/>
        </w:rPr>
        <w:t>govora iz nadležnosti Odsjeka (1</w:t>
      </w:r>
      <w:r w:rsidRPr="00E43DB4">
        <w:rPr>
          <w:rFonts w:ascii="Arial" w:hAnsi="Arial" w:cs="Arial"/>
          <w:sz w:val="20"/>
          <w:szCs w:val="20"/>
        </w:rPr>
        <w:t>0%)</w:t>
      </w:r>
    </w:p>
    <w:p w14:paraId="2AD906E6" w14:textId="77777777" w:rsidR="00C92694" w:rsidRDefault="00C92694"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v</w:t>
      </w:r>
      <w:r w:rsidRPr="00E43DB4">
        <w:rPr>
          <w:rFonts w:ascii="Arial" w:hAnsi="Arial" w:cs="Arial"/>
          <w:sz w:val="20"/>
          <w:szCs w:val="20"/>
        </w:rPr>
        <w:t>odi upravni postupak u upravnim stvarima iz nadležnosti Odsjeka, donosi rješenja u upravnim stvarima iz nadležnosti Odsjeka, koordinira izradu programa i proračuna iz djelokruga Odsjeka,</w:t>
      </w:r>
      <w:r>
        <w:rPr>
          <w:rFonts w:ascii="Arial" w:hAnsi="Arial" w:cs="Arial"/>
          <w:sz w:val="20"/>
          <w:szCs w:val="20"/>
        </w:rPr>
        <w:t xml:space="preserve"> prati njihovo izvršavanje te</w:t>
      </w:r>
      <w:r w:rsidRPr="00E43DB4">
        <w:rPr>
          <w:rFonts w:ascii="Arial" w:hAnsi="Arial" w:cs="Arial"/>
          <w:sz w:val="20"/>
          <w:szCs w:val="20"/>
        </w:rPr>
        <w:t xml:space="preserve"> izrađuje akte za rad Općinskog vijeća i nač</w:t>
      </w:r>
      <w:r w:rsidR="00614D27">
        <w:rPr>
          <w:rFonts w:ascii="Arial" w:hAnsi="Arial" w:cs="Arial"/>
          <w:sz w:val="20"/>
          <w:szCs w:val="20"/>
        </w:rPr>
        <w:t>elnika iz nadležnosti Odsjeka (1</w:t>
      </w:r>
      <w:r w:rsidRPr="00E43DB4">
        <w:rPr>
          <w:rFonts w:ascii="Arial" w:hAnsi="Arial" w:cs="Arial"/>
          <w:sz w:val="20"/>
          <w:szCs w:val="20"/>
        </w:rPr>
        <w:t>0%)</w:t>
      </w:r>
    </w:p>
    <w:p w14:paraId="62EA7534" w14:textId="77777777" w:rsidR="0089742E" w:rsidRPr="00E43DB4" w:rsidRDefault="0089742E"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vodi evidenciju potrebnih radova na održavanju te predlaže rješenja u smislu održavanja prostorija i zgrada u vlasništvu Općine Punat (5%)</w:t>
      </w:r>
    </w:p>
    <w:p w14:paraId="579F28F3" w14:textId="77777777" w:rsidR="00C92694" w:rsidRPr="00E43DB4" w:rsidRDefault="00C92694" w:rsidP="00363C77">
      <w:pPr>
        <w:numPr>
          <w:ilvl w:val="0"/>
          <w:numId w:val="1"/>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u</w:t>
      </w:r>
      <w:r w:rsidRPr="00E43DB4">
        <w:rPr>
          <w:rFonts w:ascii="Arial" w:hAnsi="Arial" w:cs="Arial"/>
          <w:sz w:val="20"/>
          <w:szCs w:val="20"/>
        </w:rPr>
        <w:t xml:space="preserve"> skladu sa zakonom obavlja i druge poslove po nalogu pročelnika (5%)</w:t>
      </w:r>
    </w:p>
    <w:p w14:paraId="0FF2E30C" w14:textId="77777777" w:rsidR="00C92694" w:rsidRPr="00E43DB4" w:rsidRDefault="00C92694" w:rsidP="00363C77">
      <w:p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43DB4">
        <w:rPr>
          <w:rFonts w:ascii="Arial" w:hAnsi="Arial" w:cs="Arial"/>
          <w:b/>
          <w:sz w:val="20"/>
          <w:szCs w:val="20"/>
        </w:rPr>
        <w:t>OPIS STANDARDNOG MJERILA POTREBNOG STRUČNOG ZNANJA:</w:t>
      </w:r>
    </w:p>
    <w:p w14:paraId="73FD04FE" w14:textId="77777777" w:rsidR="00C92694" w:rsidRPr="00E43DB4" w:rsidRDefault="00C92694" w:rsidP="00363C77">
      <w:pPr>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magistar struke ili stručni specijalist građevinsk</w:t>
      </w:r>
      <w:r w:rsidR="00614D27">
        <w:rPr>
          <w:rFonts w:ascii="Arial" w:hAnsi="Arial" w:cs="Arial"/>
          <w:sz w:val="20"/>
          <w:szCs w:val="20"/>
        </w:rPr>
        <w:t>e struke</w:t>
      </w:r>
    </w:p>
    <w:p w14:paraId="4CB588F9" w14:textId="77777777" w:rsidR="00C92694" w:rsidRPr="00E43DB4" w:rsidRDefault="00C92694" w:rsidP="00363C77">
      <w:pPr>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najmanje pet godina radnog iskustva na odgovarajućim poslovima</w:t>
      </w:r>
    </w:p>
    <w:p w14:paraId="6B54864E" w14:textId="77777777" w:rsidR="00C92694" w:rsidRPr="00E43DB4" w:rsidRDefault="00C92694" w:rsidP="00363C77">
      <w:pPr>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organizacijske sposobnosti i komunikacijske vještine za upravljanje Odsjekom</w:t>
      </w:r>
    </w:p>
    <w:p w14:paraId="24B153FA" w14:textId="77777777" w:rsidR="00C92694" w:rsidRPr="00E43DB4" w:rsidRDefault="00C92694" w:rsidP="00363C77">
      <w:pPr>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 xml:space="preserve">položen državni ispit </w:t>
      </w:r>
    </w:p>
    <w:p w14:paraId="41EF5831" w14:textId="77777777" w:rsidR="00C92694" w:rsidRPr="00E43DB4" w:rsidRDefault="00C92694" w:rsidP="00C92694">
      <w:pPr>
        <w:numPr>
          <w:ilvl w:val="0"/>
          <w:numId w:val="2"/>
        </w:numPr>
        <w:pBdr>
          <w:top w:val="single" w:sz="4" w:space="3"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poznavanje rada na računalu</w:t>
      </w:r>
      <w:r>
        <w:rPr>
          <w:rFonts w:ascii="Arial" w:hAnsi="Arial" w:cs="Arial"/>
          <w:sz w:val="20"/>
          <w:szCs w:val="20"/>
        </w:rPr>
        <w:t xml:space="preserve"> (MS Office)</w:t>
      </w:r>
    </w:p>
    <w:p w14:paraId="1445F67E" w14:textId="61750997" w:rsidR="008B753C" w:rsidRPr="008B753C" w:rsidRDefault="00C92694" w:rsidP="008B753C">
      <w:pPr>
        <w:jc w:val="both"/>
        <w:rPr>
          <w:b/>
          <w:sz w:val="24"/>
          <w:szCs w:val="24"/>
        </w:rPr>
      </w:pPr>
      <w:r>
        <w:rPr>
          <w:sz w:val="24"/>
          <w:szCs w:val="24"/>
        </w:rPr>
        <w:br w:type="page"/>
      </w:r>
      <w:r w:rsidR="008B753C">
        <w:rPr>
          <w:sz w:val="24"/>
          <w:szCs w:val="24"/>
        </w:rPr>
        <w:lastRenderedPageBreak/>
        <w:t xml:space="preserve"> </w:t>
      </w:r>
      <w:r w:rsidR="008B753C"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8B753C" w:rsidRPr="00D313A3" w14:paraId="66C05B8C" w14:textId="77777777" w:rsidTr="00FC49FF">
        <w:tc>
          <w:tcPr>
            <w:tcW w:w="3936" w:type="dxa"/>
            <w:vAlign w:val="center"/>
          </w:tcPr>
          <w:p w14:paraId="5B0DFBDD" w14:textId="77777777" w:rsidR="008B753C" w:rsidRPr="00D87DF9" w:rsidRDefault="008B753C" w:rsidP="00FC49FF">
            <w:pPr>
              <w:jc w:val="both"/>
              <w:rPr>
                <w:rFonts w:ascii="Arial" w:hAnsi="Arial" w:cs="Arial"/>
                <w:sz w:val="20"/>
                <w:szCs w:val="20"/>
              </w:rPr>
            </w:pPr>
            <w:r w:rsidRPr="00D87DF9">
              <w:rPr>
                <w:rFonts w:ascii="Arial" w:hAnsi="Arial" w:cs="Arial"/>
                <w:sz w:val="20"/>
                <w:szCs w:val="20"/>
              </w:rPr>
              <w:t>Složenost poslova</w:t>
            </w:r>
            <w:r>
              <w:rPr>
                <w:rFonts w:ascii="Arial" w:hAnsi="Arial" w:cs="Arial"/>
                <w:sz w:val="20"/>
                <w:szCs w:val="20"/>
              </w:rPr>
              <w:t>:</w:t>
            </w:r>
          </w:p>
        </w:tc>
        <w:tc>
          <w:tcPr>
            <w:tcW w:w="10284" w:type="dxa"/>
            <w:vAlign w:val="center"/>
          </w:tcPr>
          <w:p w14:paraId="4284410D" w14:textId="15835859" w:rsidR="008B753C" w:rsidRPr="00D313A3" w:rsidRDefault="008B753C" w:rsidP="00953B50">
            <w:pPr>
              <w:pStyle w:val="Normal1"/>
              <w:jc w:val="both"/>
              <w:rPr>
                <w:color w:val="000000"/>
                <w:sz w:val="20"/>
                <w:szCs w:val="20"/>
              </w:rPr>
            </w:pPr>
            <w:r>
              <w:rPr>
                <w:color w:val="000000"/>
                <w:sz w:val="20"/>
                <w:szCs w:val="20"/>
              </w:rPr>
              <w:t xml:space="preserve">Stupanj </w:t>
            </w:r>
            <w:r w:rsidRPr="00140C29">
              <w:rPr>
                <w:color w:val="000000"/>
                <w:sz w:val="20"/>
                <w:szCs w:val="20"/>
              </w:rPr>
              <w:t>složenosti poslova koj</w:t>
            </w:r>
            <w:r>
              <w:rPr>
                <w:color w:val="000000"/>
                <w:sz w:val="20"/>
                <w:szCs w:val="20"/>
              </w:rPr>
              <w:t>i</w:t>
            </w:r>
            <w:r w:rsidRPr="00140C29">
              <w:rPr>
                <w:color w:val="000000"/>
                <w:sz w:val="20"/>
                <w:szCs w:val="20"/>
              </w:rPr>
              <w:t xml:space="preserve"> uključuje planiranje, vođenje i koordiniranje </w:t>
            </w:r>
            <w:r w:rsidR="00953B50">
              <w:rPr>
                <w:color w:val="000000"/>
                <w:sz w:val="20"/>
                <w:szCs w:val="20"/>
              </w:rPr>
              <w:t>povjerenih poslova</w:t>
            </w:r>
            <w:r>
              <w:rPr>
                <w:color w:val="000000"/>
                <w:sz w:val="20"/>
                <w:szCs w:val="20"/>
              </w:rPr>
              <w:t>, pružanje potpore osobama na višim rukovodećim položajima u osiguranju pravilne primjene propisa i mjera te davanje smjernica u rješavanju strateški važnih zadaća.</w:t>
            </w:r>
          </w:p>
        </w:tc>
      </w:tr>
      <w:tr w:rsidR="008B753C" w:rsidRPr="003E4B8F" w14:paraId="106BDB01" w14:textId="77777777" w:rsidTr="00FC49FF">
        <w:tc>
          <w:tcPr>
            <w:tcW w:w="3936" w:type="dxa"/>
            <w:vAlign w:val="center"/>
          </w:tcPr>
          <w:p w14:paraId="7C85032A" w14:textId="77777777" w:rsidR="008B753C" w:rsidRPr="00140C29" w:rsidRDefault="008B753C" w:rsidP="00FC49FF">
            <w:pPr>
              <w:pStyle w:val="Default"/>
              <w:rPr>
                <w:sz w:val="20"/>
                <w:szCs w:val="20"/>
              </w:rPr>
            </w:pPr>
          </w:p>
          <w:p w14:paraId="15D76563" w14:textId="77777777" w:rsidR="008B753C" w:rsidRPr="00D313A3" w:rsidRDefault="008B753C" w:rsidP="00FC49FF">
            <w:pPr>
              <w:pStyle w:val="Default"/>
              <w:rPr>
                <w:sz w:val="20"/>
                <w:szCs w:val="20"/>
              </w:rPr>
            </w:pPr>
            <w:r>
              <w:rPr>
                <w:sz w:val="20"/>
                <w:szCs w:val="20"/>
              </w:rPr>
              <w:t xml:space="preserve">Samostalnost u radu: </w:t>
            </w:r>
          </w:p>
        </w:tc>
        <w:tc>
          <w:tcPr>
            <w:tcW w:w="10284" w:type="dxa"/>
            <w:vAlign w:val="center"/>
          </w:tcPr>
          <w:p w14:paraId="035935A6" w14:textId="77777777" w:rsidR="008B753C" w:rsidRPr="003E4B8F" w:rsidRDefault="008B753C" w:rsidP="00FC49FF">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samostalnost u radu koja je ograničena povremenim nadzorom i pomoći nadređenog pri rješavanju složenih stručnih problema.</w:t>
            </w:r>
          </w:p>
        </w:tc>
      </w:tr>
      <w:tr w:rsidR="008B753C" w:rsidRPr="00140C29" w14:paraId="4E1F519B" w14:textId="77777777" w:rsidTr="00FC49FF">
        <w:tc>
          <w:tcPr>
            <w:tcW w:w="3936" w:type="dxa"/>
            <w:vAlign w:val="center"/>
          </w:tcPr>
          <w:p w14:paraId="14BD6399" w14:textId="77777777" w:rsidR="008B753C" w:rsidRPr="00D313A3" w:rsidRDefault="008B753C" w:rsidP="00FC49FF">
            <w:pPr>
              <w:pStyle w:val="Default"/>
              <w:rPr>
                <w:sz w:val="20"/>
                <w:szCs w:val="20"/>
              </w:rPr>
            </w:pPr>
            <w:r w:rsidRPr="00140C29">
              <w:rPr>
                <w:sz w:val="20"/>
                <w:szCs w:val="20"/>
              </w:rPr>
              <w:t>Stupanj suradnje s drugim tijelima i komunikacije sa</w:t>
            </w:r>
            <w:r>
              <w:rPr>
                <w:sz w:val="20"/>
                <w:szCs w:val="20"/>
              </w:rPr>
              <w:t xml:space="preserve"> strankama: </w:t>
            </w:r>
          </w:p>
        </w:tc>
        <w:tc>
          <w:tcPr>
            <w:tcW w:w="10284" w:type="dxa"/>
            <w:vAlign w:val="center"/>
          </w:tcPr>
          <w:p w14:paraId="40A29AD5" w14:textId="77777777" w:rsidR="008B753C" w:rsidRPr="00140C29" w:rsidRDefault="008B753C" w:rsidP="00FC49FF">
            <w:pPr>
              <w:pStyle w:val="Default"/>
              <w:jc w:val="both"/>
              <w:rPr>
                <w:sz w:val="20"/>
                <w:szCs w:val="20"/>
              </w:rPr>
            </w:pPr>
            <w:r>
              <w:rPr>
                <w:sz w:val="20"/>
                <w:szCs w:val="20"/>
              </w:rPr>
              <w:t>Stupanj učestalosti stručnih komunikacija koji uključuje kontakte unutar i izvan upravnoga tijela u svrhu pružanja savjeta te prikupljanja ili razmjene važnih informacija.</w:t>
            </w:r>
          </w:p>
          <w:p w14:paraId="391AA456" w14:textId="77777777" w:rsidR="008B753C" w:rsidRPr="00140C29" w:rsidRDefault="008B753C" w:rsidP="00FC49FF">
            <w:pPr>
              <w:pStyle w:val="Default"/>
              <w:jc w:val="both"/>
              <w:rPr>
                <w:sz w:val="20"/>
                <w:szCs w:val="20"/>
              </w:rPr>
            </w:pPr>
          </w:p>
        </w:tc>
      </w:tr>
      <w:tr w:rsidR="008B753C" w:rsidRPr="00FF6C5B" w14:paraId="550AD76D" w14:textId="77777777" w:rsidTr="00FC49FF">
        <w:tc>
          <w:tcPr>
            <w:tcW w:w="3936" w:type="dxa"/>
            <w:vAlign w:val="center"/>
          </w:tcPr>
          <w:p w14:paraId="228A8366" w14:textId="77777777" w:rsidR="008B753C" w:rsidRPr="00140C29" w:rsidRDefault="008B753C" w:rsidP="00FC49FF">
            <w:pPr>
              <w:pStyle w:val="Default"/>
              <w:rPr>
                <w:sz w:val="20"/>
                <w:szCs w:val="20"/>
              </w:rPr>
            </w:pPr>
            <w:r w:rsidRPr="00140C29">
              <w:rPr>
                <w:sz w:val="20"/>
                <w:szCs w:val="20"/>
              </w:rPr>
              <w:t xml:space="preserve">Stupanj odgovornosti i utjecaj na donošenje odluka: </w:t>
            </w:r>
          </w:p>
          <w:p w14:paraId="36DF9C99" w14:textId="77777777" w:rsidR="008B753C" w:rsidRPr="00140C29" w:rsidRDefault="008B753C" w:rsidP="00FC49FF">
            <w:pPr>
              <w:rPr>
                <w:sz w:val="24"/>
                <w:szCs w:val="24"/>
              </w:rPr>
            </w:pPr>
          </w:p>
        </w:tc>
        <w:tc>
          <w:tcPr>
            <w:tcW w:w="10284" w:type="dxa"/>
            <w:vAlign w:val="center"/>
          </w:tcPr>
          <w:p w14:paraId="3B876A6E" w14:textId="77777777" w:rsidR="008B753C" w:rsidRPr="00FF6C5B" w:rsidRDefault="008B753C" w:rsidP="00FC49FF">
            <w:pPr>
              <w:pStyle w:val="Default"/>
              <w:jc w:val="both"/>
              <w:rPr>
                <w:sz w:val="20"/>
                <w:szCs w:val="20"/>
              </w:rPr>
            </w:pPr>
            <w:r w:rsidRPr="00140C29">
              <w:rPr>
                <w:sz w:val="20"/>
                <w:szCs w:val="20"/>
              </w:rPr>
              <w:t xml:space="preserve">Stupanj odgovornosti koji uključuje </w:t>
            </w:r>
            <w:r>
              <w:rPr>
                <w:sz w:val="20"/>
                <w:szCs w:val="20"/>
              </w:rPr>
              <w:t>visoku</w:t>
            </w:r>
            <w:r w:rsidRPr="00140C29">
              <w:rPr>
                <w:sz w:val="20"/>
                <w:szCs w:val="20"/>
              </w:rPr>
              <w:t xml:space="preserve"> odgovornost za zakonitost rada i postupanja, </w:t>
            </w:r>
            <w:r>
              <w:rPr>
                <w:sz w:val="20"/>
                <w:szCs w:val="20"/>
              </w:rPr>
              <w:t>odgovornost za materijalna i financijska sredstva do određenog iznosa te izravnu odgovornost za rukovođenje odgovarajućim unutarnjim ustrojstvenim jedinicama.</w:t>
            </w:r>
          </w:p>
        </w:tc>
      </w:tr>
    </w:tbl>
    <w:p w14:paraId="2CDDC7F2" w14:textId="15FC89FA" w:rsidR="00FC5D7C" w:rsidRDefault="00FC5D7C" w:rsidP="008B753C">
      <w:pPr>
        <w:jc w:val="both"/>
        <w:rPr>
          <w:sz w:val="24"/>
          <w:szCs w:val="24"/>
        </w:rPr>
      </w:pPr>
    </w:p>
    <w:p w14:paraId="534C4A2E" w14:textId="77777777" w:rsidR="0065471F" w:rsidRDefault="0065471F" w:rsidP="00980F8E">
      <w:pPr>
        <w:jc w:val="both"/>
        <w:rPr>
          <w:sz w:val="24"/>
          <w:szCs w:val="24"/>
        </w:rPr>
      </w:pPr>
    </w:p>
    <w:p w14:paraId="30C6BA8D" w14:textId="77777777" w:rsidR="0065471F" w:rsidRDefault="0065471F" w:rsidP="00980F8E">
      <w:pPr>
        <w:jc w:val="both"/>
        <w:rPr>
          <w:sz w:val="24"/>
          <w:szCs w:val="24"/>
        </w:rPr>
      </w:pPr>
    </w:p>
    <w:p w14:paraId="52EF8605" w14:textId="77777777" w:rsidR="0065471F" w:rsidRDefault="0065471F" w:rsidP="00980F8E">
      <w:pPr>
        <w:jc w:val="both"/>
        <w:rPr>
          <w:sz w:val="24"/>
          <w:szCs w:val="24"/>
        </w:rPr>
      </w:pPr>
    </w:p>
    <w:p w14:paraId="49F53CA4" w14:textId="77777777" w:rsidR="00405221" w:rsidRDefault="00405221" w:rsidP="00980F8E">
      <w:pPr>
        <w:jc w:val="both"/>
        <w:rPr>
          <w:sz w:val="24"/>
          <w:szCs w:val="24"/>
        </w:rPr>
      </w:pPr>
    </w:p>
    <w:p w14:paraId="60243CB6" w14:textId="77777777" w:rsidR="0065471F" w:rsidRDefault="0065471F" w:rsidP="00980F8E">
      <w:pPr>
        <w:jc w:val="both"/>
        <w:rPr>
          <w:sz w:val="24"/>
          <w:szCs w:val="24"/>
        </w:rPr>
      </w:pPr>
    </w:p>
    <w:p w14:paraId="693A09DA" w14:textId="77777777" w:rsidR="00405221" w:rsidRDefault="00405221" w:rsidP="00980F8E">
      <w:pPr>
        <w:jc w:val="both"/>
        <w:rPr>
          <w:sz w:val="24"/>
          <w:szCs w:val="24"/>
        </w:rPr>
      </w:pPr>
    </w:p>
    <w:p w14:paraId="7298D412" w14:textId="77777777" w:rsidR="00405221" w:rsidRDefault="00405221" w:rsidP="00980F8E">
      <w:pPr>
        <w:jc w:val="both"/>
        <w:rPr>
          <w:sz w:val="24"/>
          <w:szCs w:val="24"/>
        </w:rPr>
      </w:pPr>
    </w:p>
    <w:p w14:paraId="6C0CBB9C" w14:textId="77777777" w:rsidR="001F5CC3" w:rsidRDefault="001F5CC3" w:rsidP="00980F8E">
      <w:pPr>
        <w:jc w:val="both"/>
        <w:rPr>
          <w:sz w:val="24"/>
          <w:szCs w:val="24"/>
        </w:rPr>
      </w:pPr>
    </w:p>
    <w:tbl>
      <w:tblPr>
        <w:tblpPr w:leftFromText="180" w:rightFromText="180"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981"/>
        <w:gridCol w:w="1237"/>
        <w:gridCol w:w="1745"/>
        <w:gridCol w:w="1268"/>
        <w:gridCol w:w="1605"/>
        <w:gridCol w:w="2810"/>
        <w:gridCol w:w="1167"/>
      </w:tblGrid>
      <w:tr w:rsidR="001F5CC3" w:rsidRPr="000A4480" w14:paraId="195CF747" w14:textId="77777777" w:rsidTr="002F5AAE">
        <w:tc>
          <w:tcPr>
            <w:tcW w:w="1201" w:type="dxa"/>
            <w:vAlign w:val="center"/>
          </w:tcPr>
          <w:p w14:paraId="3F86404A" w14:textId="77777777" w:rsidR="001F5CC3" w:rsidRPr="000A4480" w:rsidRDefault="001F5CC3" w:rsidP="002F5AAE">
            <w:pPr>
              <w:spacing w:after="0" w:line="240" w:lineRule="auto"/>
              <w:rPr>
                <w:b/>
                <w:sz w:val="20"/>
                <w:szCs w:val="20"/>
              </w:rPr>
            </w:pPr>
            <w:r w:rsidRPr="000A4480">
              <w:rPr>
                <w:b/>
                <w:sz w:val="20"/>
                <w:szCs w:val="20"/>
              </w:rPr>
              <w:lastRenderedPageBreak/>
              <w:t>Broj radnog mjesta</w:t>
            </w:r>
          </w:p>
        </w:tc>
        <w:tc>
          <w:tcPr>
            <w:tcW w:w="3081" w:type="dxa"/>
            <w:vAlign w:val="center"/>
          </w:tcPr>
          <w:p w14:paraId="1C5D3106" w14:textId="77777777" w:rsidR="001F5CC3" w:rsidRPr="000A4480" w:rsidRDefault="001F5CC3" w:rsidP="002F5AAE">
            <w:pPr>
              <w:spacing w:after="0" w:line="240" w:lineRule="auto"/>
              <w:jc w:val="both"/>
              <w:rPr>
                <w:b/>
              </w:rPr>
            </w:pPr>
            <w:r w:rsidRPr="000A4480">
              <w:rPr>
                <w:b/>
              </w:rPr>
              <w:t>Naziv radnog mjesta</w:t>
            </w:r>
          </w:p>
        </w:tc>
        <w:tc>
          <w:tcPr>
            <w:tcW w:w="1237" w:type="dxa"/>
            <w:vAlign w:val="center"/>
          </w:tcPr>
          <w:p w14:paraId="3E2E7A5D" w14:textId="77777777" w:rsidR="001F5CC3" w:rsidRPr="000A4480" w:rsidRDefault="001F5CC3" w:rsidP="002F5AAE">
            <w:pPr>
              <w:spacing w:after="0" w:line="240" w:lineRule="auto"/>
              <w:jc w:val="both"/>
              <w:rPr>
                <w:b/>
                <w:sz w:val="24"/>
                <w:szCs w:val="24"/>
              </w:rPr>
            </w:pPr>
            <w:r w:rsidRPr="000A4480">
              <w:rPr>
                <w:b/>
                <w:sz w:val="24"/>
                <w:szCs w:val="24"/>
              </w:rPr>
              <w:t>Kategorija</w:t>
            </w:r>
          </w:p>
        </w:tc>
        <w:tc>
          <w:tcPr>
            <w:tcW w:w="1755" w:type="dxa"/>
            <w:vAlign w:val="center"/>
          </w:tcPr>
          <w:p w14:paraId="18190AB1" w14:textId="77777777" w:rsidR="001F5CC3" w:rsidRPr="000A4480" w:rsidRDefault="001F5CC3" w:rsidP="002F5AAE">
            <w:pPr>
              <w:spacing w:after="0" w:line="240" w:lineRule="auto"/>
              <w:jc w:val="both"/>
              <w:rPr>
                <w:b/>
                <w:sz w:val="24"/>
                <w:szCs w:val="24"/>
              </w:rPr>
            </w:pPr>
            <w:r w:rsidRPr="000A4480">
              <w:rPr>
                <w:b/>
                <w:sz w:val="24"/>
                <w:szCs w:val="24"/>
              </w:rPr>
              <w:t>Potkategorija</w:t>
            </w:r>
          </w:p>
        </w:tc>
        <w:tc>
          <w:tcPr>
            <w:tcW w:w="1290" w:type="dxa"/>
            <w:vAlign w:val="center"/>
          </w:tcPr>
          <w:p w14:paraId="13BBF807" w14:textId="77777777" w:rsidR="001F5CC3" w:rsidRPr="000A4480" w:rsidRDefault="001F5CC3" w:rsidP="002F5AAE">
            <w:pPr>
              <w:spacing w:after="0" w:line="240" w:lineRule="auto"/>
              <w:jc w:val="center"/>
              <w:rPr>
                <w:b/>
                <w:sz w:val="24"/>
                <w:szCs w:val="24"/>
              </w:rPr>
            </w:pPr>
            <w:r w:rsidRPr="000A4480">
              <w:rPr>
                <w:b/>
                <w:sz w:val="24"/>
                <w:szCs w:val="24"/>
              </w:rPr>
              <w:t>Razina</w:t>
            </w:r>
          </w:p>
        </w:tc>
        <w:tc>
          <w:tcPr>
            <w:tcW w:w="1609" w:type="dxa"/>
            <w:vAlign w:val="center"/>
          </w:tcPr>
          <w:p w14:paraId="2D26E236" w14:textId="77777777" w:rsidR="001F5CC3" w:rsidRPr="000A4480" w:rsidRDefault="001F5CC3" w:rsidP="002F5AAE">
            <w:pPr>
              <w:spacing w:after="0" w:line="240" w:lineRule="auto"/>
              <w:jc w:val="center"/>
              <w:rPr>
                <w:b/>
                <w:sz w:val="24"/>
                <w:szCs w:val="24"/>
              </w:rPr>
            </w:pPr>
            <w:r w:rsidRPr="000A4480">
              <w:rPr>
                <w:b/>
                <w:sz w:val="24"/>
                <w:szCs w:val="24"/>
              </w:rPr>
              <w:t>Klasifikacijski rang</w:t>
            </w:r>
          </w:p>
        </w:tc>
        <w:tc>
          <w:tcPr>
            <w:tcW w:w="2880" w:type="dxa"/>
            <w:vAlign w:val="center"/>
          </w:tcPr>
          <w:p w14:paraId="47C0F7E6" w14:textId="77777777" w:rsidR="001F5CC3" w:rsidRPr="000A4480" w:rsidRDefault="001F5CC3" w:rsidP="002F5AAE">
            <w:pPr>
              <w:spacing w:after="0" w:line="240" w:lineRule="auto"/>
              <w:rPr>
                <w:b/>
              </w:rPr>
            </w:pPr>
            <w:r w:rsidRPr="000A4480">
              <w:rPr>
                <w:b/>
              </w:rPr>
              <w:t>Naziv ustrojstvene jedinice</w:t>
            </w:r>
          </w:p>
        </w:tc>
        <w:tc>
          <w:tcPr>
            <w:tcW w:w="1167" w:type="dxa"/>
            <w:vAlign w:val="center"/>
          </w:tcPr>
          <w:p w14:paraId="50F31AEE" w14:textId="77777777" w:rsidR="001F5CC3" w:rsidRPr="000A4480" w:rsidRDefault="001F5CC3" w:rsidP="002F5AAE">
            <w:pPr>
              <w:spacing w:after="0" w:line="240" w:lineRule="auto"/>
              <w:jc w:val="both"/>
              <w:rPr>
                <w:b/>
                <w:sz w:val="24"/>
                <w:szCs w:val="24"/>
              </w:rPr>
            </w:pPr>
            <w:r w:rsidRPr="000A4480">
              <w:rPr>
                <w:b/>
                <w:sz w:val="24"/>
                <w:szCs w:val="24"/>
              </w:rPr>
              <w:t>Broj izvršitelja</w:t>
            </w:r>
          </w:p>
        </w:tc>
      </w:tr>
      <w:tr w:rsidR="001F5CC3" w:rsidRPr="000A4480" w14:paraId="08F8B275" w14:textId="77777777" w:rsidTr="002F5AAE">
        <w:tc>
          <w:tcPr>
            <w:tcW w:w="1201" w:type="dxa"/>
            <w:vAlign w:val="center"/>
          </w:tcPr>
          <w:p w14:paraId="1E8717F7" w14:textId="77777777" w:rsidR="001F5CC3" w:rsidRPr="000A4480" w:rsidRDefault="00A2297B" w:rsidP="002F5AAE">
            <w:pPr>
              <w:spacing w:after="0" w:line="240" w:lineRule="auto"/>
              <w:jc w:val="center"/>
              <w:rPr>
                <w:sz w:val="24"/>
                <w:szCs w:val="24"/>
              </w:rPr>
            </w:pPr>
            <w:r>
              <w:rPr>
                <w:sz w:val="24"/>
                <w:szCs w:val="24"/>
              </w:rPr>
              <w:t>10</w:t>
            </w:r>
            <w:r w:rsidR="001F5CC3" w:rsidRPr="000A4480">
              <w:rPr>
                <w:sz w:val="24"/>
                <w:szCs w:val="24"/>
              </w:rPr>
              <w:t>.</w:t>
            </w:r>
          </w:p>
        </w:tc>
        <w:tc>
          <w:tcPr>
            <w:tcW w:w="3081" w:type="dxa"/>
            <w:vAlign w:val="center"/>
          </w:tcPr>
          <w:p w14:paraId="3FAF28E9" w14:textId="77777777" w:rsidR="001F5CC3" w:rsidRPr="000A4480" w:rsidRDefault="001F5CC3" w:rsidP="002F5AAE">
            <w:pPr>
              <w:spacing w:after="0" w:line="240" w:lineRule="auto"/>
            </w:pPr>
            <w:r>
              <w:t>VIŠI STRUČNI SURADNIK ZA PRAVNE POSLOVE</w:t>
            </w:r>
          </w:p>
        </w:tc>
        <w:tc>
          <w:tcPr>
            <w:tcW w:w="1237" w:type="dxa"/>
            <w:vAlign w:val="center"/>
          </w:tcPr>
          <w:p w14:paraId="3DC145BE" w14:textId="77777777" w:rsidR="001F5CC3" w:rsidRPr="000A4480" w:rsidRDefault="001F5CC3" w:rsidP="002F5AAE">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3A9D4E5C" w14:textId="77777777" w:rsidR="001F5CC3" w:rsidRPr="000A4480" w:rsidRDefault="001F5CC3" w:rsidP="002F5AAE">
            <w:pPr>
              <w:spacing w:after="0" w:line="240" w:lineRule="auto"/>
              <w:jc w:val="both"/>
              <w:rPr>
                <w:sz w:val="24"/>
                <w:szCs w:val="24"/>
              </w:rPr>
            </w:pPr>
            <w:r>
              <w:rPr>
                <w:sz w:val="24"/>
                <w:szCs w:val="24"/>
              </w:rPr>
              <w:t>Viši stručni suradnik</w:t>
            </w:r>
          </w:p>
        </w:tc>
        <w:tc>
          <w:tcPr>
            <w:tcW w:w="1290" w:type="dxa"/>
            <w:vAlign w:val="center"/>
          </w:tcPr>
          <w:p w14:paraId="3FD3EC13" w14:textId="77777777" w:rsidR="001F5CC3" w:rsidRPr="000A4480" w:rsidRDefault="001F5CC3" w:rsidP="002F5AAE">
            <w:pPr>
              <w:spacing w:after="0" w:line="240" w:lineRule="auto"/>
              <w:jc w:val="both"/>
              <w:rPr>
                <w:sz w:val="24"/>
                <w:szCs w:val="24"/>
              </w:rPr>
            </w:pPr>
          </w:p>
        </w:tc>
        <w:tc>
          <w:tcPr>
            <w:tcW w:w="1609" w:type="dxa"/>
            <w:vAlign w:val="center"/>
          </w:tcPr>
          <w:p w14:paraId="401467C6" w14:textId="77777777" w:rsidR="001F5CC3" w:rsidRPr="000A4480" w:rsidRDefault="001F5CC3" w:rsidP="002F5AAE">
            <w:pPr>
              <w:spacing w:after="0" w:line="240" w:lineRule="auto"/>
              <w:jc w:val="center"/>
              <w:rPr>
                <w:sz w:val="24"/>
                <w:szCs w:val="24"/>
              </w:rPr>
            </w:pPr>
            <w:r>
              <w:rPr>
                <w:sz w:val="24"/>
                <w:szCs w:val="24"/>
              </w:rPr>
              <w:t>6</w:t>
            </w:r>
          </w:p>
        </w:tc>
        <w:tc>
          <w:tcPr>
            <w:tcW w:w="2880" w:type="dxa"/>
            <w:vAlign w:val="center"/>
          </w:tcPr>
          <w:p w14:paraId="69DDECB8" w14:textId="6D14BE94" w:rsidR="001F5CC3" w:rsidRPr="000A4480" w:rsidRDefault="0059126F" w:rsidP="002F5AAE">
            <w:pPr>
              <w:spacing w:after="0" w:line="240" w:lineRule="auto"/>
              <w:jc w:val="both"/>
              <w:rPr>
                <w:sz w:val="24"/>
                <w:szCs w:val="24"/>
              </w:rPr>
            </w:pPr>
            <w:r>
              <w:rPr>
                <w:sz w:val="24"/>
                <w:szCs w:val="24"/>
              </w:rPr>
              <w:t>JUO, Odsjek za komunalno gospodarstvo i prostorno planiranje</w:t>
            </w:r>
          </w:p>
        </w:tc>
        <w:tc>
          <w:tcPr>
            <w:tcW w:w="1167" w:type="dxa"/>
            <w:vAlign w:val="center"/>
          </w:tcPr>
          <w:p w14:paraId="01CF4E3A" w14:textId="77777777" w:rsidR="001F5CC3" w:rsidRPr="000A4480" w:rsidRDefault="001F5CC3" w:rsidP="002F5AAE">
            <w:pPr>
              <w:spacing w:after="0" w:line="240" w:lineRule="auto"/>
              <w:jc w:val="center"/>
              <w:rPr>
                <w:sz w:val="24"/>
                <w:szCs w:val="24"/>
              </w:rPr>
            </w:pPr>
            <w:r>
              <w:rPr>
                <w:sz w:val="24"/>
                <w:szCs w:val="24"/>
              </w:rPr>
              <w:t>1</w:t>
            </w:r>
          </w:p>
        </w:tc>
      </w:tr>
    </w:tbl>
    <w:p w14:paraId="47E2EC80" w14:textId="77777777" w:rsidR="001F5CC3" w:rsidRPr="00CB6C97" w:rsidRDefault="001F5CC3" w:rsidP="001F5CC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1F5CC3" w:rsidRPr="00140C29" w14:paraId="6D5E3190" w14:textId="77777777" w:rsidTr="002F5AAE">
        <w:tc>
          <w:tcPr>
            <w:tcW w:w="14220" w:type="dxa"/>
          </w:tcPr>
          <w:p w14:paraId="6797CB98" w14:textId="77777777" w:rsidR="001F5CC3" w:rsidRPr="00F76A2E" w:rsidRDefault="001F5CC3" w:rsidP="002F5AAE">
            <w:pPr>
              <w:spacing w:after="0" w:line="240" w:lineRule="auto"/>
              <w:jc w:val="both"/>
              <w:rPr>
                <w:rFonts w:ascii="Arial" w:hAnsi="Arial" w:cs="Arial"/>
                <w:b/>
                <w:sz w:val="20"/>
                <w:szCs w:val="20"/>
              </w:rPr>
            </w:pPr>
            <w:r w:rsidRPr="00F76A2E">
              <w:rPr>
                <w:rFonts w:ascii="Arial" w:hAnsi="Arial" w:cs="Arial"/>
                <w:b/>
                <w:sz w:val="20"/>
                <w:szCs w:val="20"/>
              </w:rPr>
              <w:t>OPIS POSLOVA RADNOG MJESTA:</w:t>
            </w:r>
          </w:p>
          <w:p w14:paraId="456A86B9" w14:textId="77777777" w:rsidR="001F5CC3" w:rsidRDefault="001F5CC3" w:rsidP="002F5AAE">
            <w:pPr>
              <w:numPr>
                <w:ilvl w:val="0"/>
                <w:numId w:val="1"/>
              </w:numPr>
              <w:spacing w:after="0" w:line="240" w:lineRule="auto"/>
              <w:ind w:right="850"/>
              <w:jc w:val="both"/>
              <w:rPr>
                <w:rFonts w:ascii="Arial" w:hAnsi="Arial" w:cs="Arial"/>
                <w:sz w:val="20"/>
              </w:rPr>
            </w:pPr>
            <w:r w:rsidRPr="00F76A2E">
              <w:rPr>
                <w:rFonts w:ascii="Arial" w:hAnsi="Arial" w:cs="Arial"/>
                <w:sz w:val="20"/>
              </w:rPr>
              <w:t xml:space="preserve">vodi postupke javne nabave po ZJN, kao i postupke nabave po ZKG-u, koncesije po ZKG-u te jednostavnu </w:t>
            </w:r>
            <w:r w:rsidR="006B0A11">
              <w:rPr>
                <w:rFonts w:ascii="Arial" w:hAnsi="Arial" w:cs="Arial"/>
                <w:sz w:val="20"/>
              </w:rPr>
              <w:t>nabavu iz nadležnosti Odjela (1</w:t>
            </w:r>
            <w:r>
              <w:rPr>
                <w:rFonts w:ascii="Arial" w:hAnsi="Arial" w:cs="Arial"/>
                <w:sz w:val="20"/>
              </w:rPr>
              <w:t>5</w:t>
            </w:r>
            <w:r w:rsidRPr="00F76A2E">
              <w:rPr>
                <w:rFonts w:ascii="Arial" w:hAnsi="Arial" w:cs="Arial"/>
                <w:sz w:val="20"/>
              </w:rPr>
              <w:t>%)</w:t>
            </w:r>
          </w:p>
          <w:p w14:paraId="22BF2E64" w14:textId="77777777" w:rsidR="006B0A11" w:rsidRPr="006B0A11" w:rsidRDefault="006B0A11" w:rsidP="006B0A11">
            <w:pPr>
              <w:numPr>
                <w:ilvl w:val="0"/>
                <w:numId w:val="1"/>
              </w:numPr>
              <w:spacing w:after="0"/>
              <w:jc w:val="both"/>
              <w:rPr>
                <w:rFonts w:ascii="Arial" w:hAnsi="Arial" w:cs="Arial"/>
                <w:sz w:val="20"/>
                <w:szCs w:val="20"/>
              </w:rPr>
            </w:pPr>
            <w:r>
              <w:rPr>
                <w:rFonts w:ascii="Arial" w:hAnsi="Arial" w:cs="Arial"/>
                <w:sz w:val="20"/>
                <w:szCs w:val="20"/>
              </w:rPr>
              <w:t>vrši stručnu pripremu imovinsko-pravnih predmeta u vezi s raspolaganjem nekretninama te obavlja stručnu pripremu oko provedbe natječaja u vezi s raspolaganjem nekretninama u vlasništvu Općine Punat (15%)</w:t>
            </w:r>
          </w:p>
          <w:p w14:paraId="1B637B3C" w14:textId="77777777" w:rsidR="001F5CC3" w:rsidRPr="00686920" w:rsidRDefault="001F5CC3" w:rsidP="002F5AAE">
            <w:pPr>
              <w:numPr>
                <w:ilvl w:val="0"/>
                <w:numId w:val="1"/>
              </w:numPr>
              <w:spacing w:after="0" w:line="240" w:lineRule="auto"/>
              <w:rPr>
                <w:rFonts w:ascii="Arial" w:hAnsi="Arial" w:cs="Arial"/>
                <w:sz w:val="20"/>
                <w:szCs w:val="20"/>
              </w:rPr>
            </w:pPr>
            <w:r w:rsidRPr="00E43DB4">
              <w:rPr>
                <w:rFonts w:ascii="Arial" w:hAnsi="Arial" w:cs="Arial"/>
                <w:sz w:val="20"/>
                <w:szCs w:val="20"/>
              </w:rPr>
              <w:t xml:space="preserve">priprema i koordinira </w:t>
            </w:r>
            <w:r>
              <w:rPr>
                <w:rFonts w:ascii="Arial" w:hAnsi="Arial" w:cs="Arial"/>
                <w:sz w:val="20"/>
                <w:szCs w:val="20"/>
              </w:rPr>
              <w:t xml:space="preserve">izradu </w:t>
            </w:r>
            <w:r w:rsidRPr="00E43DB4">
              <w:rPr>
                <w:rFonts w:ascii="Arial" w:hAnsi="Arial" w:cs="Arial"/>
                <w:sz w:val="20"/>
                <w:szCs w:val="20"/>
              </w:rPr>
              <w:t>sv</w:t>
            </w:r>
            <w:r>
              <w:rPr>
                <w:rFonts w:ascii="Arial" w:hAnsi="Arial" w:cs="Arial"/>
                <w:sz w:val="20"/>
                <w:szCs w:val="20"/>
              </w:rPr>
              <w:t>ih</w:t>
            </w:r>
            <w:r w:rsidRPr="00E43DB4">
              <w:rPr>
                <w:rFonts w:ascii="Arial" w:hAnsi="Arial" w:cs="Arial"/>
                <w:sz w:val="20"/>
                <w:szCs w:val="20"/>
              </w:rPr>
              <w:t xml:space="preserve"> obra</w:t>
            </w:r>
            <w:r>
              <w:rPr>
                <w:rFonts w:ascii="Arial" w:hAnsi="Arial" w:cs="Arial"/>
                <w:sz w:val="20"/>
                <w:szCs w:val="20"/>
              </w:rPr>
              <w:t>zaca</w:t>
            </w:r>
            <w:r w:rsidRPr="00E43DB4">
              <w:rPr>
                <w:rFonts w:ascii="Arial" w:hAnsi="Arial" w:cs="Arial"/>
                <w:sz w:val="20"/>
                <w:szCs w:val="20"/>
              </w:rPr>
              <w:t xml:space="preserve"> podataka i prijedloga za fondove </w:t>
            </w:r>
            <w:r>
              <w:rPr>
                <w:rFonts w:ascii="Arial" w:hAnsi="Arial" w:cs="Arial"/>
                <w:sz w:val="20"/>
                <w:szCs w:val="20"/>
              </w:rPr>
              <w:t xml:space="preserve">na razini PGŽ, </w:t>
            </w:r>
            <w:r w:rsidRPr="00E43DB4">
              <w:rPr>
                <w:rFonts w:ascii="Arial" w:hAnsi="Arial" w:cs="Arial"/>
                <w:sz w:val="20"/>
                <w:szCs w:val="20"/>
              </w:rPr>
              <w:t xml:space="preserve">nadležnih ministarstava </w:t>
            </w:r>
            <w:r>
              <w:rPr>
                <w:rFonts w:ascii="Arial" w:hAnsi="Arial" w:cs="Arial"/>
                <w:sz w:val="20"/>
                <w:szCs w:val="20"/>
              </w:rPr>
              <w:t xml:space="preserve">i EU, obavlja poslove prijave na razne fondove, </w:t>
            </w:r>
            <w:r w:rsidRPr="00E43DB4">
              <w:rPr>
                <w:rFonts w:ascii="Arial" w:hAnsi="Arial" w:cs="Arial"/>
                <w:sz w:val="20"/>
                <w:szCs w:val="20"/>
              </w:rPr>
              <w:t xml:space="preserve"> priprema i koordinira sve </w:t>
            </w:r>
            <w:r>
              <w:rPr>
                <w:rFonts w:ascii="Arial" w:hAnsi="Arial" w:cs="Arial"/>
                <w:sz w:val="20"/>
                <w:szCs w:val="20"/>
              </w:rPr>
              <w:t xml:space="preserve">potrebne </w:t>
            </w:r>
            <w:r w:rsidRPr="00E43DB4">
              <w:rPr>
                <w:rFonts w:ascii="Arial" w:hAnsi="Arial" w:cs="Arial"/>
                <w:sz w:val="20"/>
                <w:szCs w:val="20"/>
              </w:rPr>
              <w:t>financijske i ekonomske analize i studije opravdanosti te prati i nadzire provedb</w:t>
            </w:r>
            <w:r>
              <w:rPr>
                <w:rFonts w:ascii="Arial" w:hAnsi="Arial" w:cs="Arial"/>
                <w:sz w:val="20"/>
                <w:szCs w:val="20"/>
              </w:rPr>
              <w:t>u</w:t>
            </w:r>
            <w:r w:rsidRPr="00E43DB4">
              <w:rPr>
                <w:rFonts w:ascii="Arial" w:hAnsi="Arial" w:cs="Arial"/>
                <w:sz w:val="20"/>
                <w:szCs w:val="20"/>
              </w:rPr>
              <w:t xml:space="preserve"> projekata sufi</w:t>
            </w:r>
            <w:r w:rsidR="006B0A11">
              <w:rPr>
                <w:rFonts w:ascii="Arial" w:hAnsi="Arial" w:cs="Arial"/>
                <w:sz w:val="20"/>
                <w:szCs w:val="20"/>
              </w:rPr>
              <w:t>nanciranih od strane fondova (10</w:t>
            </w:r>
            <w:r w:rsidRPr="00E43DB4">
              <w:rPr>
                <w:rFonts w:ascii="Arial" w:hAnsi="Arial" w:cs="Arial"/>
                <w:sz w:val="20"/>
                <w:szCs w:val="20"/>
              </w:rPr>
              <w:t>%)</w:t>
            </w:r>
          </w:p>
          <w:p w14:paraId="527B7C85" w14:textId="77777777" w:rsidR="001F5CC3" w:rsidRPr="00995EC5" w:rsidRDefault="001F5CC3" w:rsidP="002F5AAE">
            <w:pPr>
              <w:numPr>
                <w:ilvl w:val="0"/>
                <w:numId w:val="1"/>
              </w:numPr>
              <w:spacing w:after="0"/>
              <w:rPr>
                <w:rFonts w:ascii="Arial" w:hAnsi="Arial" w:cs="Arial"/>
                <w:sz w:val="20"/>
                <w:szCs w:val="20"/>
              </w:rPr>
            </w:pPr>
            <w:r>
              <w:rPr>
                <w:rFonts w:ascii="Arial" w:hAnsi="Arial" w:cs="Arial"/>
                <w:sz w:val="20"/>
                <w:szCs w:val="20"/>
              </w:rPr>
              <w:t>obavlja poslove vezane uz poljoprivredno zemljište sukladno Zakonu o poljoprivrednom zemljištu (10%)</w:t>
            </w:r>
          </w:p>
          <w:p w14:paraId="6664DE58" w14:textId="77777777" w:rsidR="001F5CC3" w:rsidRPr="00F76A2E" w:rsidRDefault="001F5CC3" w:rsidP="002F5AAE">
            <w:pPr>
              <w:numPr>
                <w:ilvl w:val="0"/>
                <w:numId w:val="1"/>
              </w:numPr>
              <w:spacing w:after="0" w:line="240" w:lineRule="auto"/>
              <w:ind w:right="850"/>
              <w:jc w:val="both"/>
              <w:rPr>
                <w:rFonts w:ascii="Arial" w:hAnsi="Arial" w:cs="Arial"/>
                <w:sz w:val="20"/>
              </w:rPr>
            </w:pPr>
            <w:r>
              <w:rPr>
                <w:rFonts w:ascii="Arial" w:hAnsi="Arial" w:cs="Arial"/>
                <w:sz w:val="20"/>
                <w:szCs w:val="20"/>
              </w:rPr>
              <w:t>obavlja poslove vezane uz rješavanje pravnog statusa komunalne infrastrukture</w:t>
            </w:r>
            <w:r w:rsidRPr="00F76A2E">
              <w:rPr>
                <w:rFonts w:ascii="Arial" w:hAnsi="Arial" w:cs="Arial"/>
                <w:sz w:val="20"/>
                <w:szCs w:val="20"/>
              </w:rPr>
              <w:t xml:space="preserve"> </w:t>
            </w:r>
            <w:r>
              <w:rPr>
                <w:rFonts w:ascii="Arial" w:hAnsi="Arial" w:cs="Arial"/>
                <w:sz w:val="20"/>
                <w:szCs w:val="20"/>
              </w:rPr>
              <w:t>(10%)</w:t>
            </w:r>
          </w:p>
          <w:p w14:paraId="46B2C29D" w14:textId="77777777" w:rsidR="001F5CC3" w:rsidRDefault="001F5CC3" w:rsidP="002F5AAE">
            <w:pPr>
              <w:numPr>
                <w:ilvl w:val="0"/>
                <w:numId w:val="1"/>
              </w:numPr>
              <w:spacing w:after="0"/>
              <w:jc w:val="both"/>
              <w:rPr>
                <w:rFonts w:ascii="Arial" w:hAnsi="Arial" w:cs="Arial"/>
                <w:sz w:val="20"/>
                <w:szCs w:val="20"/>
              </w:rPr>
            </w:pPr>
            <w:r w:rsidRPr="00F76A2E">
              <w:rPr>
                <w:rFonts w:ascii="Arial" w:hAnsi="Arial" w:cs="Arial"/>
                <w:sz w:val="20"/>
                <w:szCs w:val="20"/>
              </w:rPr>
              <w:t>priprema natječaje, obrađuje pristigle zahtjeve te priprema nacrte ugovora u svezi zakupa javnih površina i rezerviranih parkirališnih</w:t>
            </w:r>
            <w:r>
              <w:rPr>
                <w:rFonts w:ascii="Arial" w:hAnsi="Arial" w:cs="Arial"/>
                <w:sz w:val="20"/>
                <w:szCs w:val="20"/>
              </w:rPr>
              <w:t xml:space="preserve"> mjesta (10</w:t>
            </w:r>
            <w:r w:rsidRPr="00F76A2E">
              <w:rPr>
                <w:rFonts w:ascii="Arial" w:hAnsi="Arial" w:cs="Arial"/>
                <w:sz w:val="20"/>
                <w:szCs w:val="20"/>
              </w:rPr>
              <w:t>%)</w:t>
            </w:r>
          </w:p>
          <w:p w14:paraId="52E0E969" w14:textId="77777777" w:rsidR="006B0A11" w:rsidRPr="006B0A11" w:rsidRDefault="00866ED5" w:rsidP="006B0A11">
            <w:pPr>
              <w:numPr>
                <w:ilvl w:val="0"/>
                <w:numId w:val="1"/>
              </w:numPr>
              <w:spacing w:after="0"/>
              <w:jc w:val="both"/>
              <w:rPr>
                <w:rFonts w:ascii="Arial" w:hAnsi="Arial" w:cs="Arial"/>
                <w:sz w:val="20"/>
                <w:szCs w:val="20"/>
              </w:rPr>
            </w:pPr>
            <w:r>
              <w:rPr>
                <w:rFonts w:ascii="Arial" w:hAnsi="Arial" w:cs="Arial"/>
                <w:sz w:val="20"/>
                <w:szCs w:val="20"/>
              </w:rPr>
              <w:t>pripremi nacrte</w:t>
            </w:r>
            <w:r w:rsidR="006B0A11" w:rsidRPr="00F76A2E">
              <w:rPr>
                <w:rFonts w:ascii="Arial" w:hAnsi="Arial" w:cs="Arial"/>
                <w:sz w:val="20"/>
                <w:szCs w:val="20"/>
              </w:rPr>
              <w:t xml:space="preserve"> ugovora, sporazuma i drugih općih i pojedinačnih akata iz djelokruga Od</w:t>
            </w:r>
            <w:r w:rsidR="006B0A11">
              <w:rPr>
                <w:rFonts w:ascii="Arial" w:hAnsi="Arial" w:cs="Arial"/>
                <w:sz w:val="20"/>
                <w:szCs w:val="20"/>
              </w:rPr>
              <w:t>jela (10%)</w:t>
            </w:r>
          </w:p>
          <w:p w14:paraId="19673BF6" w14:textId="77777777" w:rsidR="001F5CC3" w:rsidRPr="00F76A2E" w:rsidRDefault="001F5CC3" w:rsidP="002F5AAE">
            <w:pPr>
              <w:numPr>
                <w:ilvl w:val="0"/>
                <w:numId w:val="1"/>
              </w:numPr>
              <w:spacing w:after="0" w:line="240" w:lineRule="auto"/>
              <w:jc w:val="both"/>
              <w:rPr>
                <w:rFonts w:ascii="Arial" w:hAnsi="Arial" w:cs="Arial"/>
                <w:b/>
                <w:sz w:val="20"/>
                <w:szCs w:val="20"/>
              </w:rPr>
            </w:pPr>
            <w:r w:rsidRPr="00F76A2E">
              <w:rPr>
                <w:rFonts w:ascii="Arial" w:hAnsi="Arial" w:cs="Arial"/>
                <w:sz w:val="20"/>
              </w:rPr>
              <w:t>trajno prati pozitivne propise iz djelokruga rada Odsjeka</w:t>
            </w:r>
            <w:r w:rsidR="002F5AAE">
              <w:rPr>
                <w:rFonts w:ascii="Arial" w:hAnsi="Arial" w:cs="Arial"/>
                <w:sz w:val="20"/>
              </w:rPr>
              <w:t xml:space="preserve"> (5</w:t>
            </w:r>
            <w:r>
              <w:rPr>
                <w:rFonts w:ascii="Arial" w:hAnsi="Arial" w:cs="Arial"/>
                <w:sz w:val="20"/>
              </w:rPr>
              <w:t>%)</w:t>
            </w:r>
          </w:p>
          <w:p w14:paraId="2874058A" w14:textId="77777777" w:rsidR="001F5CC3" w:rsidRDefault="001F5CC3" w:rsidP="002F5AAE">
            <w:pPr>
              <w:numPr>
                <w:ilvl w:val="0"/>
                <w:numId w:val="1"/>
              </w:numPr>
              <w:spacing w:after="0"/>
              <w:rPr>
                <w:rFonts w:ascii="Arial" w:hAnsi="Arial" w:cs="Arial"/>
                <w:sz w:val="20"/>
                <w:szCs w:val="20"/>
              </w:rPr>
            </w:pPr>
            <w:r w:rsidRPr="00F76A2E">
              <w:rPr>
                <w:rFonts w:ascii="Arial" w:hAnsi="Arial" w:cs="Arial"/>
                <w:sz w:val="20"/>
                <w:szCs w:val="20"/>
              </w:rPr>
              <w:t>izrađuje prijedloge akata za rad Općinskog vijeća i načelnika iz svoje nadležnosti (5%)</w:t>
            </w:r>
          </w:p>
          <w:p w14:paraId="06054951" w14:textId="77777777" w:rsidR="00A73ADF" w:rsidRPr="00A73ADF" w:rsidRDefault="00A73ADF" w:rsidP="00A73ADF">
            <w:pPr>
              <w:pStyle w:val="Odlomakpopisa"/>
              <w:numPr>
                <w:ilvl w:val="0"/>
                <w:numId w:val="1"/>
              </w:numPr>
              <w:spacing w:after="0"/>
              <w:contextualSpacing/>
              <w:jc w:val="both"/>
              <w:rPr>
                <w:rFonts w:ascii="Arial" w:hAnsi="Arial" w:cs="Arial"/>
                <w:sz w:val="20"/>
                <w:szCs w:val="20"/>
              </w:rPr>
            </w:pPr>
            <w:r w:rsidRPr="00781350">
              <w:rPr>
                <w:rFonts w:ascii="Arial" w:hAnsi="Arial" w:cs="Arial"/>
                <w:sz w:val="20"/>
                <w:szCs w:val="20"/>
              </w:rPr>
              <w:t>obavlja kadrovske poslove (izrada rješenja iz radnog odnosa, planova prijma i drugo) (5%)</w:t>
            </w:r>
          </w:p>
          <w:p w14:paraId="13DA5529" w14:textId="77777777" w:rsidR="001F5CC3" w:rsidRPr="00F76A2E" w:rsidRDefault="001F5CC3" w:rsidP="002F5AAE">
            <w:pPr>
              <w:numPr>
                <w:ilvl w:val="0"/>
                <w:numId w:val="1"/>
              </w:numPr>
              <w:spacing w:after="0"/>
              <w:jc w:val="both"/>
              <w:rPr>
                <w:rFonts w:ascii="Arial" w:hAnsi="Arial" w:cs="Arial"/>
                <w:sz w:val="20"/>
                <w:szCs w:val="20"/>
              </w:rPr>
            </w:pPr>
            <w:r w:rsidRPr="00F76A2E">
              <w:rPr>
                <w:rFonts w:ascii="Arial" w:hAnsi="Arial" w:cs="Arial"/>
                <w:sz w:val="20"/>
                <w:szCs w:val="20"/>
              </w:rPr>
              <w:t>u skladu sa zakonom obavlja i druge poslove po nalogu voditelja Odsjeka i pročelnika (5%)</w:t>
            </w:r>
          </w:p>
          <w:p w14:paraId="3A01CA3B" w14:textId="77777777" w:rsidR="001F5CC3" w:rsidRPr="00F76A2E" w:rsidRDefault="001F5CC3" w:rsidP="002F5AAE">
            <w:pPr>
              <w:spacing w:after="0"/>
              <w:ind w:left="360"/>
              <w:jc w:val="both"/>
              <w:rPr>
                <w:rFonts w:ascii="Arial" w:hAnsi="Arial" w:cs="Arial"/>
                <w:sz w:val="20"/>
                <w:szCs w:val="20"/>
              </w:rPr>
            </w:pPr>
          </w:p>
          <w:p w14:paraId="71B80615" w14:textId="77777777" w:rsidR="001F5CC3" w:rsidRPr="00F76A2E" w:rsidRDefault="001F5CC3" w:rsidP="002F5AAE">
            <w:pPr>
              <w:jc w:val="both"/>
              <w:rPr>
                <w:rFonts w:ascii="Arial" w:hAnsi="Arial" w:cs="Arial"/>
                <w:b/>
                <w:sz w:val="20"/>
                <w:szCs w:val="20"/>
              </w:rPr>
            </w:pPr>
            <w:r w:rsidRPr="00F76A2E">
              <w:rPr>
                <w:rFonts w:ascii="Arial" w:hAnsi="Arial" w:cs="Arial"/>
                <w:b/>
                <w:sz w:val="20"/>
                <w:szCs w:val="20"/>
              </w:rPr>
              <w:t>OPIS STANDARDNOG MJERILA POTREBNOG STRUČNOG ZNANJA:</w:t>
            </w:r>
          </w:p>
          <w:p w14:paraId="3BCE4CDD" w14:textId="77777777" w:rsidR="001F5CC3" w:rsidRPr="00E43DB4" w:rsidRDefault="001F5CC3" w:rsidP="002F5AAE">
            <w:pPr>
              <w:numPr>
                <w:ilvl w:val="0"/>
                <w:numId w:val="2"/>
              </w:numPr>
              <w:spacing w:after="0"/>
              <w:jc w:val="both"/>
              <w:rPr>
                <w:rFonts w:ascii="Arial" w:hAnsi="Arial" w:cs="Arial"/>
                <w:sz w:val="20"/>
                <w:szCs w:val="20"/>
              </w:rPr>
            </w:pPr>
            <w:r w:rsidRPr="00E43DB4">
              <w:rPr>
                <w:rFonts w:ascii="Arial" w:hAnsi="Arial" w:cs="Arial"/>
                <w:sz w:val="20"/>
                <w:szCs w:val="20"/>
              </w:rPr>
              <w:t xml:space="preserve">magistar struke ili stručni specijalist </w:t>
            </w:r>
            <w:r>
              <w:rPr>
                <w:rFonts w:ascii="Arial" w:hAnsi="Arial" w:cs="Arial"/>
                <w:sz w:val="20"/>
                <w:szCs w:val="20"/>
              </w:rPr>
              <w:t>pravne</w:t>
            </w:r>
            <w:r w:rsidRPr="00E43DB4">
              <w:rPr>
                <w:rFonts w:ascii="Arial" w:hAnsi="Arial" w:cs="Arial"/>
                <w:sz w:val="20"/>
                <w:szCs w:val="20"/>
              </w:rPr>
              <w:t xml:space="preserve"> struke</w:t>
            </w:r>
          </w:p>
          <w:p w14:paraId="7467903A" w14:textId="77777777" w:rsidR="001F5CC3" w:rsidRDefault="001F5CC3" w:rsidP="002F5AAE">
            <w:pPr>
              <w:numPr>
                <w:ilvl w:val="0"/>
                <w:numId w:val="2"/>
              </w:numPr>
              <w:spacing w:after="0"/>
              <w:jc w:val="both"/>
              <w:rPr>
                <w:rFonts w:ascii="Arial" w:hAnsi="Arial" w:cs="Arial"/>
                <w:sz w:val="20"/>
                <w:szCs w:val="20"/>
              </w:rPr>
            </w:pPr>
            <w:r w:rsidRPr="00E43DB4">
              <w:rPr>
                <w:rFonts w:ascii="Arial" w:hAnsi="Arial" w:cs="Arial"/>
                <w:sz w:val="20"/>
                <w:szCs w:val="20"/>
              </w:rPr>
              <w:t>najmanje jedna godina radnog iskustva na odgovarajućim poslovima</w:t>
            </w:r>
          </w:p>
          <w:p w14:paraId="4414E806" w14:textId="77777777" w:rsidR="001F5CC3" w:rsidRPr="00E43DB4" w:rsidRDefault="001F5CC3" w:rsidP="002F5AAE">
            <w:pPr>
              <w:numPr>
                <w:ilvl w:val="0"/>
                <w:numId w:val="2"/>
              </w:numPr>
              <w:spacing w:after="0"/>
              <w:jc w:val="both"/>
              <w:rPr>
                <w:rFonts w:ascii="Arial" w:hAnsi="Arial" w:cs="Arial"/>
                <w:sz w:val="20"/>
                <w:szCs w:val="20"/>
              </w:rPr>
            </w:pPr>
            <w:r w:rsidRPr="00E43DB4">
              <w:rPr>
                <w:rFonts w:ascii="Arial" w:hAnsi="Arial" w:cs="Arial"/>
                <w:sz w:val="20"/>
                <w:szCs w:val="20"/>
              </w:rPr>
              <w:t xml:space="preserve">položen državni ispit </w:t>
            </w:r>
          </w:p>
          <w:p w14:paraId="7115F7D5" w14:textId="77777777" w:rsidR="001F5CC3" w:rsidRPr="00E43DB4" w:rsidRDefault="001F5CC3" w:rsidP="002F5AAE">
            <w:pPr>
              <w:numPr>
                <w:ilvl w:val="0"/>
                <w:numId w:val="2"/>
              </w:numPr>
              <w:spacing w:after="0"/>
              <w:jc w:val="both"/>
              <w:rPr>
                <w:rFonts w:ascii="Arial" w:hAnsi="Arial" w:cs="Arial"/>
                <w:sz w:val="20"/>
                <w:szCs w:val="20"/>
              </w:rPr>
            </w:pPr>
            <w:r w:rsidRPr="00E43DB4">
              <w:rPr>
                <w:rFonts w:ascii="Arial" w:hAnsi="Arial" w:cs="Arial"/>
                <w:sz w:val="20"/>
                <w:szCs w:val="20"/>
              </w:rPr>
              <w:t>poznavanje rada na računalu</w:t>
            </w:r>
            <w:r>
              <w:rPr>
                <w:rFonts w:ascii="Arial" w:hAnsi="Arial" w:cs="Arial"/>
                <w:sz w:val="20"/>
                <w:szCs w:val="20"/>
              </w:rPr>
              <w:t xml:space="preserve"> (MS Office)</w:t>
            </w:r>
          </w:p>
          <w:p w14:paraId="72D1956B" w14:textId="77777777" w:rsidR="001F5CC3" w:rsidRPr="00140C29" w:rsidRDefault="001F5CC3" w:rsidP="002F5AAE">
            <w:pPr>
              <w:spacing w:after="0"/>
              <w:ind w:left="360"/>
              <w:jc w:val="both"/>
              <w:rPr>
                <w:sz w:val="24"/>
                <w:szCs w:val="24"/>
              </w:rPr>
            </w:pPr>
          </w:p>
        </w:tc>
      </w:tr>
    </w:tbl>
    <w:p w14:paraId="51A05FB7" w14:textId="77777777" w:rsidR="001F5CC3" w:rsidRDefault="001F5CC3" w:rsidP="001F5CC3">
      <w:pPr>
        <w:jc w:val="both"/>
        <w:rPr>
          <w:b/>
          <w:sz w:val="24"/>
          <w:szCs w:val="24"/>
        </w:rPr>
      </w:pPr>
    </w:p>
    <w:p w14:paraId="1084D9CF" w14:textId="77777777" w:rsidR="006B0A11" w:rsidRDefault="006B0A11" w:rsidP="001F5CC3">
      <w:pPr>
        <w:jc w:val="both"/>
        <w:rPr>
          <w:b/>
          <w:sz w:val="24"/>
          <w:szCs w:val="24"/>
        </w:rPr>
      </w:pPr>
    </w:p>
    <w:p w14:paraId="53A48402" w14:textId="77777777" w:rsidR="006B0A11" w:rsidRDefault="006B0A11" w:rsidP="001F5CC3">
      <w:pPr>
        <w:jc w:val="both"/>
        <w:rPr>
          <w:b/>
          <w:sz w:val="24"/>
          <w:szCs w:val="24"/>
        </w:rPr>
      </w:pPr>
    </w:p>
    <w:p w14:paraId="69692833" w14:textId="77777777" w:rsidR="006B0A11" w:rsidRDefault="006B0A11" w:rsidP="001F5CC3">
      <w:pPr>
        <w:jc w:val="both"/>
        <w:rPr>
          <w:b/>
          <w:sz w:val="24"/>
          <w:szCs w:val="24"/>
        </w:rPr>
      </w:pPr>
    </w:p>
    <w:p w14:paraId="023826D0" w14:textId="77777777" w:rsidR="006B0A11" w:rsidRDefault="006B0A11" w:rsidP="001F5CC3">
      <w:pPr>
        <w:jc w:val="both"/>
        <w:rPr>
          <w:b/>
          <w:sz w:val="24"/>
          <w:szCs w:val="24"/>
        </w:rPr>
      </w:pPr>
    </w:p>
    <w:p w14:paraId="3F35BDD3" w14:textId="77777777" w:rsidR="006B0A11" w:rsidRDefault="006B0A11" w:rsidP="001F5CC3">
      <w:pPr>
        <w:jc w:val="both"/>
        <w:rPr>
          <w:b/>
          <w:sz w:val="24"/>
          <w:szCs w:val="24"/>
        </w:rPr>
      </w:pPr>
    </w:p>
    <w:p w14:paraId="0BC00D57" w14:textId="77777777" w:rsidR="006B0A11" w:rsidRDefault="006B0A11" w:rsidP="001F5CC3">
      <w:pPr>
        <w:jc w:val="both"/>
        <w:rPr>
          <w:b/>
          <w:sz w:val="24"/>
          <w:szCs w:val="24"/>
        </w:rPr>
      </w:pPr>
    </w:p>
    <w:p w14:paraId="61CC8A3C" w14:textId="77777777" w:rsidR="006B0A11" w:rsidRDefault="006B0A11" w:rsidP="001F5CC3">
      <w:pPr>
        <w:jc w:val="both"/>
        <w:rPr>
          <w:b/>
          <w:sz w:val="24"/>
          <w:szCs w:val="24"/>
        </w:rPr>
      </w:pPr>
    </w:p>
    <w:p w14:paraId="7EE01282" w14:textId="77777777" w:rsidR="001F5CC3" w:rsidRPr="002733D9" w:rsidRDefault="001F5CC3" w:rsidP="001F5CC3">
      <w:pPr>
        <w:jc w:val="both"/>
        <w:rPr>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1F5CC3" w:rsidRPr="00140C29" w14:paraId="15A6B3EF" w14:textId="77777777" w:rsidTr="002F5AAE">
        <w:tc>
          <w:tcPr>
            <w:tcW w:w="3936" w:type="dxa"/>
            <w:vAlign w:val="center"/>
          </w:tcPr>
          <w:p w14:paraId="753308F3" w14:textId="77777777" w:rsidR="001F5CC3" w:rsidRPr="003E561C" w:rsidRDefault="001F5CC3" w:rsidP="002F5AAE">
            <w:pPr>
              <w:jc w:val="both"/>
              <w:rPr>
                <w:rFonts w:ascii="Arial" w:hAnsi="Arial" w:cs="Arial"/>
                <w:sz w:val="20"/>
                <w:szCs w:val="20"/>
              </w:rPr>
            </w:pPr>
            <w:r w:rsidRPr="003E561C">
              <w:rPr>
                <w:rFonts w:ascii="Arial" w:hAnsi="Arial" w:cs="Arial"/>
                <w:sz w:val="20"/>
                <w:szCs w:val="20"/>
              </w:rPr>
              <w:t>Složenost poslova</w:t>
            </w:r>
            <w:r>
              <w:rPr>
                <w:rFonts w:ascii="Arial" w:hAnsi="Arial" w:cs="Arial"/>
                <w:sz w:val="20"/>
                <w:szCs w:val="20"/>
              </w:rPr>
              <w:t>:</w:t>
            </w:r>
          </w:p>
        </w:tc>
        <w:tc>
          <w:tcPr>
            <w:tcW w:w="10284" w:type="dxa"/>
            <w:vAlign w:val="center"/>
          </w:tcPr>
          <w:p w14:paraId="41EB38B4" w14:textId="77777777" w:rsidR="001F5CC3" w:rsidRPr="00140C29" w:rsidRDefault="001F5CC3" w:rsidP="002F5AAE">
            <w:pPr>
              <w:pStyle w:val="Normal1"/>
              <w:jc w:val="both"/>
              <w:rPr>
                <w:color w:val="000000"/>
                <w:sz w:val="20"/>
                <w:szCs w:val="20"/>
              </w:rPr>
            </w:pPr>
            <w:r>
              <w:rPr>
                <w:color w:val="000000"/>
                <w:sz w:val="20"/>
                <w:szCs w:val="20"/>
              </w:rPr>
              <w:t>Stupanj složenosti koji uključuje stalne složenije upravne i stručne poslove unutar Odjela</w:t>
            </w:r>
          </w:p>
          <w:p w14:paraId="77EB36EA" w14:textId="77777777" w:rsidR="001F5CC3" w:rsidRPr="00A72424" w:rsidRDefault="001F5CC3" w:rsidP="002F5AAE">
            <w:pPr>
              <w:pStyle w:val="Default"/>
            </w:pPr>
          </w:p>
        </w:tc>
      </w:tr>
      <w:tr w:rsidR="001F5CC3" w:rsidRPr="00140C29" w14:paraId="17D5B470" w14:textId="77777777" w:rsidTr="002F5AAE">
        <w:tc>
          <w:tcPr>
            <w:tcW w:w="3936" w:type="dxa"/>
            <w:vAlign w:val="center"/>
          </w:tcPr>
          <w:p w14:paraId="3751944B" w14:textId="77777777" w:rsidR="001F5CC3" w:rsidRPr="00140C29" w:rsidRDefault="001F5CC3" w:rsidP="002F5AAE">
            <w:pPr>
              <w:pStyle w:val="Default"/>
              <w:rPr>
                <w:sz w:val="20"/>
                <w:szCs w:val="20"/>
              </w:rPr>
            </w:pPr>
          </w:p>
          <w:p w14:paraId="4FB2CB20" w14:textId="77777777" w:rsidR="001F5CC3" w:rsidRPr="003E561C" w:rsidRDefault="001F5CC3" w:rsidP="002F5AAE">
            <w:pPr>
              <w:pStyle w:val="Default"/>
              <w:rPr>
                <w:sz w:val="20"/>
                <w:szCs w:val="20"/>
              </w:rPr>
            </w:pPr>
            <w:r w:rsidRPr="00140C29">
              <w:rPr>
                <w:sz w:val="20"/>
                <w:szCs w:val="20"/>
              </w:rPr>
              <w:t xml:space="preserve">Samostalnost u radu: </w:t>
            </w:r>
          </w:p>
        </w:tc>
        <w:tc>
          <w:tcPr>
            <w:tcW w:w="10284" w:type="dxa"/>
            <w:vAlign w:val="center"/>
          </w:tcPr>
          <w:p w14:paraId="19276837" w14:textId="77777777" w:rsidR="001F5CC3" w:rsidRPr="003E4B8F" w:rsidRDefault="001F5CC3" w:rsidP="002F5AAE">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obavljanje poslova uz redoviti nadzor i upute nadređenog službenika</w:t>
            </w:r>
          </w:p>
        </w:tc>
      </w:tr>
      <w:tr w:rsidR="001F5CC3" w:rsidRPr="00140C29" w14:paraId="0C548ABB" w14:textId="77777777" w:rsidTr="002F5AAE">
        <w:tc>
          <w:tcPr>
            <w:tcW w:w="3936" w:type="dxa"/>
            <w:vAlign w:val="center"/>
          </w:tcPr>
          <w:p w14:paraId="7C77F7D6" w14:textId="77777777" w:rsidR="001F5CC3" w:rsidRPr="00140C29" w:rsidRDefault="001F5CC3" w:rsidP="002F5AAE">
            <w:pPr>
              <w:pStyle w:val="Default"/>
              <w:rPr>
                <w:sz w:val="20"/>
                <w:szCs w:val="20"/>
              </w:rPr>
            </w:pPr>
          </w:p>
          <w:p w14:paraId="216BD411" w14:textId="77777777" w:rsidR="001F5CC3" w:rsidRPr="00140C29" w:rsidRDefault="001F5CC3" w:rsidP="002F5AAE">
            <w:pPr>
              <w:pStyle w:val="Default"/>
              <w:rPr>
                <w:sz w:val="20"/>
                <w:szCs w:val="20"/>
              </w:rPr>
            </w:pPr>
          </w:p>
          <w:p w14:paraId="40B34573" w14:textId="77777777" w:rsidR="001F5CC3" w:rsidRPr="003E561C" w:rsidRDefault="001F5CC3" w:rsidP="002F5AAE">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387C2C3D" w14:textId="77777777" w:rsidR="001F5CC3" w:rsidRPr="00140C29" w:rsidRDefault="001F5CC3" w:rsidP="002F5AAE">
            <w:pPr>
              <w:pStyle w:val="Default"/>
              <w:jc w:val="both"/>
              <w:rPr>
                <w:color w:val="auto"/>
              </w:rPr>
            </w:pPr>
          </w:p>
          <w:p w14:paraId="0EB9E360" w14:textId="77777777" w:rsidR="001F5CC3" w:rsidRPr="00140C29" w:rsidRDefault="001F5CC3" w:rsidP="002F5AAE">
            <w:pPr>
              <w:pStyle w:val="Default"/>
              <w:jc w:val="both"/>
              <w:rPr>
                <w:sz w:val="20"/>
                <w:szCs w:val="20"/>
              </w:rPr>
            </w:pPr>
            <w:r>
              <w:rPr>
                <w:sz w:val="20"/>
                <w:szCs w:val="20"/>
              </w:rPr>
              <w:t>Stupanj stručne komunikacije koji uključuje komunikaciju unutar nižih unutarnjih ustrojstvenih jedinica te povremenu komunikaciju izvan državnog tijela u svrhu prikupljanja ili razmjene informacija</w:t>
            </w:r>
          </w:p>
        </w:tc>
      </w:tr>
      <w:tr w:rsidR="001F5CC3" w:rsidRPr="00140C29" w14:paraId="66A1C399" w14:textId="77777777" w:rsidTr="002F5AAE">
        <w:tc>
          <w:tcPr>
            <w:tcW w:w="3936" w:type="dxa"/>
            <w:vAlign w:val="center"/>
          </w:tcPr>
          <w:p w14:paraId="225AEBE5" w14:textId="77777777" w:rsidR="001F5CC3" w:rsidRPr="00140C29" w:rsidRDefault="001F5CC3" w:rsidP="002F5AAE">
            <w:pPr>
              <w:pStyle w:val="Default"/>
              <w:rPr>
                <w:sz w:val="20"/>
                <w:szCs w:val="20"/>
              </w:rPr>
            </w:pPr>
          </w:p>
          <w:p w14:paraId="1518805E" w14:textId="77777777" w:rsidR="001F5CC3" w:rsidRPr="003E561C" w:rsidRDefault="001F5CC3" w:rsidP="002F5AAE">
            <w:pPr>
              <w:pStyle w:val="Default"/>
              <w:rPr>
                <w:sz w:val="20"/>
                <w:szCs w:val="20"/>
              </w:rPr>
            </w:pPr>
            <w:r w:rsidRPr="00140C29">
              <w:rPr>
                <w:sz w:val="20"/>
                <w:szCs w:val="20"/>
              </w:rPr>
              <w:t xml:space="preserve">Stupanj odgovornosti i utjecaj na donošenje odluka: </w:t>
            </w:r>
          </w:p>
        </w:tc>
        <w:tc>
          <w:tcPr>
            <w:tcW w:w="10284" w:type="dxa"/>
            <w:vAlign w:val="center"/>
          </w:tcPr>
          <w:p w14:paraId="68015742" w14:textId="77777777" w:rsidR="001F5CC3" w:rsidRPr="00140C29" w:rsidRDefault="001F5CC3" w:rsidP="002F5AAE">
            <w:pPr>
              <w:pStyle w:val="Default"/>
              <w:jc w:val="both"/>
              <w:rPr>
                <w:color w:val="auto"/>
              </w:rPr>
            </w:pPr>
          </w:p>
          <w:p w14:paraId="167D7943" w14:textId="77777777" w:rsidR="001F5CC3" w:rsidRPr="00277DE9" w:rsidRDefault="001F5CC3" w:rsidP="002F5AAE">
            <w:pPr>
              <w:pStyle w:val="Default"/>
              <w:jc w:val="both"/>
              <w:rPr>
                <w:sz w:val="20"/>
                <w:szCs w:val="20"/>
              </w:rPr>
            </w:pPr>
            <w:r w:rsidRPr="00140C29">
              <w:rPr>
                <w:sz w:val="20"/>
                <w:szCs w:val="20"/>
              </w:rPr>
              <w:t xml:space="preserve">Stupanj odgovornosti koji uključuje </w:t>
            </w:r>
            <w:r>
              <w:rPr>
                <w:sz w:val="20"/>
                <w:szCs w:val="20"/>
              </w:rPr>
              <w:t xml:space="preserve">odgovornost za materijalne resurse s kojima službenik radi te pravilnu primjenu utvrđenih postupaka i metoda rada </w:t>
            </w:r>
          </w:p>
        </w:tc>
      </w:tr>
    </w:tbl>
    <w:p w14:paraId="66D9B0A0" w14:textId="77777777" w:rsidR="001F5CC3" w:rsidRDefault="001F5CC3" w:rsidP="001F5CC3">
      <w:pPr>
        <w:tabs>
          <w:tab w:val="left" w:pos="1035"/>
        </w:tabs>
        <w:rPr>
          <w:sz w:val="24"/>
          <w:szCs w:val="24"/>
        </w:rPr>
      </w:pPr>
    </w:p>
    <w:p w14:paraId="4859E77B" w14:textId="77777777" w:rsidR="001F5CC3" w:rsidRDefault="001F5CC3" w:rsidP="00980F8E">
      <w:pPr>
        <w:jc w:val="both"/>
        <w:rPr>
          <w:sz w:val="24"/>
          <w:szCs w:val="24"/>
        </w:rPr>
      </w:pPr>
    </w:p>
    <w:p w14:paraId="3C122F1A" w14:textId="77777777" w:rsidR="001F5CC3" w:rsidRDefault="001F5CC3" w:rsidP="00980F8E">
      <w:pPr>
        <w:jc w:val="both"/>
        <w:rPr>
          <w:sz w:val="24"/>
          <w:szCs w:val="24"/>
        </w:rPr>
      </w:pPr>
    </w:p>
    <w:p w14:paraId="20A5D4FC" w14:textId="77777777" w:rsidR="001F5CC3" w:rsidRDefault="001F5CC3" w:rsidP="00980F8E">
      <w:pPr>
        <w:jc w:val="both"/>
        <w:rPr>
          <w:sz w:val="24"/>
          <w:szCs w:val="24"/>
        </w:rPr>
      </w:pPr>
    </w:p>
    <w:p w14:paraId="14E8878A" w14:textId="77777777" w:rsidR="001F5CC3" w:rsidRDefault="001F5CC3" w:rsidP="00980F8E">
      <w:pPr>
        <w:jc w:val="both"/>
        <w:rPr>
          <w:sz w:val="24"/>
          <w:szCs w:val="24"/>
        </w:rPr>
      </w:pPr>
    </w:p>
    <w:p w14:paraId="37A47141" w14:textId="77777777" w:rsidR="001F5CC3" w:rsidRDefault="001F5CC3" w:rsidP="00980F8E">
      <w:pPr>
        <w:jc w:val="both"/>
        <w:rPr>
          <w:sz w:val="24"/>
          <w:szCs w:val="24"/>
        </w:rPr>
      </w:pPr>
    </w:p>
    <w:p w14:paraId="3A99A653" w14:textId="77777777" w:rsidR="0065471F" w:rsidRDefault="0065471F" w:rsidP="00980F8E">
      <w:pPr>
        <w:jc w:val="both"/>
        <w:rPr>
          <w:sz w:val="24"/>
          <w:szCs w:val="24"/>
        </w:rPr>
      </w:pPr>
    </w:p>
    <w:p w14:paraId="338EA495" w14:textId="77777777" w:rsidR="0065471F" w:rsidRDefault="0065471F" w:rsidP="00980F8E">
      <w:pPr>
        <w:jc w:val="both"/>
        <w:rPr>
          <w:sz w:val="24"/>
          <w:szCs w:val="24"/>
        </w:rPr>
      </w:pPr>
    </w:p>
    <w:tbl>
      <w:tblPr>
        <w:tblpPr w:leftFromText="180" w:rightFromText="180"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000"/>
        <w:gridCol w:w="1237"/>
        <w:gridCol w:w="1743"/>
        <w:gridCol w:w="1265"/>
        <w:gridCol w:w="1605"/>
        <w:gridCol w:w="2800"/>
        <w:gridCol w:w="1167"/>
      </w:tblGrid>
      <w:tr w:rsidR="0008647C" w:rsidRPr="000A4480" w14:paraId="744AA7CA" w14:textId="77777777" w:rsidTr="00033423">
        <w:tc>
          <w:tcPr>
            <w:tcW w:w="1201" w:type="dxa"/>
            <w:vAlign w:val="center"/>
          </w:tcPr>
          <w:p w14:paraId="024CA739" w14:textId="77777777" w:rsidR="0008647C" w:rsidRPr="000A4480" w:rsidRDefault="0008647C" w:rsidP="00033423">
            <w:pPr>
              <w:spacing w:after="0" w:line="240" w:lineRule="auto"/>
              <w:rPr>
                <w:b/>
                <w:sz w:val="20"/>
                <w:szCs w:val="20"/>
              </w:rPr>
            </w:pPr>
            <w:r w:rsidRPr="000A4480">
              <w:rPr>
                <w:b/>
                <w:sz w:val="20"/>
                <w:szCs w:val="20"/>
              </w:rPr>
              <w:t>Broj radnog mjesta</w:t>
            </w:r>
          </w:p>
        </w:tc>
        <w:tc>
          <w:tcPr>
            <w:tcW w:w="3081" w:type="dxa"/>
            <w:vAlign w:val="center"/>
          </w:tcPr>
          <w:p w14:paraId="51B7E6EF" w14:textId="77777777" w:rsidR="0008647C" w:rsidRPr="000A4480" w:rsidRDefault="0008647C" w:rsidP="00033423">
            <w:pPr>
              <w:spacing w:after="0" w:line="240" w:lineRule="auto"/>
              <w:jc w:val="both"/>
              <w:rPr>
                <w:b/>
              </w:rPr>
            </w:pPr>
            <w:r w:rsidRPr="000A4480">
              <w:rPr>
                <w:b/>
              </w:rPr>
              <w:t>Naziv radnog mjesta</w:t>
            </w:r>
          </w:p>
        </w:tc>
        <w:tc>
          <w:tcPr>
            <w:tcW w:w="1237" w:type="dxa"/>
            <w:vAlign w:val="center"/>
          </w:tcPr>
          <w:p w14:paraId="172345A2" w14:textId="77777777" w:rsidR="0008647C" w:rsidRPr="000A4480" w:rsidRDefault="0008647C" w:rsidP="00033423">
            <w:pPr>
              <w:spacing w:after="0" w:line="240" w:lineRule="auto"/>
              <w:jc w:val="both"/>
              <w:rPr>
                <w:b/>
                <w:sz w:val="24"/>
                <w:szCs w:val="24"/>
              </w:rPr>
            </w:pPr>
            <w:r w:rsidRPr="000A4480">
              <w:rPr>
                <w:b/>
                <w:sz w:val="24"/>
                <w:szCs w:val="24"/>
              </w:rPr>
              <w:t>Kategorija</w:t>
            </w:r>
          </w:p>
        </w:tc>
        <w:tc>
          <w:tcPr>
            <w:tcW w:w="1755" w:type="dxa"/>
            <w:vAlign w:val="center"/>
          </w:tcPr>
          <w:p w14:paraId="3F33040F" w14:textId="77777777" w:rsidR="0008647C" w:rsidRPr="000A4480" w:rsidRDefault="0008647C" w:rsidP="00033423">
            <w:pPr>
              <w:spacing w:after="0" w:line="240" w:lineRule="auto"/>
              <w:jc w:val="both"/>
              <w:rPr>
                <w:b/>
                <w:sz w:val="24"/>
                <w:szCs w:val="24"/>
              </w:rPr>
            </w:pPr>
            <w:r w:rsidRPr="000A4480">
              <w:rPr>
                <w:b/>
                <w:sz w:val="24"/>
                <w:szCs w:val="24"/>
              </w:rPr>
              <w:t>Potkategorija</w:t>
            </w:r>
          </w:p>
        </w:tc>
        <w:tc>
          <w:tcPr>
            <w:tcW w:w="1290" w:type="dxa"/>
            <w:vAlign w:val="center"/>
          </w:tcPr>
          <w:p w14:paraId="232F93BC" w14:textId="77777777" w:rsidR="0008647C" w:rsidRPr="000A4480" w:rsidRDefault="0008647C" w:rsidP="00033423">
            <w:pPr>
              <w:spacing w:after="0" w:line="240" w:lineRule="auto"/>
              <w:jc w:val="center"/>
              <w:rPr>
                <w:b/>
                <w:sz w:val="24"/>
                <w:szCs w:val="24"/>
              </w:rPr>
            </w:pPr>
            <w:r w:rsidRPr="000A4480">
              <w:rPr>
                <w:b/>
                <w:sz w:val="24"/>
                <w:szCs w:val="24"/>
              </w:rPr>
              <w:t>Razina</w:t>
            </w:r>
          </w:p>
        </w:tc>
        <w:tc>
          <w:tcPr>
            <w:tcW w:w="1609" w:type="dxa"/>
            <w:vAlign w:val="center"/>
          </w:tcPr>
          <w:p w14:paraId="7343566E" w14:textId="77777777" w:rsidR="0008647C" w:rsidRPr="000A4480" w:rsidRDefault="0008647C" w:rsidP="00033423">
            <w:pPr>
              <w:spacing w:after="0" w:line="240" w:lineRule="auto"/>
              <w:jc w:val="center"/>
              <w:rPr>
                <w:b/>
                <w:sz w:val="24"/>
                <w:szCs w:val="24"/>
              </w:rPr>
            </w:pPr>
            <w:r w:rsidRPr="000A4480">
              <w:rPr>
                <w:b/>
                <w:sz w:val="24"/>
                <w:szCs w:val="24"/>
              </w:rPr>
              <w:t>Klasifikacijski rang</w:t>
            </w:r>
          </w:p>
        </w:tc>
        <w:tc>
          <w:tcPr>
            <w:tcW w:w="2880" w:type="dxa"/>
            <w:vAlign w:val="center"/>
          </w:tcPr>
          <w:p w14:paraId="7957B092" w14:textId="77777777" w:rsidR="0008647C" w:rsidRPr="000A4480" w:rsidRDefault="0008647C" w:rsidP="00033423">
            <w:pPr>
              <w:spacing w:after="0" w:line="240" w:lineRule="auto"/>
              <w:rPr>
                <w:b/>
              </w:rPr>
            </w:pPr>
            <w:r w:rsidRPr="000A4480">
              <w:rPr>
                <w:b/>
              </w:rPr>
              <w:t>Naziv ustrojstvene jedinice</w:t>
            </w:r>
          </w:p>
        </w:tc>
        <w:tc>
          <w:tcPr>
            <w:tcW w:w="1167" w:type="dxa"/>
            <w:vAlign w:val="center"/>
          </w:tcPr>
          <w:p w14:paraId="341DBF8F" w14:textId="77777777" w:rsidR="0008647C" w:rsidRPr="000A4480" w:rsidRDefault="0008647C" w:rsidP="00033423">
            <w:pPr>
              <w:spacing w:after="0" w:line="240" w:lineRule="auto"/>
              <w:jc w:val="both"/>
              <w:rPr>
                <w:b/>
                <w:sz w:val="24"/>
                <w:szCs w:val="24"/>
              </w:rPr>
            </w:pPr>
            <w:r w:rsidRPr="000A4480">
              <w:rPr>
                <w:b/>
                <w:sz w:val="24"/>
                <w:szCs w:val="24"/>
              </w:rPr>
              <w:t>Broj izvršitelja</w:t>
            </w:r>
          </w:p>
        </w:tc>
      </w:tr>
      <w:tr w:rsidR="0008647C" w:rsidRPr="000A4480" w14:paraId="2B05D04B" w14:textId="77777777" w:rsidTr="00033423">
        <w:tc>
          <w:tcPr>
            <w:tcW w:w="1201" w:type="dxa"/>
            <w:vAlign w:val="center"/>
          </w:tcPr>
          <w:p w14:paraId="6F13DE3A" w14:textId="77777777" w:rsidR="0008647C" w:rsidRPr="000A4480" w:rsidRDefault="00A2297B" w:rsidP="00033423">
            <w:pPr>
              <w:spacing w:after="0" w:line="240" w:lineRule="auto"/>
              <w:jc w:val="center"/>
              <w:rPr>
                <w:sz w:val="24"/>
                <w:szCs w:val="24"/>
              </w:rPr>
            </w:pPr>
            <w:r>
              <w:rPr>
                <w:sz w:val="24"/>
                <w:szCs w:val="24"/>
              </w:rPr>
              <w:t>11</w:t>
            </w:r>
            <w:r w:rsidR="0008647C" w:rsidRPr="000A4480">
              <w:rPr>
                <w:sz w:val="24"/>
                <w:szCs w:val="24"/>
              </w:rPr>
              <w:t>.</w:t>
            </w:r>
          </w:p>
        </w:tc>
        <w:tc>
          <w:tcPr>
            <w:tcW w:w="3081" w:type="dxa"/>
            <w:vAlign w:val="center"/>
          </w:tcPr>
          <w:p w14:paraId="68413BFF" w14:textId="77777777" w:rsidR="0008647C" w:rsidRPr="000A4480" w:rsidRDefault="0008647C" w:rsidP="003D018C">
            <w:pPr>
              <w:spacing w:after="0" w:line="240" w:lineRule="auto"/>
            </w:pPr>
            <w:r>
              <w:t xml:space="preserve">VIŠI STRUČNI SURADNIK ZA </w:t>
            </w:r>
            <w:r w:rsidR="003D018C">
              <w:t>KOMUNALNO GOSPODARSTVO</w:t>
            </w:r>
            <w:r w:rsidR="00376767">
              <w:t xml:space="preserve"> I ZAŠTITU OKOLIŠA</w:t>
            </w:r>
          </w:p>
        </w:tc>
        <w:tc>
          <w:tcPr>
            <w:tcW w:w="1237" w:type="dxa"/>
            <w:vAlign w:val="center"/>
          </w:tcPr>
          <w:p w14:paraId="29A79941" w14:textId="77777777" w:rsidR="0008647C" w:rsidRPr="000A4480" w:rsidRDefault="0008647C" w:rsidP="00033423">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1DAF1082" w14:textId="77777777" w:rsidR="0008647C" w:rsidRPr="000A4480" w:rsidRDefault="0008647C" w:rsidP="00033423">
            <w:pPr>
              <w:spacing w:after="0" w:line="240" w:lineRule="auto"/>
              <w:jc w:val="both"/>
              <w:rPr>
                <w:sz w:val="24"/>
                <w:szCs w:val="24"/>
              </w:rPr>
            </w:pPr>
            <w:r>
              <w:rPr>
                <w:sz w:val="24"/>
                <w:szCs w:val="24"/>
              </w:rPr>
              <w:t>Viši stručni suradnik</w:t>
            </w:r>
          </w:p>
        </w:tc>
        <w:tc>
          <w:tcPr>
            <w:tcW w:w="1290" w:type="dxa"/>
            <w:vAlign w:val="center"/>
          </w:tcPr>
          <w:p w14:paraId="6019000D" w14:textId="77777777" w:rsidR="0008647C" w:rsidRPr="000A4480" w:rsidRDefault="0008647C" w:rsidP="00033423">
            <w:pPr>
              <w:spacing w:after="0" w:line="240" w:lineRule="auto"/>
              <w:jc w:val="both"/>
              <w:rPr>
                <w:sz w:val="24"/>
                <w:szCs w:val="24"/>
              </w:rPr>
            </w:pPr>
          </w:p>
        </w:tc>
        <w:tc>
          <w:tcPr>
            <w:tcW w:w="1609" w:type="dxa"/>
            <w:vAlign w:val="center"/>
          </w:tcPr>
          <w:p w14:paraId="3A23CEBC" w14:textId="77777777" w:rsidR="0008647C" w:rsidRPr="000A4480" w:rsidRDefault="0008647C" w:rsidP="00033423">
            <w:pPr>
              <w:spacing w:after="0" w:line="240" w:lineRule="auto"/>
              <w:jc w:val="center"/>
              <w:rPr>
                <w:sz w:val="24"/>
                <w:szCs w:val="24"/>
              </w:rPr>
            </w:pPr>
            <w:r>
              <w:rPr>
                <w:sz w:val="24"/>
                <w:szCs w:val="24"/>
              </w:rPr>
              <w:t>6</w:t>
            </w:r>
          </w:p>
        </w:tc>
        <w:tc>
          <w:tcPr>
            <w:tcW w:w="2880" w:type="dxa"/>
            <w:vAlign w:val="center"/>
          </w:tcPr>
          <w:p w14:paraId="0ABEDE3D" w14:textId="4FE02D4C" w:rsidR="0008647C" w:rsidRPr="000A4480" w:rsidRDefault="0059126F" w:rsidP="00033423">
            <w:pPr>
              <w:spacing w:after="0" w:line="240" w:lineRule="auto"/>
              <w:jc w:val="both"/>
              <w:rPr>
                <w:sz w:val="24"/>
                <w:szCs w:val="24"/>
              </w:rPr>
            </w:pPr>
            <w:r>
              <w:rPr>
                <w:sz w:val="24"/>
                <w:szCs w:val="24"/>
              </w:rPr>
              <w:t>JUO, Odsjek za komunalno gospodarstvo i prostorno planiranje</w:t>
            </w:r>
          </w:p>
        </w:tc>
        <w:tc>
          <w:tcPr>
            <w:tcW w:w="1167" w:type="dxa"/>
            <w:vAlign w:val="center"/>
          </w:tcPr>
          <w:p w14:paraId="576078C4" w14:textId="77777777" w:rsidR="0008647C" w:rsidRPr="000A4480" w:rsidRDefault="0008647C" w:rsidP="00033423">
            <w:pPr>
              <w:spacing w:after="0" w:line="240" w:lineRule="auto"/>
              <w:jc w:val="center"/>
              <w:rPr>
                <w:sz w:val="24"/>
                <w:szCs w:val="24"/>
              </w:rPr>
            </w:pPr>
            <w:r>
              <w:rPr>
                <w:sz w:val="24"/>
                <w:szCs w:val="24"/>
              </w:rPr>
              <w:t>1</w:t>
            </w:r>
          </w:p>
        </w:tc>
      </w:tr>
    </w:tbl>
    <w:p w14:paraId="1914A5F7" w14:textId="77777777" w:rsidR="0008647C" w:rsidRPr="00CB6C97" w:rsidRDefault="0008647C" w:rsidP="0008647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08647C" w:rsidRPr="00140C29" w14:paraId="689304A7" w14:textId="77777777" w:rsidTr="00033423">
        <w:tc>
          <w:tcPr>
            <w:tcW w:w="14220" w:type="dxa"/>
          </w:tcPr>
          <w:p w14:paraId="482FAA9B" w14:textId="77777777" w:rsidR="0008647C" w:rsidRPr="00E43DB4" w:rsidRDefault="0008647C" w:rsidP="00405221">
            <w:pPr>
              <w:spacing w:after="0" w:line="240" w:lineRule="auto"/>
              <w:jc w:val="both"/>
              <w:rPr>
                <w:rFonts w:ascii="Arial" w:hAnsi="Arial" w:cs="Arial"/>
                <w:b/>
                <w:sz w:val="20"/>
                <w:szCs w:val="20"/>
              </w:rPr>
            </w:pPr>
            <w:r w:rsidRPr="00E43DB4">
              <w:rPr>
                <w:rFonts w:ascii="Arial" w:hAnsi="Arial" w:cs="Arial"/>
                <w:b/>
                <w:sz w:val="20"/>
                <w:szCs w:val="20"/>
              </w:rPr>
              <w:t>OPIS POSLOVA RADNOG MJESTA:</w:t>
            </w:r>
          </w:p>
          <w:p w14:paraId="67B0C6C9" w14:textId="77777777" w:rsidR="00C20F63" w:rsidRPr="00E43DB4" w:rsidRDefault="00DF4296" w:rsidP="00405221">
            <w:pPr>
              <w:numPr>
                <w:ilvl w:val="0"/>
                <w:numId w:val="1"/>
              </w:numPr>
              <w:spacing w:after="0" w:line="240" w:lineRule="auto"/>
              <w:jc w:val="both"/>
              <w:rPr>
                <w:rFonts w:ascii="Arial" w:hAnsi="Arial" w:cs="Arial"/>
                <w:sz w:val="20"/>
                <w:szCs w:val="20"/>
              </w:rPr>
            </w:pPr>
            <w:r>
              <w:rPr>
                <w:rFonts w:ascii="Arial" w:hAnsi="Arial" w:cs="Arial"/>
                <w:sz w:val="20"/>
                <w:szCs w:val="20"/>
              </w:rPr>
              <w:t>v</w:t>
            </w:r>
            <w:r w:rsidR="00C20F63" w:rsidRPr="00E43DB4">
              <w:rPr>
                <w:rFonts w:ascii="Arial" w:hAnsi="Arial" w:cs="Arial"/>
                <w:sz w:val="20"/>
                <w:szCs w:val="20"/>
              </w:rPr>
              <w:t>odi upravni postupak i donosi rješenja o visini komunalnog doprinosa u prostoru  priprema podatke potrebne za donošenje rješenja o komunalnom doprinosu te prati zakonsku regulativu i drugu dokumentaciju iz područja od važnosti za komunalni doprinos te vodi evidenciju i priprema druge akte iz područja komunalnog doprinosa (</w:t>
            </w:r>
            <w:r w:rsidR="00E519F1">
              <w:rPr>
                <w:rFonts w:ascii="Arial" w:hAnsi="Arial" w:cs="Arial"/>
                <w:sz w:val="20"/>
                <w:szCs w:val="20"/>
              </w:rPr>
              <w:t>15</w:t>
            </w:r>
            <w:r w:rsidR="00C20F63" w:rsidRPr="00E43DB4">
              <w:rPr>
                <w:rFonts w:ascii="Arial" w:hAnsi="Arial" w:cs="Arial"/>
                <w:sz w:val="20"/>
                <w:szCs w:val="20"/>
              </w:rPr>
              <w:t>%)</w:t>
            </w:r>
          </w:p>
          <w:p w14:paraId="03C6FBFE" w14:textId="77777777" w:rsidR="00C20F63" w:rsidRDefault="00DF4296" w:rsidP="00405221">
            <w:pPr>
              <w:numPr>
                <w:ilvl w:val="0"/>
                <w:numId w:val="1"/>
              </w:numPr>
              <w:spacing w:after="0" w:line="240" w:lineRule="auto"/>
              <w:jc w:val="both"/>
              <w:rPr>
                <w:rFonts w:ascii="Arial" w:hAnsi="Arial" w:cs="Arial"/>
                <w:sz w:val="20"/>
                <w:szCs w:val="20"/>
              </w:rPr>
            </w:pPr>
            <w:r>
              <w:rPr>
                <w:rFonts w:ascii="Arial" w:hAnsi="Arial" w:cs="Arial"/>
                <w:sz w:val="20"/>
                <w:szCs w:val="20"/>
              </w:rPr>
              <w:t>v</w:t>
            </w:r>
            <w:r w:rsidR="00C20F63" w:rsidRPr="00E43DB4">
              <w:rPr>
                <w:rFonts w:ascii="Arial" w:hAnsi="Arial" w:cs="Arial"/>
                <w:sz w:val="20"/>
                <w:szCs w:val="20"/>
              </w:rPr>
              <w:t>odi upravni postupak i donosi rješenja o naknadi za zadržavanje nezakonito izgrađene zgrade u prostoru  priprema podatke potrebne za donošenje rješenja naknadi za zadržavanje nezakonito izgrađene zgrade u prostoru te vodi evidenciju i priprema druge akte iz djelokruga nezakonite izgradnje (</w:t>
            </w:r>
            <w:r w:rsidR="00CC2208">
              <w:rPr>
                <w:rFonts w:ascii="Arial" w:hAnsi="Arial" w:cs="Arial"/>
                <w:sz w:val="20"/>
                <w:szCs w:val="20"/>
              </w:rPr>
              <w:t>1</w:t>
            </w:r>
            <w:r w:rsidR="0003226D">
              <w:rPr>
                <w:rFonts w:ascii="Arial" w:hAnsi="Arial" w:cs="Arial"/>
                <w:sz w:val="20"/>
                <w:szCs w:val="20"/>
              </w:rPr>
              <w:t>0</w:t>
            </w:r>
            <w:r w:rsidR="00C20F63" w:rsidRPr="00E43DB4">
              <w:rPr>
                <w:rFonts w:ascii="Arial" w:hAnsi="Arial" w:cs="Arial"/>
                <w:sz w:val="20"/>
                <w:szCs w:val="20"/>
              </w:rPr>
              <w:t xml:space="preserve"> %)</w:t>
            </w:r>
          </w:p>
          <w:p w14:paraId="03BDF321" w14:textId="77777777" w:rsidR="0003226D" w:rsidRDefault="00027F29" w:rsidP="00405221">
            <w:pPr>
              <w:numPr>
                <w:ilvl w:val="0"/>
                <w:numId w:val="1"/>
              </w:numPr>
              <w:spacing w:after="0" w:line="240" w:lineRule="auto"/>
              <w:rPr>
                <w:rFonts w:ascii="Arial" w:hAnsi="Arial" w:cs="Arial"/>
                <w:sz w:val="20"/>
                <w:szCs w:val="20"/>
              </w:rPr>
            </w:pPr>
            <w:r>
              <w:rPr>
                <w:rFonts w:ascii="Arial" w:hAnsi="Arial" w:cs="Arial"/>
                <w:sz w:val="20"/>
                <w:szCs w:val="20"/>
              </w:rPr>
              <w:t xml:space="preserve">ustrojava i vodi evidenciju komunalne infrastrukture </w:t>
            </w:r>
            <w:r w:rsidR="0003226D">
              <w:rPr>
                <w:rFonts w:ascii="Arial" w:hAnsi="Arial" w:cs="Arial"/>
                <w:sz w:val="20"/>
                <w:szCs w:val="20"/>
              </w:rPr>
              <w:t>obavlja poslove vezane uz rješavanje pravnog statusa komunalne infrastrukture (10%)</w:t>
            </w:r>
            <w:r>
              <w:rPr>
                <w:rFonts w:ascii="Arial" w:hAnsi="Arial" w:cs="Arial"/>
                <w:sz w:val="20"/>
                <w:szCs w:val="20"/>
              </w:rPr>
              <w:t xml:space="preserve"> </w:t>
            </w:r>
          </w:p>
          <w:p w14:paraId="2924E0C7" w14:textId="77777777" w:rsidR="001728BD" w:rsidRDefault="00027F29" w:rsidP="00405221">
            <w:pPr>
              <w:numPr>
                <w:ilvl w:val="0"/>
                <w:numId w:val="1"/>
              </w:numPr>
              <w:spacing w:after="0" w:line="240" w:lineRule="auto"/>
              <w:rPr>
                <w:rFonts w:ascii="Arial" w:hAnsi="Arial" w:cs="Arial"/>
                <w:sz w:val="20"/>
                <w:szCs w:val="20"/>
              </w:rPr>
            </w:pPr>
            <w:r>
              <w:rPr>
                <w:rFonts w:ascii="Arial" w:hAnsi="Arial" w:cs="Arial"/>
                <w:sz w:val="20"/>
                <w:szCs w:val="20"/>
              </w:rPr>
              <w:t xml:space="preserve">vodi </w:t>
            </w:r>
            <w:r w:rsidR="0003226D">
              <w:rPr>
                <w:rFonts w:ascii="Arial" w:hAnsi="Arial" w:cs="Arial"/>
                <w:sz w:val="20"/>
                <w:szCs w:val="20"/>
              </w:rPr>
              <w:t>evidenciju</w:t>
            </w:r>
            <w:r w:rsidR="001728BD">
              <w:rPr>
                <w:rFonts w:ascii="Arial" w:hAnsi="Arial" w:cs="Arial"/>
                <w:sz w:val="20"/>
                <w:szCs w:val="20"/>
              </w:rPr>
              <w:t xml:space="preserve"> objekata u vlasništvu Općine Punat </w:t>
            </w:r>
            <w:r w:rsidR="0003226D">
              <w:rPr>
                <w:rFonts w:ascii="Arial" w:hAnsi="Arial" w:cs="Arial"/>
                <w:sz w:val="20"/>
                <w:szCs w:val="20"/>
              </w:rPr>
              <w:t xml:space="preserve">i izrađuje planove održavanja istih </w:t>
            </w:r>
            <w:r w:rsidR="001728BD">
              <w:rPr>
                <w:rFonts w:ascii="Arial" w:hAnsi="Arial" w:cs="Arial"/>
                <w:sz w:val="20"/>
                <w:szCs w:val="20"/>
              </w:rPr>
              <w:t>(10%)</w:t>
            </w:r>
          </w:p>
          <w:p w14:paraId="06CFF715" w14:textId="77777777" w:rsidR="0089742E" w:rsidRPr="0089742E" w:rsidRDefault="0089742E" w:rsidP="0089742E">
            <w:pPr>
              <w:numPr>
                <w:ilvl w:val="0"/>
                <w:numId w:val="1"/>
              </w:numPr>
              <w:spacing w:after="0"/>
              <w:jc w:val="both"/>
              <w:rPr>
                <w:rFonts w:ascii="Arial" w:hAnsi="Arial" w:cs="Arial"/>
                <w:sz w:val="20"/>
                <w:szCs w:val="20"/>
              </w:rPr>
            </w:pPr>
            <w:r w:rsidRPr="00F76A2E">
              <w:rPr>
                <w:rFonts w:ascii="Arial" w:hAnsi="Arial" w:cs="Arial"/>
                <w:sz w:val="20"/>
                <w:szCs w:val="20"/>
              </w:rPr>
              <w:t>priprema natječaje, obrađuje pristigle zahtjeve te priprema nacrte ugovora u svezi zakupa javnih površina i rezerviranih parkirališnih</w:t>
            </w:r>
            <w:r>
              <w:rPr>
                <w:rFonts w:ascii="Arial" w:hAnsi="Arial" w:cs="Arial"/>
                <w:sz w:val="20"/>
                <w:szCs w:val="20"/>
              </w:rPr>
              <w:t xml:space="preserve"> mjesta (10</w:t>
            </w:r>
            <w:r w:rsidRPr="00F76A2E">
              <w:rPr>
                <w:rFonts w:ascii="Arial" w:hAnsi="Arial" w:cs="Arial"/>
                <w:sz w:val="20"/>
                <w:szCs w:val="20"/>
              </w:rPr>
              <w:t>%)</w:t>
            </w:r>
          </w:p>
          <w:p w14:paraId="73468A5C" w14:textId="77777777" w:rsidR="00CC2208" w:rsidRDefault="00CC2208" w:rsidP="00405221">
            <w:pPr>
              <w:numPr>
                <w:ilvl w:val="0"/>
                <w:numId w:val="1"/>
              </w:numPr>
              <w:spacing w:after="0" w:line="240" w:lineRule="auto"/>
              <w:rPr>
                <w:rFonts w:ascii="Arial" w:hAnsi="Arial" w:cs="Arial"/>
                <w:sz w:val="20"/>
                <w:szCs w:val="20"/>
              </w:rPr>
            </w:pPr>
            <w:r>
              <w:rPr>
                <w:rFonts w:ascii="Arial" w:hAnsi="Arial" w:cs="Arial"/>
                <w:sz w:val="20"/>
                <w:szCs w:val="20"/>
              </w:rPr>
              <w:t>obavlja poslove vezane uz poljoprivredno zemljište sukladno Zakonu o poljoprivrednom zemljištu</w:t>
            </w:r>
            <w:r w:rsidR="0089742E">
              <w:rPr>
                <w:rFonts w:ascii="Arial" w:hAnsi="Arial" w:cs="Arial"/>
                <w:sz w:val="20"/>
                <w:szCs w:val="20"/>
              </w:rPr>
              <w:t xml:space="preserve"> (5</w:t>
            </w:r>
            <w:r w:rsidR="00B83FB7">
              <w:rPr>
                <w:rFonts w:ascii="Arial" w:hAnsi="Arial" w:cs="Arial"/>
                <w:sz w:val="20"/>
                <w:szCs w:val="20"/>
              </w:rPr>
              <w:t>%)</w:t>
            </w:r>
          </w:p>
          <w:p w14:paraId="7436F24A" w14:textId="77777777" w:rsidR="00B83FB7" w:rsidRPr="00F76A2E" w:rsidRDefault="00B83FB7" w:rsidP="00405221">
            <w:pPr>
              <w:numPr>
                <w:ilvl w:val="0"/>
                <w:numId w:val="1"/>
              </w:numPr>
              <w:spacing w:after="0" w:line="240" w:lineRule="auto"/>
              <w:rPr>
                <w:rFonts w:ascii="Arial" w:hAnsi="Arial" w:cs="Arial"/>
                <w:sz w:val="20"/>
                <w:szCs w:val="20"/>
              </w:rPr>
            </w:pPr>
            <w:r>
              <w:rPr>
                <w:rFonts w:ascii="Arial" w:hAnsi="Arial" w:cs="Arial"/>
                <w:sz w:val="20"/>
                <w:szCs w:val="20"/>
              </w:rPr>
              <w:t>prati izvršavanje ugovora u vezi izgradnje komunalnih vodnih gr</w:t>
            </w:r>
            <w:r w:rsidR="0089742E">
              <w:rPr>
                <w:rFonts w:ascii="Arial" w:hAnsi="Arial" w:cs="Arial"/>
                <w:sz w:val="20"/>
                <w:szCs w:val="20"/>
              </w:rPr>
              <w:t>ađevina i EKI infrastrukture (5</w:t>
            </w:r>
            <w:r>
              <w:rPr>
                <w:rFonts w:ascii="Arial" w:hAnsi="Arial" w:cs="Arial"/>
                <w:sz w:val="20"/>
                <w:szCs w:val="20"/>
              </w:rPr>
              <w:t>%)</w:t>
            </w:r>
          </w:p>
          <w:p w14:paraId="7AF9FF49" w14:textId="77777777" w:rsidR="001728BD" w:rsidRPr="001728BD" w:rsidRDefault="001728BD" w:rsidP="00405221">
            <w:pPr>
              <w:numPr>
                <w:ilvl w:val="0"/>
                <w:numId w:val="1"/>
              </w:numPr>
              <w:spacing w:after="0" w:line="240" w:lineRule="auto"/>
              <w:jc w:val="both"/>
              <w:rPr>
                <w:rFonts w:ascii="Arial" w:hAnsi="Arial" w:cs="Arial"/>
                <w:sz w:val="20"/>
                <w:szCs w:val="20"/>
              </w:rPr>
            </w:pPr>
            <w:r>
              <w:rPr>
                <w:rFonts w:ascii="Arial" w:hAnsi="Arial" w:cs="Arial"/>
                <w:sz w:val="20"/>
                <w:szCs w:val="20"/>
              </w:rPr>
              <w:t>v</w:t>
            </w:r>
            <w:r w:rsidRPr="00E43DB4">
              <w:rPr>
                <w:rFonts w:ascii="Arial" w:hAnsi="Arial" w:cs="Arial"/>
                <w:sz w:val="20"/>
                <w:szCs w:val="20"/>
              </w:rPr>
              <w:t>odi upravni postupak i donosi rješenja o spomeničkoj renti, priprema podatke potrebne za donošenje rješenja o utvrđivanju spomeničke rente (</w:t>
            </w:r>
            <w:r>
              <w:rPr>
                <w:rFonts w:ascii="Arial" w:hAnsi="Arial" w:cs="Arial"/>
                <w:sz w:val="20"/>
                <w:szCs w:val="20"/>
              </w:rPr>
              <w:t>5</w:t>
            </w:r>
            <w:r w:rsidRPr="00E43DB4">
              <w:rPr>
                <w:rFonts w:ascii="Arial" w:hAnsi="Arial" w:cs="Arial"/>
                <w:sz w:val="20"/>
                <w:szCs w:val="20"/>
              </w:rPr>
              <w:t>%)</w:t>
            </w:r>
          </w:p>
          <w:p w14:paraId="63C37DD7" w14:textId="77777777" w:rsidR="00DF4296" w:rsidRDefault="00DF4296" w:rsidP="00405221">
            <w:pPr>
              <w:numPr>
                <w:ilvl w:val="0"/>
                <w:numId w:val="1"/>
              </w:numPr>
              <w:spacing w:after="0" w:line="240" w:lineRule="auto"/>
              <w:jc w:val="both"/>
              <w:rPr>
                <w:rFonts w:ascii="Arial" w:hAnsi="Arial" w:cs="Arial"/>
                <w:sz w:val="20"/>
                <w:szCs w:val="20"/>
              </w:rPr>
            </w:pPr>
            <w:r>
              <w:rPr>
                <w:rFonts w:ascii="Arial" w:hAnsi="Arial" w:cs="Arial"/>
                <w:sz w:val="20"/>
                <w:szCs w:val="20"/>
              </w:rPr>
              <w:t>p</w:t>
            </w:r>
            <w:r w:rsidR="00795856" w:rsidRPr="00E43DB4">
              <w:rPr>
                <w:rFonts w:ascii="Arial" w:hAnsi="Arial" w:cs="Arial"/>
                <w:sz w:val="20"/>
                <w:szCs w:val="20"/>
              </w:rPr>
              <w:t>rati i izrađuje dokumente vezano za zakonsku regulativu o zbrinjava</w:t>
            </w:r>
            <w:r w:rsidR="001728BD">
              <w:rPr>
                <w:rFonts w:ascii="Arial" w:hAnsi="Arial" w:cs="Arial"/>
                <w:sz w:val="20"/>
                <w:szCs w:val="20"/>
              </w:rPr>
              <w:t xml:space="preserve">nju otpada, </w:t>
            </w:r>
            <w:r w:rsidR="00995EC5">
              <w:rPr>
                <w:rFonts w:ascii="Arial" w:hAnsi="Arial" w:cs="Arial"/>
                <w:sz w:val="20"/>
                <w:szCs w:val="20"/>
              </w:rPr>
              <w:t>zaštitu okoliša</w:t>
            </w:r>
            <w:r w:rsidR="001728BD" w:rsidRPr="00F76A2E">
              <w:rPr>
                <w:rFonts w:ascii="Arial" w:hAnsi="Arial" w:cs="Arial"/>
                <w:sz w:val="20"/>
                <w:szCs w:val="20"/>
              </w:rPr>
              <w:t xml:space="preserve"> </w:t>
            </w:r>
            <w:r w:rsidR="001728BD">
              <w:rPr>
                <w:rFonts w:ascii="Arial" w:hAnsi="Arial" w:cs="Arial"/>
                <w:sz w:val="20"/>
                <w:szCs w:val="20"/>
              </w:rPr>
              <w:t xml:space="preserve">te </w:t>
            </w:r>
            <w:r w:rsidR="001728BD" w:rsidRPr="00F76A2E">
              <w:rPr>
                <w:rFonts w:ascii="Arial" w:hAnsi="Arial" w:cs="Arial"/>
                <w:sz w:val="20"/>
                <w:szCs w:val="20"/>
              </w:rPr>
              <w:t>provodi postupke iz područja energetske učinkovitosti i zaštite okoliša (5%)</w:t>
            </w:r>
          </w:p>
          <w:p w14:paraId="5DBF97B7" w14:textId="77777777" w:rsidR="00E519F1" w:rsidRDefault="00B83FB7" w:rsidP="00E519F1">
            <w:pPr>
              <w:numPr>
                <w:ilvl w:val="0"/>
                <w:numId w:val="1"/>
              </w:numPr>
              <w:spacing w:after="0" w:line="240" w:lineRule="auto"/>
              <w:rPr>
                <w:rFonts w:ascii="Arial" w:hAnsi="Arial" w:cs="Arial"/>
                <w:sz w:val="20"/>
                <w:szCs w:val="20"/>
              </w:rPr>
            </w:pPr>
            <w:r w:rsidRPr="00F76A2E">
              <w:rPr>
                <w:rFonts w:ascii="Arial" w:hAnsi="Arial" w:cs="Arial"/>
                <w:sz w:val="20"/>
                <w:szCs w:val="20"/>
              </w:rPr>
              <w:t xml:space="preserve">prati i izrađuje dokumente vezano za zakonsku regulativu o </w:t>
            </w:r>
            <w:r>
              <w:rPr>
                <w:rFonts w:ascii="Arial" w:hAnsi="Arial" w:cs="Arial"/>
                <w:sz w:val="20"/>
                <w:szCs w:val="20"/>
              </w:rPr>
              <w:t>gospodarstvu i poduzetništvu (5</w:t>
            </w:r>
            <w:r w:rsidRPr="00F76A2E">
              <w:rPr>
                <w:rFonts w:ascii="Arial" w:hAnsi="Arial" w:cs="Arial"/>
                <w:sz w:val="20"/>
                <w:szCs w:val="20"/>
              </w:rPr>
              <w:t>%)</w:t>
            </w:r>
          </w:p>
          <w:p w14:paraId="1A2C35ED" w14:textId="77777777" w:rsidR="00E519F1" w:rsidRPr="00AF1833" w:rsidRDefault="00E519F1" w:rsidP="00807DB6">
            <w:pPr>
              <w:numPr>
                <w:ilvl w:val="0"/>
                <w:numId w:val="1"/>
              </w:numPr>
              <w:spacing w:after="0" w:line="240" w:lineRule="auto"/>
              <w:rPr>
                <w:rFonts w:ascii="Arial" w:hAnsi="Arial" w:cs="Arial"/>
                <w:sz w:val="20"/>
                <w:szCs w:val="20"/>
              </w:rPr>
            </w:pPr>
            <w:r w:rsidRPr="00E519F1">
              <w:rPr>
                <w:rFonts w:ascii="Arial" w:hAnsi="Arial" w:cs="Arial"/>
                <w:sz w:val="20"/>
                <w:szCs w:val="20"/>
              </w:rPr>
              <w:t>obavlja sve poslove iz područja protupožarne i civilne zaštite i zaštite na radu (5%)</w:t>
            </w:r>
          </w:p>
          <w:p w14:paraId="2D1D94E6" w14:textId="77777777" w:rsidR="00B83FB7" w:rsidRPr="00B83FB7" w:rsidRDefault="00B83FB7" w:rsidP="00405221">
            <w:pPr>
              <w:numPr>
                <w:ilvl w:val="0"/>
                <w:numId w:val="1"/>
              </w:numPr>
              <w:spacing w:after="0" w:line="240" w:lineRule="auto"/>
              <w:rPr>
                <w:rFonts w:ascii="Arial" w:hAnsi="Arial" w:cs="Arial"/>
                <w:sz w:val="20"/>
                <w:szCs w:val="20"/>
              </w:rPr>
            </w:pPr>
            <w:r>
              <w:rPr>
                <w:rFonts w:ascii="Arial" w:hAnsi="Arial" w:cs="Arial"/>
                <w:sz w:val="20"/>
                <w:szCs w:val="20"/>
              </w:rPr>
              <w:t>i</w:t>
            </w:r>
            <w:r w:rsidRPr="00E43DB4">
              <w:rPr>
                <w:rFonts w:ascii="Arial" w:hAnsi="Arial" w:cs="Arial"/>
                <w:sz w:val="20"/>
                <w:szCs w:val="20"/>
              </w:rPr>
              <w:t xml:space="preserve">zrađuje prijedloge akata za rad Općinskog vijeća i načelnika iz svoje nadležnosti </w:t>
            </w:r>
            <w:r>
              <w:rPr>
                <w:rFonts w:ascii="Arial" w:hAnsi="Arial" w:cs="Arial"/>
                <w:sz w:val="20"/>
                <w:szCs w:val="20"/>
              </w:rPr>
              <w:t>(5</w:t>
            </w:r>
            <w:r w:rsidRPr="00E43DB4">
              <w:rPr>
                <w:rFonts w:ascii="Arial" w:hAnsi="Arial" w:cs="Arial"/>
                <w:sz w:val="20"/>
                <w:szCs w:val="20"/>
              </w:rPr>
              <w:t>%)</w:t>
            </w:r>
          </w:p>
          <w:p w14:paraId="62E60030" w14:textId="77777777" w:rsidR="00B83FB7" w:rsidRPr="00B83FB7" w:rsidRDefault="00DF4296" w:rsidP="00405221">
            <w:pPr>
              <w:numPr>
                <w:ilvl w:val="0"/>
                <w:numId w:val="1"/>
              </w:numPr>
              <w:spacing w:after="0" w:line="240" w:lineRule="auto"/>
              <w:rPr>
                <w:rFonts w:ascii="Arial" w:hAnsi="Arial" w:cs="Arial"/>
                <w:sz w:val="20"/>
                <w:szCs w:val="20"/>
              </w:rPr>
            </w:pPr>
            <w:r>
              <w:rPr>
                <w:rFonts w:ascii="Arial" w:hAnsi="Arial" w:cs="Arial"/>
                <w:sz w:val="20"/>
                <w:szCs w:val="20"/>
              </w:rPr>
              <w:t xml:space="preserve">vodi </w:t>
            </w:r>
            <w:r>
              <w:rPr>
                <w:rFonts w:ascii="Arial" w:eastAsia="Times New Roman" w:hAnsi="Arial" w:cs="Arial"/>
                <w:sz w:val="20"/>
                <w:szCs w:val="20"/>
                <w:lang w:eastAsia="hr-HR"/>
              </w:rPr>
              <w:t>evidenciju nekretnina u</w:t>
            </w:r>
            <w:r w:rsidRPr="00E43DB4">
              <w:rPr>
                <w:rFonts w:ascii="Arial" w:eastAsia="Times New Roman" w:hAnsi="Arial" w:cs="Arial"/>
                <w:sz w:val="20"/>
                <w:szCs w:val="20"/>
                <w:lang w:eastAsia="hr-HR"/>
              </w:rPr>
              <w:t xml:space="preserve"> regist</w:t>
            </w:r>
            <w:r>
              <w:rPr>
                <w:rFonts w:ascii="Arial" w:eastAsia="Times New Roman" w:hAnsi="Arial" w:cs="Arial"/>
                <w:sz w:val="20"/>
                <w:szCs w:val="20"/>
                <w:lang w:eastAsia="hr-HR"/>
              </w:rPr>
              <w:t xml:space="preserve">ru </w:t>
            </w:r>
            <w:r w:rsidRPr="00E43DB4">
              <w:rPr>
                <w:rFonts w:ascii="Arial" w:eastAsia="Times New Roman" w:hAnsi="Arial" w:cs="Arial"/>
                <w:sz w:val="20"/>
                <w:szCs w:val="20"/>
                <w:lang w:eastAsia="hr-HR"/>
              </w:rPr>
              <w:t>nekretnina iz svo</w:t>
            </w:r>
            <w:r>
              <w:rPr>
                <w:rFonts w:ascii="Arial" w:eastAsia="Times New Roman" w:hAnsi="Arial" w:cs="Arial"/>
                <w:sz w:val="20"/>
                <w:szCs w:val="20"/>
                <w:lang w:eastAsia="hr-HR"/>
              </w:rPr>
              <w:t>je nadležnosti</w:t>
            </w:r>
            <w:r w:rsidRPr="00E43DB4">
              <w:rPr>
                <w:rFonts w:ascii="Arial" w:eastAsia="Times New Roman" w:hAnsi="Arial" w:cs="Arial"/>
                <w:sz w:val="20"/>
                <w:szCs w:val="20"/>
                <w:lang w:eastAsia="hr-HR"/>
              </w:rPr>
              <w:t xml:space="preserve"> (5%)</w:t>
            </w:r>
          </w:p>
          <w:p w14:paraId="2CA219F7" w14:textId="77777777" w:rsidR="0008647C" w:rsidRPr="00E43DB4" w:rsidRDefault="00DF4296" w:rsidP="00405221">
            <w:pPr>
              <w:numPr>
                <w:ilvl w:val="0"/>
                <w:numId w:val="1"/>
              </w:numPr>
              <w:spacing w:after="0" w:line="240" w:lineRule="auto"/>
              <w:jc w:val="both"/>
              <w:rPr>
                <w:rFonts w:ascii="Arial" w:hAnsi="Arial" w:cs="Arial"/>
                <w:sz w:val="20"/>
                <w:szCs w:val="20"/>
              </w:rPr>
            </w:pPr>
            <w:r>
              <w:rPr>
                <w:rFonts w:ascii="Arial" w:hAnsi="Arial" w:cs="Arial"/>
                <w:sz w:val="20"/>
                <w:szCs w:val="20"/>
              </w:rPr>
              <w:t>u</w:t>
            </w:r>
            <w:r w:rsidR="0008647C" w:rsidRPr="00E43DB4">
              <w:rPr>
                <w:rFonts w:ascii="Arial" w:hAnsi="Arial" w:cs="Arial"/>
                <w:sz w:val="20"/>
                <w:szCs w:val="20"/>
              </w:rPr>
              <w:t xml:space="preserve"> skladu sa zakonom obavlja i druge poslove po nalogu voditelja Odsjeka i pročelnika (5%)</w:t>
            </w:r>
          </w:p>
          <w:p w14:paraId="61CADB1D" w14:textId="77777777" w:rsidR="0008647C" w:rsidRPr="00E43DB4" w:rsidRDefault="0008647C" w:rsidP="00405221">
            <w:pPr>
              <w:spacing w:after="0" w:line="240" w:lineRule="auto"/>
              <w:ind w:left="360"/>
              <w:jc w:val="both"/>
              <w:rPr>
                <w:rFonts w:ascii="Arial" w:hAnsi="Arial" w:cs="Arial"/>
                <w:sz w:val="20"/>
                <w:szCs w:val="20"/>
              </w:rPr>
            </w:pPr>
          </w:p>
          <w:p w14:paraId="3E44E531" w14:textId="77777777" w:rsidR="0008647C" w:rsidRPr="00E43DB4" w:rsidRDefault="0008647C" w:rsidP="00405221">
            <w:pPr>
              <w:spacing w:after="0" w:line="240" w:lineRule="auto"/>
              <w:jc w:val="both"/>
              <w:rPr>
                <w:rFonts w:ascii="Arial" w:hAnsi="Arial" w:cs="Arial"/>
                <w:b/>
                <w:sz w:val="20"/>
                <w:szCs w:val="20"/>
              </w:rPr>
            </w:pPr>
            <w:r w:rsidRPr="00E43DB4">
              <w:rPr>
                <w:rFonts w:ascii="Arial" w:hAnsi="Arial" w:cs="Arial"/>
                <w:b/>
                <w:sz w:val="20"/>
                <w:szCs w:val="20"/>
              </w:rPr>
              <w:lastRenderedPageBreak/>
              <w:t>OPIS STANDARDNOG MJERILA POTREBNOG STRUČNOG ZNANJA:</w:t>
            </w:r>
          </w:p>
          <w:p w14:paraId="741953BA" w14:textId="77777777" w:rsidR="0008647C" w:rsidRPr="00E43DB4" w:rsidRDefault="0008647C" w:rsidP="00405221">
            <w:pPr>
              <w:numPr>
                <w:ilvl w:val="0"/>
                <w:numId w:val="2"/>
              </w:numPr>
              <w:spacing w:after="0" w:line="240" w:lineRule="auto"/>
              <w:jc w:val="both"/>
              <w:rPr>
                <w:rFonts w:ascii="Arial" w:hAnsi="Arial" w:cs="Arial"/>
                <w:sz w:val="20"/>
                <w:szCs w:val="20"/>
              </w:rPr>
            </w:pPr>
            <w:r w:rsidRPr="00E43DB4">
              <w:rPr>
                <w:rFonts w:ascii="Arial" w:hAnsi="Arial" w:cs="Arial"/>
                <w:sz w:val="20"/>
                <w:szCs w:val="20"/>
              </w:rPr>
              <w:t xml:space="preserve">magistar struke ili stručni specijalist </w:t>
            </w:r>
            <w:r w:rsidR="00297F0E" w:rsidRPr="00E43DB4">
              <w:rPr>
                <w:rFonts w:ascii="Arial" w:hAnsi="Arial" w:cs="Arial"/>
                <w:sz w:val="20"/>
                <w:szCs w:val="20"/>
              </w:rPr>
              <w:t>ekonomske</w:t>
            </w:r>
            <w:r w:rsidRPr="00E43DB4">
              <w:rPr>
                <w:rFonts w:ascii="Arial" w:hAnsi="Arial" w:cs="Arial"/>
                <w:sz w:val="20"/>
                <w:szCs w:val="20"/>
              </w:rPr>
              <w:t xml:space="preserve"> struke</w:t>
            </w:r>
          </w:p>
          <w:p w14:paraId="0AADF8FD" w14:textId="77777777" w:rsidR="0008647C" w:rsidRPr="00E43DB4" w:rsidRDefault="0008647C" w:rsidP="00405221">
            <w:pPr>
              <w:numPr>
                <w:ilvl w:val="0"/>
                <w:numId w:val="2"/>
              </w:numPr>
              <w:spacing w:after="0" w:line="240" w:lineRule="auto"/>
              <w:jc w:val="both"/>
              <w:rPr>
                <w:rFonts w:ascii="Arial" w:hAnsi="Arial" w:cs="Arial"/>
                <w:sz w:val="20"/>
                <w:szCs w:val="20"/>
              </w:rPr>
            </w:pPr>
            <w:r w:rsidRPr="00E43DB4">
              <w:rPr>
                <w:rFonts w:ascii="Arial" w:hAnsi="Arial" w:cs="Arial"/>
                <w:sz w:val="20"/>
                <w:szCs w:val="20"/>
              </w:rPr>
              <w:t>najmanje jedna godina radnog iskustva na odgovarajućim poslovima</w:t>
            </w:r>
          </w:p>
          <w:p w14:paraId="4F35C379" w14:textId="77777777" w:rsidR="0059210E" w:rsidRPr="00E43DB4" w:rsidRDefault="0059210E" w:rsidP="00405221">
            <w:pPr>
              <w:numPr>
                <w:ilvl w:val="0"/>
                <w:numId w:val="2"/>
              </w:numPr>
              <w:spacing w:after="0" w:line="240" w:lineRule="auto"/>
              <w:jc w:val="both"/>
              <w:rPr>
                <w:rFonts w:ascii="Arial" w:hAnsi="Arial" w:cs="Arial"/>
                <w:sz w:val="20"/>
                <w:szCs w:val="20"/>
              </w:rPr>
            </w:pPr>
            <w:r w:rsidRPr="00E43DB4">
              <w:rPr>
                <w:rFonts w:ascii="Arial" w:hAnsi="Arial" w:cs="Arial"/>
                <w:sz w:val="20"/>
                <w:szCs w:val="20"/>
              </w:rPr>
              <w:t xml:space="preserve">položen državni ispit </w:t>
            </w:r>
          </w:p>
          <w:p w14:paraId="5C98D052" w14:textId="77777777" w:rsidR="0008647C" w:rsidRPr="00E43DB4" w:rsidRDefault="0008647C" w:rsidP="0059210E">
            <w:pPr>
              <w:numPr>
                <w:ilvl w:val="0"/>
                <w:numId w:val="2"/>
              </w:numPr>
              <w:spacing w:after="0"/>
              <w:jc w:val="both"/>
              <w:rPr>
                <w:rFonts w:ascii="Arial" w:hAnsi="Arial" w:cs="Arial"/>
                <w:sz w:val="20"/>
                <w:szCs w:val="20"/>
              </w:rPr>
            </w:pPr>
            <w:r w:rsidRPr="00E43DB4">
              <w:rPr>
                <w:rFonts w:ascii="Arial" w:hAnsi="Arial" w:cs="Arial"/>
                <w:sz w:val="20"/>
                <w:szCs w:val="20"/>
              </w:rPr>
              <w:t>poznavanje rada na računalu</w:t>
            </w:r>
            <w:r w:rsidR="00F87CDE">
              <w:rPr>
                <w:rFonts w:ascii="Arial" w:hAnsi="Arial" w:cs="Arial"/>
                <w:sz w:val="20"/>
                <w:szCs w:val="20"/>
              </w:rPr>
              <w:t xml:space="preserve"> (MS Office)</w:t>
            </w:r>
          </w:p>
          <w:p w14:paraId="6D7CD20C" w14:textId="77777777" w:rsidR="0008647C" w:rsidRPr="00140C29" w:rsidRDefault="0008647C" w:rsidP="00033423">
            <w:pPr>
              <w:spacing w:after="0"/>
              <w:ind w:left="360"/>
              <w:jc w:val="both"/>
              <w:rPr>
                <w:sz w:val="24"/>
                <w:szCs w:val="24"/>
              </w:rPr>
            </w:pPr>
          </w:p>
        </w:tc>
      </w:tr>
    </w:tbl>
    <w:p w14:paraId="6B2662E4" w14:textId="77777777" w:rsidR="00B34AE8" w:rsidRDefault="00B34AE8" w:rsidP="0008647C">
      <w:pPr>
        <w:jc w:val="both"/>
        <w:rPr>
          <w:b/>
          <w:sz w:val="24"/>
          <w:szCs w:val="24"/>
        </w:rPr>
      </w:pPr>
    </w:p>
    <w:p w14:paraId="3AACB812" w14:textId="77777777" w:rsidR="00B34AE8" w:rsidRDefault="00B34AE8" w:rsidP="0008647C">
      <w:pPr>
        <w:jc w:val="both"/>
        <w:rPr>
          <w:b/>
          <w:sz w:val="24"/>
          <w:szCs w:val="24"/>
        </w:rPr>
      </w:pPr>
    </w:p>
    <w:p w14:paraId="0F1E4C1B" w14:textId="77777777" w:rsidR="00B34AE8" w:rsidRDefault="00B34AE8" w:rsidP="0008647C">
      <w:pPr>
        <w:jc w:val="both"/>
        <w:rPr>
          <w:b/>
          <w:sz w:val="24"/>
          <w:szCs w:val="24"/>
        </w:rPr>
      </w:pPr>
    </w:p>
    <w:p w14:paraId="185A58D0" w14:textId="77777777" w:rsidR="0008647C" w:rsidRPr="002733D9" w:rsidRDefault="0008647C" w:rsidP="0008647C">
      <w:pPr>
        <w:jc w:val="both"/>
        <w:rPr>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08647C" w:rsidRPr="00140C29" w14:paraId="67B77131" w14:textId="77777777" w:rsidTr="00033423">
        <w:tc>
          <w:tcPr>
            <w:tcW w:w="3936" w:type="dxa"/>
            <w:vAlign w:val="center"/>
          </w:tcPr>
          <w:p w14:paraId="5D0DF575" w14:textId="77777777" w:rsidR="0008647C" w:rsidRPr="003E561C" w:rsidRDefault="0008647C" w:rsidP="00033423">
            <w:pPr>
              <w:jc w:val="both"/>
              <w:rPr>
                <w:rFonts w:ascii="Arial" w:hAnsi="Arial" w:cs="Arial"/>
                <w:sz w:val="20"/>
                <w:szCs w:val="20"/>
              </w:rPr>
            </w:pPr>
            <w:r w:rsidRPr="003E561C">
              <w:rPr>
                <w:rFonts w:ascii="Arial" w:hAnsi="Arial" w:cs="Arial"/>
                <w:sz w:val="20"/>
                <w:szCs w:val="20"/>
              </w:rPr>
              <w:t>Složenost poslova</w:t>
            </w:r>
            <w:r>
              <w:rPr>
                <w:rFonts w:ascii="Arial" w:hAnsi="Arial" w:cs="Arial"/>
                <w:sz w:val="20"/>
                <w:szCs w:val="20"/>
              </w:rPr>
              <w:t>:</w:t>
            </w:r>
          </w:p>
        </w:tc>
        <w:tc>
          <w:tcPr>
            <w:tcW w:w="10284" w:type="dxa"/>
            <w:vAlign w:val="center"/>
          </w:tcPr>
          <w:p w14:paraId="7B8E77CC" w14:textId="77777777" w:rsidR="0008647C" w:rsidRPr="00140C29" w:rsidRDefault="0008647C" w:rsidP="00033423">
            <w:pPr>
              <w:pStyle w:val="Normal1"/>
              <w:jc w:val="both"/>
              <w:rPr>
                <w:color w:val="000000"/>
                <w:sz w:val="20"/>
                <w:szCs w:val="20"/>
              </w:rPr>
            </w:pPr>
            <w:r>
              <w:rPr>
                <w:color w:val="000000"/>
                <w:sz w:val="20"/>
                <w:szCs w:val="20"/>
              </w:rPr>
              <w:t>Stupanj složenosti koji uključuje stalne složenije upravne i stručne poslove unutar Odjela</w:t>
            </w:r>
          </w:p>
          <w:p w14:paraId="2396B556" w14:textId="77777777" w:rsidR="0008647C" w:rsidRPr="00A72424" w:rsidRDefault="0008647C" w:rsidP="00033423">
            <w:pPr>
              <w:pStyle w:val="Default"/>
            </w:pPr>
          </w:p>
        </w:tc>
      </w:tr>
      <w:tr w:rsidR="0008647C" w:rsidRPr="00140C29" w14:paraId="71EBFD5F" w14:textId="77777777" w:rsidTr="00033423">
        <w:tc>
          <w:tcPr>
            <w:tcW w:w="3936" w:type="dxa"/>
            <w:vAlign w:val="center"/>
          </w:tcPr>
          <w:p w14:paraId="037E538C" w14:textId="77777777" w:rsidR="0008647C" w:rsidRPr="00140C29" w:rsidRDefault="0008647C" w:rsidP="00033423">
            <w:pPr>
              <w:pStyle w:val="Default"/>
              <w:rPr>
                <w:sz w:val="20"/>
                <w:szCs w:val="20"/>
              </w:rPr>
            </w:pPr>
          </w:p>
          <w:p w14:paraId="2057E72C" w14:textId="77777777" w:rsidR="0008647C" w:rsidRPr="003E561C" w:rsidRDefault="0008647C" w:rsidP="00033423">
            <w:pPr>
              <w:pStyle w:val="Default"/>
              <w:rPr>
                <w:sz w:val="20"/>
                <w:szCs w:val="20"/>
              </w:rPr>
            </w:pPr>
            <w:r w:rsidRPr="00140C29">
              <w:rPr>
                <w:sz w:val="20"/>
                <w:szCs w:val="20"/>
              </w:rPr>
              <w:t xml:space="preserve">Samostalnost u radu: </w:t>
            </w:r>
          </w:p>
        </w:tc>
        <w:tc>
          <w:tcPr>
            <w:tcW w:w="10284" w:type="dxa"/>
            <w:vAlign w:val="center"/>
          </w:tcPr>
          <w:p w14:paraId="674C3722" w14:textId="77777777" w:rsidR="0008647C" w:rsidRPr="003E4B8F" w:rsidRDefault="0008647C" w:rsidP="00033423">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obavljanje poslova uz redoviti nadzor i upute nadređenog službenika</w:t>
            </w:r>
          </w:p>
        </w:tc>
      </w:tr>
      <w:tr w:rsidR="0008647C" w:rsidRPr="00140C29" w14:paraId="065D85CA" w14:textId="77777777" w:rsidTr="00033423">
        <w:tc>
          <w:tcPr>
            <w:tcW w:w="3936" w:type="dxa"/>
            <w:vAlign w:val="center"/>
          </w:tcPr>
          <w:p w14:paraId="0564268B" w14:textId="77777777" w:rsidR="0008647C" w:rsidRPr="00140C29" w:rsidRDefault="0008647C" w:rsidP="00033423">
            <w:pPr>
              <w:pStyle w:val="Default"/>
              <w:rPr>
                <w:sz w:val="20"/>
                <w:szCs w:val="20"/>
              </w:rPr>
            </w:pPr>
          </w:p>
          <w:p w14:paraId="6E274DE1" w14:textId="77777777" w:rsidR="0008647C" w:rsidRPr="00140C29" w:rsidRDefault="0008647C" w:rsidP="00033423">
            <w:pPr>
              <w:pStyle w:val="Default"/>
              <w:rPr>
                <w:sz w:val="20"/>
                <w:szCs w:val="20"/>
              </w:rPr>
            </w:pPr>
          </w:p>
          <w:p w14:paraId="74E39118" w14:textId="77777777" w:rsidR="0008647C" w:rsidRPr="003E561C" w:rsidRDefault="0008647C" w:rsidP="00033423">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59423656" w14:textId="77777777" w:rsidR="0008647C" w:rsidRPr="00140C29" w:rsidRDefault="0008647C" w:rsidP="00033423">
            <w:pPr>
              <w:pStyle w:val="Default"/>
              <w:jc w:val="both"/>
              <w:rPr>
                <w:color w:val="auto"/>
              </w:rPr>
            </w:pPr>
          </w:p>
          <w:p w14:paraId="5C2B5B61" w14:textId="77777777" w:rsidR="0008647C" w:rsidRPr="00140C29" w:rsidRDefault="0008647C" w:rsidP="00033423">
            <w:pPr>
              <w:pStyle w:val="Default"/>
              <w:jc w:val="both"/>
              <w:rPr>
                <w:sz w:val="20"/>
                <w:szCs w:val="20"/>
              </w:rPr>
            </w:pPr>
            <w:r>
              <w:rPr>
                <w:sz w:val="20"/>
                <w:szCs w:val="20"/>
              </w:rPr>
              <w:t>Stupanj stručne komunikacije koji uključuje komunikaciju unutar nižih unutarnjih ustrojstvenih jedinica te povremenu komunikaciju izvan državnog tijela u svrhu prikupljanja ili razmjene informacija</w:t>
            </w:r>
          </w:p>
        </w:tc>
      </w:tr>
      <w:tr w:rsidR="0008647C" w:rsidRPr="00140C29" w14:paraId="604BFDEA" w14:textId="77777777" w:rsidTr="00033423">
        <w:tc>
          <w:tcPr>
            <w:tcW w:w="3936" w:type="dxa"/>
            <w:vAlign w:val="center"/>
          </w:tcPr>
          <w:p w14:paraId="4CE238ED" w14:textId="77777777" w:rsidR="0008647C" w:rsidRPr="00140C29" w:rsidRDefault="0008647C" w:rsidP="00033423">
            <w:pPr>
              <w:pStyle w:val="Default"/>
              <w:rPr>
                <w:sz w:val="20"/>
                <w:szCs w:val="20"/>
              </w:rPr>
            </w:pPr>
          </w:p>
          <w:p w14:paraId="1DAEABD3" w14:textId="77777777" w:rsidR="0008647C" w:rsidRPr="003E561C" w:rsidRDefault="0008647C" w:rsidP="00033423">
            <w:pPr>
              <w:pStyle w:val="Default"/>
              <w:rPr>
                <w:sz w:val="20"/>
                <w:szCs w:val="20"/>
              </w:rPr>
            </w:pPr>
            <w:r w:rsidRPr="00140C29">
              <w:rPr>
                <w:sz w:val="20"/>
                <w:szCs w:val="20"/>
              </w:rPr>
              <w:t xml:space="preserve">Stupanj odgovornosti i utjecaj na donošenje odluka: </w:t>
            </w:r>
          </w:p>
        </w:tc>
        <w:tc>
          <w:tcPr>
            <w:tcW w:w="10284" w:type="dxa"/>
            <w:vAlign w:val="center"/>
          </w:tcPr>
          <w:p w14:paraId="51027B51" w14:textId="77777777" w:rsidR="0008647C" w:rsidRPr="00140C29" w:rsidRDefault="0008647C" w:rsidP="00033423">
            <w:pPr>
              <w:pStyle w:val="Default"/>
              <w:jc w:val="both"/>
              <w:rPr>
                <w:color w:val="auto"/>
              </w:rPr>
            </w:pPr>
          </w:p>
          <w:p w14:paraId="6741BF12" w14:textId="77777777" w:rsidR="0008647C" w:rsidRPr="00277DE9" w:rsidRDefault="0008647C" w:rsidP="00277DE9">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utvrđenih postupaka i metoda rada</w:t>
            </w:r>
            <w:r w:rsidR="00277DE9">
              <w:rPr>
                <w:sz w:val="20"/>
                <w:szCs w:val="20"/>
              </w:rPr>
              <w:t xml:space="preserve"> </w:t>
            </w:r>
          </w:p>
        </w:tc>
      </w:tr>
    </w:tbl>
    <w:p w14:paraId="5E58D4D2" w14:textId="77777777" w:rsidR="002733D9" w:rsidRDefault="002733D9" w:rsidP="00284053">
      <w:pPr>
        <w:tabs>
          <w:tab w:val="left" w:pos="1035"/>
        </w:tabs>
        <w:rPr>
          <w:sz w:val="24"/>
          <w:szCs w:val="24"/>
        </w:rPr>
      </w:pPr>
    </w:p>
    <w:p w14:paraId="10E95BD3" w14:textId="77777777" w:rsidR="00E519F1" w:rsidRDefault="00E519F1" w:rsidP="001F5CC3">
      <w:pPr>
        <w:jc w:val="both"/>
        <w:rPr>
          <w:sz w:val="24"/>
          <w:szCs w:val="24"/>
        </w:rPr>
      </w:pPr>
    </w:p>
    <w:tbl>
      <w:tblPr>
        <w:tblpPr w:leftFromText="180" w:rightFromText="180" w:vertAnchor="page" w:horzAnchor="margin" w:tblpXSpec="center"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000"/>
        <w:gridCol w:w="1237"/>
        <w:gridCol w:w="1743"/>
        <w:gridCol w:w="1265"/>
        <w:gridCol w:w="1605"/>
        <w:gridCol w:w="2800"/>
        <w:gridCol w:w="1167"/>
      </w:tblGrid>
      <w:tr w:rsidR="001F5CC3" w:rsidRPr="000A4480" w14:paraId="4C406629" w14:textId="77777777" w:rsidTr="002F5AAE">
        <w:tc>
          <w:tcPr>
            <w:tcW w:w="1201" w:type="dxa"/>
            <w:vAlign w:val="center"/>
          </w:tcPr>
          <w:p w14:paraId="637477D4" w14:textId="77777777" w:rsidR="001F5CC3" w:rsidRPr="000A4480" w:rsidRDefault="001F5CC3" w:rsidP="002F5AAE">
            <w:pPr>
              <w:spacing w:after="0" w:line="240" w:lineRule="auto"/>
              <w:rPr>
                <w:b/>
                <w:sz w:val="20"/>
                <w:szCs w:val="20"/>
              </w:rPr>
            </w:pPr>
            <w:r w:rsidRPr="000A4480">
              <w:rPr>
                <w:b/>
                <w:sz w:val="20"/>
                <w:szCs w:val="20"/>
              </w:rPr>
              <w:lastRenderedPageBreak/>
              <w:t>Broj radnog mjesta</w:t>
            </w:r>
          </w:p>
        </w:tc>
        <w:tc>
          <w:tcPr>
            <w:tcW w:w="3081" w:type="dxa"/>
            <w:vAlign w:val="center"/>
          </w:tcPr>
          <w:p w14:paraId="0625F97A" w14:textId="77777777" w:rsidR="001F5CC3" w:rsidRPr="000A4480" w:rsidRDefault="001F5CC3" w:rsidP="002F5AAE">
            <w:pPr>
              <w:spacing w:after="0" w:line="240" w:lineRule="auto"/>
              <w:jc w:val="both"/>
              <w:rPr>
                <w:b/>
              </w:rPr>
            </w:pPr>
            <w:r w:rsidRPr="000A4480">
              <w:rPr>
                <w:b/>
              </w:rPr>
              <w:t>Naziv radnog mjesta</w:t>
            </w:r>
          </w:p>
        </w:tc>
        <w:tc>
          <w:tcPr>
            <w:tcW w:w="1237" w:type="dxa"/>
            <w:vAlign w:val="center"/>
          </w:tcPr>
          <w:p w14:paraId="79E081A7" w14:textId="77777777" w:rsidR="001F5CC3" w:rsidRPr="000A4480" w:rsidRDefault="001F5CC3" w:rsidP="002F5AAE">
            <w:pPr>
              <w:spacing w:after="0" w:line="240" w:lineRule="auto"/>
              <w:jc w:val="both"/>
              <w:rPr>
                <w:b/>
                <w:sz w:val="24"/>
                <w:szCs w:val="24"/>
              </w:rPr>
            </w:pPr>
            <w:r w:rsidRPr="000A4480">
              <w:rPr>
                <w:b/>
                <w:sz w:val="24"/>
                <w:szCs w:val="24"/>
              </w:rPr>
              <w:t>Kategorija</w:t>
            </w:r>
          </w:p>
        </w:tc>
        <w:tc>
          <w:tcPr>
            <w:tcW w:w="1755" w:type="dxa"/>
            <w:vAlign w:val="center"/>
          </w:tcPr>
          <w:p w14:paraId="34DAD6AF" w14:textId="77777777" w:rsidR="001F5CC3" w:rsidRPr="000A4480" w:rsidRDefault="001F5CC3" w:rsidP="002F5AAE">
            <w:pPr>
              <w:spacing w:after="0" w:line="240" w:lineRule="auto"/>
              <w:jc w:val="both"/>
              <w:rPr>
                <w:b/>
                <w:sz w:val="24"/>
                <w:szCs w:val="24"/>
              </w:rPr>
            </w:pPr>
            <w:r w:rsidRPr="000A4480">
              <w:rPr>
                <w:b/>
                <w:sz w:val="24"/>
                <w:szCs w:val="24"/>
              </w:rPr>
              <w:t>Potkategorija</w:t>
            </w:r>
          </w:p>
        </w:tc>
        <w:tc>
          <w:tcPr>
            <w:tcW w:w="1290" w:type="dxa"/>
            <w:vAlign w:val="center"/>
          </w:tcPr>
          <w:p w14:paraId="4A6ACA85" w14:textId="77777777" w:rsidR="001F5CC3" w:rsidRPr="000A4480" w:rsidRDefault="001F5CC3" w:rsidP="002F5AAE">
            <w:pPr>
              <w:spacing w:after="0" w:line="240" w:lineRule="auto"/>
              <w:jc w:val="center"/>
              <w:rPr>
                <w:b/>
                <w:sz w:val="24"/>
                <w:szCs w:val="24"/>
              </w:rPr>
            </w:pPr>
            <w:r w:rsidRPr="000A4480">
              <w:rPr>
                <w:b/>
                <w:sz w:val="24"/>
                <w:szCs w:val="24"/>
              </w:rPr>
              <w:t>Razina</w:t>
            </w:r>
          </w:p>
        </w:tc>
        <w:tc>
          <w:tcPr>
            <w:tcW w:w="1609" w:type="dxa"/>
            <w:vAlign w:val="center"/>
          </w:tcPr>
          <w:p w14:paraId="7DE82D13" w14:textId="77777777" w:rsidR="001F5CC3" w:rsidRPr="000A4480" w:rsidRDefault="001F5CC3" w:rsidP="002F5AAE">
            <w:pPr>
              <w:spacing w:after="0" w:line="240" w:lineRule="auto"/>
              <w:jc w:val="center"/>
              <w:rPr>
                <w:b/>
                <w:sz w:val="24"/>
                <w:szCs w:val="24"/>
              </w:rPr>
            </w:pPr>
            <w:r w:rsidRPr="000A4480">
              <w:rPr>
                <w:b/>
                <w:sz w:val="24"/>
                <w:szCs w:val="24"/>
              </w:rPr>
              <w:t>Klasifikacijski rang</w:t>
            </w:r>
          </w:p>
        </w:tc>
        <w:tc>
          <w:tcPr>
            <w:tcW w:w="2880" w:type="dxa"/>
            <w:vAlign w:val="center"/>
          </w:tcPr>
          <w:p w14:paraId="4F162D29" w14:textId="77777777" w:rsidR="001F5CC3" w:rsidRPr="000A4480" w:rsidRDefault="001F5CC3" w:rsidP="002F5AAE">
            <w:pPr>
              <w:spacing w:after="0" w:line="240" w:lineRule="auto"/>
              <w:rPr>
                <w:b/>
              </w:rPr>
            </w:pPr>
            <w:r w:rsidRPr="000A4480">
              <w:rPr>
                <w:b/>
              </w:rPr>
              <w:t>Naziv ustrojstvene jedinice</w:t>
            </w:r>
          </w:p>
        </w:tc>
        <w:tc>
          <w:tcPr>
            <w:tcW w:w="1167" w:type="dxa"/>
            <w:vAlign w:val="center"/>
          </w:tcPr>
          <w:p w14:paraId="20CF5018" w14:textId="77777777" w:rsidR="001F5CC3" w:rsidRPr="000A4480" w:rsidRDefault="001F5CC3" w:rsidP="002F5AAE">
            <w:pPr>
              <w:spacing w:after="0" w:line="240" w:lineRule="auto"/>
              <w:jc w:val="both"/>
              <w:rPr>
                <w:b/>
                <w:sz w:val="24"/>
                <w:szCs w:val="24"/>
              </w:rPr>
            </w:pPr>
            <w:r w:rsidRPr="000A4480">
              <w:rPr>
                <w:b/>
                <w:sz w:val="24"/>
                <w:szCs w:val="24"/>
              </w:rPr>
              <w:t>Broj izvršitelja</w:t>
            </w:r>
          </w:p>
        </w:tc>
      </w:tr>
      <w:tr w:rsidR="001F5CC3" w:rsidRPr="000A4480" w14:paraId="7F204451" w14:textId="77777777" w:rsidTr="002F5AAE">
        <w:tc>
          <w:tcPr>
            <w:tcW w:w="1201" w:type="dxa"/>
            <w:vAlign w:val="center"/>
          </w:tcPr>
          <w:p w14:paraId="5D9C0AA2" w14:textId="77777777" w:rsidR="001F5CC3" w:rsidRPr="000A4480" w:rsidRDefault="00A2297B" w:rsidP="002F5AAE">
            <w:pPr>
              <w:spacing w:after="0" w:line="240" w:lineRule="auto"/>
              <w:jc w:val="center"/>
              <w:rPr>
                <w:sz w:val="24"/>
                <w:szCs w:val="24"/>
              </w:rPr>
            </w:pPr>
            <w:r>
              <w:rPr>
                <w:sz w:val="24"/>
                <w:szCs w:val="24"/>
              </w:rPr>
              <w:t>12</w:t>
            </w:r>
            <w:r w:rsidR="001F5CC3" w:rsidRPr="000A4480">
              <w:rPr>
                <w:sz w:val="24"/>
                <w:szCs w:val="24"/>
              </w:rPr>
              <w:t>.</w:t>
            </w:r>
          </w:p>
        </w:tc>
        <w:tc>
          <w:tcPr>
            <w:tcW w:w="3081" w:type="dxa"/>
            <w:vAlign w:val="center"/>
          </w:tcPr>
          <w:p w14:paraId="4650DD97" w14:textId="0F17AA40" w:rsidR="001F5CC3" w:rsidRPr="000A4480" w:rsidRDefault="001F5CC3" w:rsidP="00947E1C">
            <w:pPr>
              <w:spacing w:after="0" w:line="240" w:lineRule="auto"/>
            </w:pPr>
            <w:r>
              <w:t xml:space="preserve">VIŠI STRUČNI SURADNIK </w:t>
            </w:r>
            <w:r w:rsidR="00E519F1">
              <w:t xml:space="preserve">ZA </w:t>
            </w:r>
            <w:bookmarkStart w:id="0" w:name="_GoBack"/>
            <w:bookmarkEnd w:id="0"/>
            <w:r w:rsidR="00E519F1">
              <w:t>KOMUNALNO GOSPODARSTVO I</w:t>
            </w:r>
            <w:r>
              <w:t xml:space="preserve"> KOMUNALNI REDAR</w:t>
            </w:r>
          </w:p>
        </w:tc>
        <w:tc>
          <w:tcPr>
            <w:tcW w:w="1237" w:type="dxa"/>
            <w:vAlign w:val="center"/>
          </w:tcPr>
          <w:p w14:paraId="2751C38C" w14:textId="77777777" w:rsidR="001F5CC3" w:rsidRPr="000A4480" w:rsidRDefault="001F5CC3" w:rsidP="002F5AAE">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06C79599" w14:textId="77777777" w:rsidR="001F5CC3" w:rsidRPr="000A4480" w:rsidRDefault="001F5CC3" w:rsidP="002F5AAE">
            <w:pPr>
              <w:spacing w:after="0" w:line="240" w:lineRule="auto"/>
              <w:jc w:val="both"/>
              <w:rPr>
                <w:sz w:val="24"/>
                <w:szCs w:val="24"/>
              </w:rPr>
            </w:pPr>
            <w:r>
              <w:rPr>
                <w:sz w:val="24"/>
                <w:szCs w:val="24"/>
              </w:rPr>
              <w:t>Viši stručni suradnik</w:t>
            </w:r>
          </w:p>
        </w:tc>
        <w:tc>
          <w:tcPr>
            <w:tcW w:w="1290" w:type="dxa"/>
            <w:vAlign w:val="center"/>
          </w:tcPr>
          <w:p w14:paraId="31C2C9DA" w14:textId="77777777" w:rsidR="001F5CC3" w:rsidRPr="000A4480" w:rsidRDefault="001F5CC3" w:rsidP="002F5AAE">
            <w:pPr>
              <w:spacing w:after="0" w:line="240" w:lineRule="auto"/>
              <w:jc w:val="both"/>
              <w:rPr>
                <w:sz w:val="24"/>
                <w:szCs w:val="24"/>
              </w:rPr>
            </w:pPr>
          </w:p>
        </w:tc>
        <w:tc>
          <w:tcPr>
            <w:tcW w:w="1609" w:type="dxa"/>
            <w:vAlign w:val="center"/>
          </w:tcPr>
          <w:p w14:paraId="18C67DAD" w14:textId="77777777" w:rsidR="001F5CC3" w:rsidRPr="000A4480" w:rsidRDefault="001F5CC3" w:rsidP="002F5AAE">
            <w:pPr>
              <w:spacing w:after="0" w:line="240" w:lineRule="auto"/>
              <w:jc w:val="center"/>
              <w:rPr>
                <w:sz w:val="24"/>
                <w:szCs w:val="24"/>
              </w:rPr>
            </w:pPr>
            <w:r>
              <w:rPr>
                <w:sz w:val="24"/>
                <w:szCs w:val="24"/>
              </w:rPr>
              <w:t>6</w:t>
            </w:r>
          </w:p>
        </w:tc>
        <w:tc>
          <w:tcPr>
            <w:tcW w:w="2880" w:type="dxa"/>
            <w:vAlign w:val="center"/>
          </w:tcPr>
          <w:p w14:paraId="11D00249" w14:textId="6636AE6C" w:rsidR="001F5CC3" w:rsidRPr="000A4480" w:rsidRDefault="0059126F" w:rsidP="002F5AAE">
            <w:pPr>
              <w:spacing w:after="0" w:line="240" w:lineRule="auto"/>
              <w:jc w:val="both"/>
              <w:rPr>
                <w:sz w:val="24"/>
                <w:szCs w:val="24"/>
              </w:rPr>
            </w:pPr>
            <w:r>
              <w:rPr>
                <w:sz w:val="24"/>
                <w:szCs w:val="24"/>
              </w:rPr>
              <w:t>JUO, Odsjek za komunalno gospodarstvo i prostorno planiranje</w:t>
            </w:r>
          </w:p>
        </w:tc>
        <w:tc>
          <w:tcPr>
            <w:tcW w:w="1167" w:type="dxa"/>
            <w:vAlign w:val="center"/>
          </w:tcPr>
          <w:p w14:paraId="73F452FA" w14:textId="77777777" w:rsidR="001F5CC3" w:rsidRPr="000A4480" w:rsidRDefault="001F5CC3" w:rsidP="002F5AAE">
            <w:pPr>
              <w:spacing w:after="0" w:line="240" w:lineRule="auto"/>
              <w:jc w:val="center"/>
              <w:rPr>
                <w:sz w:val="24"/>
                <w:szCs w:val="24"/>
              </w:rPr>
            </w:pPr>
            <w:r>
              <w:rPr>
                <w:sz w:val="24"/>
                <w:szCs w:val="24"/>
              </w:rPr>
              <w:t>1</w:t>
            </w:r>
          </w:p>
        </w:tc>
      </w:tr>
    </w:tbl>
    <w:p w14:paraId="13E9CF3D" w14:textId="77777777" w:rsidR="00DA6305" w:rsidRDefault="00DA6305" w:rsidP="001F5CC3">
      <w:pPr>
        <w:tabs>
          <w:tab w:val="left" w:pos="1035"/>
        </w:tabs>
        <w:rPr>
          <w:sz w:val="24"/>
          <w:szCs w:val="24"/>
        </w:rPr>
      </w:pPr>
    </w:p>
    <w:p w14:paraId="0BC01BB9" w14:textId="77777777" w:rsidR="00DA6305" w:rsidRDefault="00DA6305" w:rsidP="001F5CC3">
      <w:pPr>
        <w:tabs>
          <w:tab w:val="left" w:pos="1035"/>
        </w:tabs>
        <w:rPr>
          <w:sz w:val="24"/>
          <w:szCs w:val="24"/>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1F5CC3" w:rsidRPr="00140C29" w14:paraId="4489567A" w14:textId="77777777" w:rsidTr="002F5AAE">
        <w:tc>
          <w:tcPr>
            <w:tcW w:w="14220" w:type="dxa"/>
          </w:tcPr>
          <w:p w14:paraId="63F44366" w14:textId="77777777" w:rsidR="001F5CC3" w:rsidRDefault="001F5CC3" w:rsidP="002F5AA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43DB4">
              <w:rPr>
                <w:rFonts w:ascii="Arial" w:hAnsi="Arial" w:cs="Arial"/>
                <w:b/>
                <w:sz w:val="20"/>
                <w:szCs w:val="20"/>
              </w:rPr>
              <w:t>OPIS POSLOVA RADNOG MJESTA:</w:t>
            </w:r>
          </w:p>
          <w:p w14:paraId="2CCA8CED"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 xml:space="preserve">obavlja poslove komunalnog redarstva u granicama zakonom i odlukom o komunalnom redu danih ovlasti od rješavanja o pravima i obvezama građana, obavlja nadzor nad provedbom komunalnog reda te nalaže fizičkim i pravnim osobama radnje u svrhu održavanja komunalnog reda, nalaže uklanjanje predmeta, objekata ili uređaja koji su postavljeni bez odobrenja Općine, izdaje obvezne prekršajne naloge, </w:t>
            </w:r>
            <w:r w:rsidR="004D326F">
              <w:rPr>
                <w:rFonts w:ascii="Arial" w:hAnsi="Arial" w:cs="Arial"/>
                <w:sz w:val="20"/>
                <w:szCs w:val="20"/>
              </w:rPr>
              <w:t>predlaže pokretanje prekršajnog postupka</w:t>
            </w:r>
            <w:r w:rsidRPr="00075EE9">
              <w:rPr>
                <w:rFonts w:ascii="Arial" w:hAnsi="Arial" w:cs="Arial"/>
                <w:sz w:val="20"/>
                <w:szCs w:val="20"/>
              </w:rPr>
              <w:t xml:space="preserve"> te</w:t>
            </w:r>
            <w:r w:rsidR="004D326F">
              <w:rPr>
                <w:rFonts w:ascii="Arial" w:hAnsi="Arial" w:cs="Arial"/>
                <w:sz w:val="20"/>
                <w:szCs w:val="20"/>
              </w:rPr>
              <w:t xml:space="preserve"> izriče</w:t>
            </w:r>
            <w:r w:rsidRPr="00075EE9">
              <w:rPr>
                <w:rFonts w:ascii="Arial" w:hAnsi="Arial" w:cs="Arial"/>
                <w:sz w:val="20"/>
                <w:szCs w:val="20"/>
              </w:rPr>
              <w:t xml:space="preserve"> novčane kazne na mjestu počinjenja prekršaja (15%)</w:t>
            </w:r>
          </w:p>
          <w:p w14:paraId="718D3703"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eastAsia="Times New Roman" w:hAnsi="Arial" w:cs="Arial"/>
                <w:sz w:val="20"/>
                <w:szCs w:val="20"/>
                <w:lang w:eastAsia="hr-HR"/>
              </w:rPr>
              <w:t>vrši nadzor nad odlaganjem otpada suprotan Zakonu o održivom gospodarenju otpadom i nadzor sukladno ovlastima propisanim  Zakonom o građevinskoj inspekciji i inspekcijski nadzor nad nerazvrstanim cestama  u dijelu određenom Zakonom o cestama (15%)</w:t>
            </w:r>
          </w:p>
          <w:p w14:paraId="518462E7"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izrađuje Program održavanja i Program gradnje komunalne infrastrukture za područje Općine Punat,  izrađuje izvješća o izvršenju Programa te prati izvršavanje Programa, izrađuje prijedloga Plana upravljanja pomorskim dobrom na području Općine Punat te praćenje izvršavanja Plana (10%)</w:t>
            </w:r>
          </w:p>
          <w:p w14:paraId="5ED318A6"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nadzire izgradnju projekata iz nadležnosti Odsjeka te prati izvršavanje ugovora o izgradnji (10%)</w:t>
            </w:r>
          </w:p>
          <w:p w14:paraId="63658540"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vodi upravni postupak i donosi rješenja u upravnim stvarima iz svoje nadležnosti te izrađuje prijedloge akata za rad Općinskog vijeća i načelnika iz svoje nadležnosti (10 %)</w:t>
            </w:r>
          </w:p>
          <w:p w14:paraId="48B5C623"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 xml:space="preserve">kontrolira i sudjeluje u postupku izdavanja akata za gradnju po pozivu </w:t>
            </w:r>
            <w:r w:rsidR="004D326F">
              <w:rPr>
                <w:rFonts w:ascii="Arial" w:hAnsi="Arial" w:cs="Arial"/>
                <w:sz w:val="20"/>
                <w:szCs w:val="20"/>
              </w:rPr>
              <w:t xml:space="preserve">upravnog odjela </w:t>
            </w:r>
            <w:r w:rsidRPr="00075EE9">
              <w:rPr>
                <w:rFonts w:ascii="Arial" w:hAnsi="Arial" w:cs="Arial"/>
                <w:sz w:val="20"/>
                <w:szCs w:val="20"/>
              </w:rPr>
              <w:t xml:space="preserve">za prostorno </w:t>
            </w:r>
            <w:r w:rsidR="004D326F">
              <w:rPr>
                <w:rFonts w:ascii="Arial" w:hAnsi="Arial" w:cs="Arial"/>
                <w:sz w:val="20"/>
                <w:szCs w:val="20"/>
              </w:rPr>
              <w:t xml:space="preserve">uređenje, </w:t>
            </w:r>
            <w:r w:rsidRPr="00075EE9">
              <w:rPr>
                <w:rFonts w:ascii="Arial" w:hAnsi="Arial" w:cs="Arial"/>
                <w:sz w:val="20"/>
                <w:szCs w:val="20"/>
              </w:rPr>
              <w:t>graditeljstvo i zaštitu okoliša PGŽ-a, izdaje potvrde glavnih projekata i posebne uvjete za izradu glavnih projekata, obavlja poslove tehničke pripreme za ishođenje potrebnih akata gradnje za potrebe Općine Punat, sudjeluje u pronalasku učinkovitih rješenja prometne infrastrukture  (5%)</w:t>
            </w:r>
          </w:p>
          <w:p w14:paraId="007EF70C"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vodi upravni postupak i donosi rješenja u svezi zahtjeva za dodjelu koncesijskih odobrenja na pomorskom dobru sukladno odlukama Vijeća za davanje koncesijskih odobrenja na pomorskom dobru Općine Punat, obavlja administrativne poslove za Vijeće za davanje koncesijskih odobrenja na pomorskom dobru Općine Punat, izrada akata Vijeća za davanje koncesijskih odobrenja te vođenje Registra izdanih koncesijskih odobrenja (5%)</w:t>
            </w:r>
          </w:p>
          <w:p w14:paraId="21D84208"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obavlja poslove koji uključuju izradu akata iz djelokruga JUO - prostorno-planskih dokumenata i dokumenata prostornog uređenja, stručnih podloga i studija, priprema i provodi stratešku procjenu utjecaja na okoliš u postupku izrade prostornih planova (5%)</w:t>
            </w:r>
          </w:p>
          <w:p w14:paraId="0069E901"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075EE9">
              <w:rPr>
                <w:rFonts w:ascii="Arial" w:hAnsi="Arial" w:cs="Arial"/>
                <w:sz w:val="20"/>
                <w:szCs w:val="20"/>
              </w:rPr>
              <w:t>vodi postupke javne nabave po ZJN, kao i postupke nabave po ZKG, koncesija po ZKG te jednostavnu nabavu iz nadležnosti Odjela (5%)</w:t>
            </w:r>
          </w:p>
          <w:p w14:paraId="7A1C7DE6"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075EE9">
              <w:rPr>
                <w:rFonts w:ascii="Arial" w:hAnsi="Arial" w:cs="Arial"/>
                <w:sz w:val="20"/>
                <w:szCs w:val="20"/>
              </w:rPr>
              <w:t>priprema i koordinira izradu svih obrazaca podataka i prijedloga za fondove na razini PGŽ, nadležnih ministarstava i EU, obavlja poslove prijave na razne fondove,  priprema i koordinira sve potrebne financijske i ekonomske analize i studije opravdanosti te prati i nadzire provedbu projekata sufinanciranih od strane fondova (5%)</w:t>
            </w:r>
          </w:p>
          <w:p w14:paraId="3216E166"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lastRenderedPageBreak/>
              <w:t>koordinira u obavljanju poslova dezinsekcije, dezinfekcije i deratizacije i zaštite bilja (5%)</w:t>
            </w:r>
          </w:p>
          <w:p w14:paraId="32D1C179"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sidRPr="00075EE9">
              <w:rPr>
                <w:rFonts w:ascii="Arial" w:eastAsia="Times New Roman" w:hAnsi="Arial" w:cs="Arial"/>
                <w:sz w:val="20"/>
                <w:szCs w:val="20"/>
                <w:lang w:eastAsia="hr-HR"/>
              </w:rPr>
              <w:t>vodi evidencije nekretnina u registru nekretnina iz svoje nadležnosti (5%)</w:t>
            </w:r>
          </w:p>
          <w:p w14:paraId="33F81A5F" w14:textId="77777777" w:rsidR="00B307F3" w:rsidRPr="00075EE9" w:rsidRDefault="00B307F3" w:rsidP="00B307F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075EE9">
              <w:rPr>
                <w:rFonts w:ascii="Arial" w:hAnsi="Arial" w:cs="Arial"/>
                <w:sz w:val="20"/>
                <w:szCs w:val="20"/>
              </w:rPr>
              <w:t>u skladu sa zakonom obavlja i druge poslove po nalogu voditelja Odsjeka i pročelnika (5%)</w:t>
            </w:r>
          </w:p>
          <w:p w14:paraId="50187911" w14:textId="77777777" w:rsidR="00B307F3" w:rsidRPr="00E43DB4" w:rsidRDefault="00B307F3" w:rsidP="002F5AA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55E950C0" w14:textId="77777777" w:rsidR="001F5CC3" w:rsidRPr="00E43DB4" w:rsidRDefault="001F5CC3" w:rsidP="002F5AA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43DB4">
              <w:rPr>
                <w:rFonts w:ascii="Arial" w:hAnsi="Arial" w:cs="Arial"/>
                <w:b/>
                <w:sz w:val="20"/>
                <w:szCs w:val="20"/>
              </w:rPr>
              <w:t>OPIS STANDARDNOG MJERILA POTREBNOG STRUČNOG ZNANJA:</w:t>
            </w:r>
          </w:p>
          <w:p w14:paraId="72CBABD7"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magistar struke ili stručni specijalist</w:t>
            </w:r>
            <w:r>
              <w:rPr>
                <w:rFonts w:ascii="Arial" w:hAnsi="Arial" w:cs="Arial"/>
                <w:sz w:val="20"/>
                <w:szCs w:val="20"/>
              </w:rPr>
              <w:t xml:space="preserve"> ekonomske</w:t>
            </w:r>
            <w:r w:rsidRPr="00E43DB4">
              <w:rPr>
                <w:rFonts w:ascii="Arial" w:hAnsi="Arial" w:cs="Arial"/>
                <w:sz w:val="20"/>
                <w:szCs w:val="20"/>
              </w:rPr>
              <w:t xml:space="preserve"> s</w:t>
            </w:r>
            <w:r>
              <w:rPr>
                <w:rFonts w:ascii="Arial" w:hAnsi="Arial" w:cs="Arial"/>
                <w:sz w:val="20"/>
                <w:szCs w:val="20"/>
              </w:rPr>
              <w:t>truke</w:t>
            </w:r>
          </w:p>
          <w:p w14:paraId="0A8C4BFF"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najmanje jedna godina radnog iskustva na odgovarajućim poslovima</w:t>
            </w:r>
          </w:p>
          <w:p w14:paraId="434C36E6"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 xml:space="preserve">položen državni ispit </w:t>
            </w:r>
          </w:p>
          <w:p w14:paraId="5DE2F769"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poznavanje rada na računalu</w:t>
            </w:r>
            <w:r>
              <w:rPr>
                <w:rFonts w:ascii="Arial" w:hAnsi="Arial" w:cs="Arial"/>
                <w:sz w:val="20"/>
                <w:szCs w:val="20"/>
              </w:rPr>
              <w:t xml:space="preserve"> (MS Office)</w:t>
            </w:r>
          </w:p>
          <w:p w14:paraId="673A5986" w14:textId="736B8B44" w:rsidR="001F5CC3" w:rsidRPr="00A7618F" w:rsidRDefault="001F5CC3" w:rsidP="002F5AAE">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položen vozački ispit</w:t>
            </w:r>
            <w:r w:rsidR="00BD6FE5">
              <w:rPr>
                <w:rFonts w:ascii="Arial" w:hAnsi="Arial" w:cs="Arial"/>
                <w:sz w:val="20"/>
                <w:szCs w:val="20"/>
              </w:rPr>
              <w:t xml:space="preserve"> B kategorije</w:t>
            </w:r>
          </w:p>
        </w:tc>
      </w:tr>
    </w:tbl>
    <w:p w14:paraId="714567A2" w14:textId="77777777" w:rsidR="001F5CC3" w:rsidRDefault="001F5CC3" w:rsidP="001F5CC3">
      <w:pPr>
        <w:tabs>
          <w:tab w:val="left" w:pos="1035"/>
        </w:tabs>
        <w:spacing w:line="240" w:lineRule="auto"/>
        <w:rPr>
          <w:rFonts w:ascii="Arial" w:hAnsi="Arial" w:cs="Arial"/>
          <w:b/>
          <w:sz w:val="20"/>
          <w:szCs w:val="20"/>
        </w:rPr>
      </w:pPr>
    </w:p>
    <w:p w14:paraId="0EA5B880" w14:textId="77777777" w:rsidR="001F5CC3" w:rsidRDefault="001F5CC3" w:rsidP="001F5CC3">
      <w:pPr>
        <w:tabs>
          <w:tab w:val="left" w:pos="1035"/>
        </w:tabs>
        <w:spacing w:line="240" w:lineRule="auto"/>
        <w:rPr>
          <w:rFonts w:ascii="Arial" w:hAnsi="Arial" w:cs="Arial"/>
          <w:b/>
          <w:sz w:val="20"/>
          <w:szCs w:val="20"/>
        </w:rPr>
      </w:pPr>
    </w:p>
    <w:p w14:paraId="06A3C9B7" w14:textId="77777777" w:rsidR="001F5CC3" w:rsidRDefault="001F5CC3" w:rsidP="001F5CC3">
      <w:pPr>
        <w:tabs>
          <w:tab w:val="left" w:pos="1035"/>
        </w:tabs>
        <w:spacing w:line="240" w:lineRule="auto"/>
        <w:rPr>
          <w:rFonts w:ascii="Arial" w:hAnsi="Arial" w:cs="Arial"/>
          <w:b/>
          <w:sz w:val="20"/>
          <w:szCs w:val="20"/>
        </w:rPr>
      </w:pPr>
    </w:p>
    <w:p w14:paraId="547E2255" w14:textId="77777777" w:rsidR="001F5CC3" w:rsidRPr="002733D9" w:rsidRDefault="001F5CC3" w:rsidP="001F5CC3">
      <w:pPr>
        <w:jc w:val="both"/>
        <w:rPr>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1F5CC3" w:rsidRPr="00140C29" w14:paraId="05519BCE" w14:textId="77777777" w:rsidTr="002F5AAE">
        <w:tc>
          <w:tcPr>
            <w:tcW w:w="3936" w:type="dxa"/>
            <w:vAlign w:val="center"/>
          </w:tcPr>
          <w:p w14:paraId="05F80135" w14:textId="77777777" w:rsidR="001F5CC3" w:rsidRPr="003E561C" w:rsidRDefault="001F5CC3" w:rsidP="002F5AAE">
            <w:pPr>
              <w:jc w:val="both"/>
              <w:rPr>
                <w:rFonts w:ascii="Arial" w:hAnsi="Arial" w:cs="Arial"/>
                <w:sz w:val="20"/>
                <w:szCs w:val="20"/>
              </w:rPr>
            </w:pPr>
            <w:r w:rsidRPr="003E561C">
              <w:rPr>
                <w:rFonts w:ascii="Arial" w:hAnsi="Arial" w:cs="Arial"/>
                <w:sz w:val="20"/>
                <w:szCs w:val="20"/>
              </w:rPr>
              <w:t>Složenost poslova</w:t>
            </w:r>
            <w:r>
              <w:rPr>
                <w:rFonts w:ascii="Arial" w:hAnsi="Arial" w:cs="Arial"/>
                <w:sz w:val="20"/>
                <w:szCs w:val="20"/>
              </w:rPr>
              <w:t>:</w:t>
            </w:r>
          </w:p>
        </w:tc>
        <w:tc>
          <w:tcPr>
            <w:tcW w:w="10284" w:type="dxa"/>
            <w:vAlign w:val="center"/>
          </w:tcPr>
          <w:p w14:paraId="1652F811" w14:textId="77777777" w:rsidR="001F5CC3" w:rsidRPr="00140C29" w:rsidRDefault="001F5CC3" w:rsidP="002F5AAE">
            <w:pPr>
              <w:pStyle w:val="Normal1"/>
              <w:jc w:val="both"/>
              <w:rPr>
                <w:color w:val="000000"/>
                <w:sz w:val="20"/>
                <w:szCs w:val="20"/>
              </w:rPr>
            </w:pPr>
            <w:r>
              <w:rPr>
                <w:color w:val="000000"/>
                <w:sz w:val="20"/>
                <w:szCs w:val="20"/>
              </w:rPr>
              <w:t>Stupanj složenosti koji uključuje stalne složenije upravne i stručne poslove unutar Odjela</w:t>
            </w:r>
          </w:p>
          <w:p w14:paraId="0803654B" w14:textId="77777777" w:rsidR="001F5CC3" w:rsidRPr="00A72424" w:rsidRDefault="001F5CC3" w:rsidP="002F5AAE">
            <w:pPr>
              <w:pStyle w:val="Default"/>
            </w:pPr>
          </w:p>
        </w:tc>
      </w:tr>
      <w:tr w:rsidR="001F5CC3" w:rsidRPr="00140C29" w14:paraId="30084F95" w14:textId="77777777" w:rsidTr="002F5AAE">
        <w:tc>
          <w:tcPr>
            <w:tcW w:w="3936" w:type="dxa"/>
            <w:vAlign w:val="center"/>
          </w:tcPr>
          <w:p w14:paraId="26D2F219" w14:textId="77777777" w:rsidR="001F5CC3" w:rsidRPr="00140C29" w:rsidRDefault="001F5CC3" w:rsidP="002F5AAE">
            <w:pPr>
              <w:pStyle w:val="Default"/>
              <w:rPr>
                <w:sz w:val="20"/>
                <w:szCs w:val="20"/>
              </w:rPr>
            </w:pPr>
          </w:p>
          <w:p w14:paraId="059E6EC5" w14:textId="77777777" w:rsidR="001F5CC3" w:rsidRPr="003E561C" w:rsidRDefault="001F5CC3" w:rsidP="002F5AAE">
            <w:pPr>
              <w:pStyle w:val="Default"/>
              <w:rPr>
                <w:sz w:val="20"/>
                <w:szCs w:val="20"/>
              </w:rPr>
            </w:pPr>
            <w:r w:rsidRPr="00140C29">
              <w:rPr>
                <w:sz w:val="20"/>
                <w:szCs w:val="20"/>
              </w:rPr>
              <w:t xml:space="preserve">Samostalnost u radu: </w:t>
            </w:r>
          </w:p>
        </w:tc>
        <w:tc>
          <w:tcPr>
            <w:tcW w:w="10284" w:type="dxa"/>
            <w:vAlign w:val="center"/>
          </w:tcPr>
          <w:p w14:paraId="2A0C2C32" w14:textId="77777777" w:rsidR="001F5CC3" w:rsidRPr="003E4B8F" w:rsidRDefault="001F5CC3" w:rsidP="002F5AAE">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obavljanje poslova uz redoviti nadzor i upute nadređenog službenika</w:t>
            </w:r>
          </w:p>
        </w:tc>
      </w:tr>
      <w:tr w:rsidR="001F5CC3" w:rsidRPr="00140C29" w14:paraId="21E72D20" w14:textId="77777777" w:rsidTr="002F5AAE">
        <w:tc>
          <w:tcPr>
            <w:tcW w:w="3936" w:type="dxa"/>
            <w:vAlign w:val="center"/>
          </w:tcPr>
          <w:p w14:paraId="49E1E3AA" w14:textId="77777777" w:rsidR="001F5CC3" w:rsidRPr="00140C29" w:rsidRDefault="001F5CC3" w:rsidP="002F5AAE">
            <w:pPr>
              <w:pStyle w:val="Default"/>
              <w:rPr>
                <w:sz w:val="20"/>
                <w:szCs w:val="20"/>
              </w:rPr>
            </w:pPr>
          </w:p>
          <w:p w14:paraId="79E7D71B" w14:textId="77777777" w:rsidR="001F5CC3" w:rsidRPr="00140C29" w:rsidRDefault="001F5CC3" w:rsidP="002F5AAE">
            <w:pPr>
              <w:pStyle w:val="Default"/>
              <w:rPr>
                <w:sz w:val="20"/>
                <w:szCs w:val="20"/>
              </w:rPr>
            </w:pPr>
          </w:p>
          <w:p w14:paraId="4E342BA8" w14:textId="77777777" w:rsidR="001F5CC3" w:rsidRPr="003E561C" w:rsidRDefault="001F5CC3" w:rsidP="002F5AAE">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427BA7D2" w14:textId="77777777" w:rsidR="001F5CC3" w:rsidRPr="00140C29" w:rsidRDefault="001F5CC3" w:rsidP="002F5AAE">
            <w:pPr>
              <w:pStyle w:val="Default"/>
              <w:jc w:val="both"/>
              <w:rPr>
                <w:color w:val="auto"/>
              </w:rPr>
            </w:pPr>
          </w:p>
          <w:p w14:paraId="1CE1EA53" w14:textId="77777777" w:rsidR="001F5CC3" w:rsidRPr="00140C29" w:rsidRDefault="001F5CC3" w:rsidP="002F5AAE">
            <w:pPr>
              <w:pStyle w:val="Default"/>
              <w:jc w:val="both"/>
              <w:rPr>
                <w:sz w:val="20"/>
                <w:szCs w:val="20"/>
              </w:rPr>
            </w:pPr>
            <w:r>
              <w:rPr>
                <w:sz w:val="20"/>
                <w:szCs w:val="20"/>
              </w:rPr>
              <w:t>Stupanj stručne komunikacije koji uključuje komunikaciju unutar nižih unutarnjih ustrojstvenih jedinica te povremenu komunikaciju izvan državnog tijela u svrhu prikupljanja ili razmjene informacija</w:t>
            </w:r>
          </w:p>
        </w:tc>
      </w:tr>
      <w:tr w:rsidR="001F5CC3" w:rsidRPr="00140C29" w14:paraId="36BB7449" w14:textId="77777777" w:rsidTr="002F5AAE">
        <w:tc>
          <w:tcPr>
            <w:tcW w:w="3936" w:type="dxa"/>
            <w:vAlign w:val="center"/>
          </w:tcPr>
          <w:p w14:paraId="3CBAD63A" w14:textId="77777777" w:rsidR="001F5CC3" w:rsidRPr="00140C29" w:rsidRDefault="001F5CC3" w:rsidP="002F5AAE">
            <w:pPr>
              <w:pStyle w:val="Default"/>
              <w:rPr>
                <w:sz w:val="20"/>
                <w:szCs w:val="20"/>
              </w:rPr>
            </w:pPr>
          </w:p>
          <w:p w14:paraId="66B95259" w14:textId="77777777" w:rsidR="001F5CC3" w:rsidRPr="003E561C" w:rsidRDefault="001F5CC3" w:rsidP="002F5AAE">
            <w:pPr>
              <w:pStyle w:val="Default"/>
              <w:rPr>
                <w:sz w:val="20"/>
                <w:szCs w:val="20"/>
              </w:rPr>
            </w:pPr>
            <w:r w:rsidRPr="00140C29">
              <w:rPr>
                <w:sz w:val="20"/>
                <w:szCs w:val="20"/>
              </w:rPr>
              <w:t xml:space="preserve">Stupanj odgovornosti i utjecaj na donošenje odluka: </w:t>
            </w:r>
          </w:p>
        </w:tc>
        <w:tc>
          <w:tcPr>
            <w:tcW w:w="10284" w:type="dxa"/>
            <w:vAlign w:val="center"/>
          </w:tcPr>
          <w:p w14:paraId="6E991405" w14:textId="77777777" w:rsidR="001F5CC3" w:rsidRPr="00140C29" w:rsidRDefault="001F5CC3" w:rsidP="002F5AAE">
            <w:pPr>
              <w:pStyle w:val="Default"/>
              <w:jc w:val="both"/>
              <w:rPr>
                <w:color w:val="auto"/>
              </w:rPr>
            </w:pPr>
          </w:p>
          <w:p w14:paraId="01A1EF0B" w14:textId="77777777" w:rsidR="001F5CC3" w:rsidRPr="00140C29" w:rsidRDefault="001F5CC3" w:rsidP="002F5AAE">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utvrđenih postupaka i metoda rada</w:t>
            </w:r>
            <w:r w:rsidRPr="00140C29">
              <w:rPr>
                <w:sz w:val="20"/>
                <w:szCs w:val="20"/>
              </w:rPr>
              <w:t xml:space="preserve"> </w:t>
            </w:r>
          </w:p>
          <w:p w14:paraId="3C5C29C6" w14:textId="77777777" w:rsidR="001F5CC3" w:rsidRPr="00140C29" w:rsidRDefault="001F5CC3" w:rsidP="002F5AAE">
            <w:pPr>
              <w:jc w:val="both"/>
              <w:rPr>
                <w:sz w:val="24"/>
                <w:szCs w:val="24"/>
              </w:rPr>
            </w:pPr>
          </w:p>
        </w:tc>
      </w:tr>
    </w:tbl>
    <w:p w14:paraId="5068F447" w14:textId="77777777" w:rsidR="001F5CC3" w:rsidRDefault="001F5CC3" w:rsidP="001F5CC3">
      <w:pPr>
        <w:jc w:val="both"/>
        <w:rPr>
          <w:sz w:val="24"/>
          <w:szCs w:val="24"/>
        </w:rPr>
      </w:pPr>
    </w:p>
    <w:tbl>
      <w:tblPr>
        <w:tblpPr w:leftFromText="180" w:rightFromText="180" w:vertAnchor="page" w:horzAnchor="margin" w:tblpXSpec="center"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987"/>
        <w:gridCol w:w="1237"/>
        <w:gridCol w:w="1744"/>
        <w:gridCol w:w="1267"/>
        <w:gridCol w:w="1605"/>
        <w:gridCol w:w="2807"/>
        <w:gridCol w:w="1167"/>
      </w:tblGrid>
      <w:tr w:rsidR="001F5CC3" w:rsidRPr="000A4480" w14:paraId="4EA97128" w14:textId="77777777" w:rsidTr="002F5AAE">
        <w:tc>
          <w:tcPr>
            <w:tcW w:w="1201" w:type="dxa"/>
            <w:vAlign w:val="center"/>
          </w:tcPr>
          <w:p w14:paraId="657026E0" w14:textId="77777777" w:rsidR="001F5CC3" w:rsidRPr="000A4480" w:rsidRDefault="001F5CC3" w:rsidP="002F5AAE">
            <w:pPr>
              <w:spacing w:after="0" w:line="240" w:lineRule="auto"/>
              <w:rPr>
                <w:b/>
                <w:sz w:val="20"/>
                <w:szCs w:val="20"/>
              </w:rPr>
            </w:pPr>
            <w:r w:rsidRPr="000A4480">
              <w:rPr>
                <w:b/>
                <w:sz w:val="20"/>
                <w:szCs w:val="20"/>
              </w:rPr>
              <w:lastRenderedPageBreak/>
              <w:t>Broj radnog mjesta</w:t>
            </w:r>
          </w:p>
        </w:tc>
        <w:tc>
          <w:tcPr>
            <w:tcW w:w="3081" w:type="dxa"/>
            <w:vAlign w:val="center"/>
          </w:tcPr>
          <w:p w14:paraId="1A904C79" w14:textId="77777777" w:rsidR="001F5CC3" w:rsidRPr="000A4480" w:rsidRDefault="001F5CC3" w:rsidP="002F5AAE">
            <w:pPr>
              <w:spacing w:after="0" w:line="240" w:lineRule="auto"/>
              <w:jc w:val="both"/>
              <w:rPr>
                <w:b/>
              </w:rPr>
            </w:pPr>
            <w:r w:rsidRPr="000A4480">
              <w:rPr>
                <w:b/>
              </w:rPr>
              <w:t>Naziv radnog mjesta</w:t>
            </w:r>
          </w:p>
        </w:tc>
        <w:tc>
          <w:tcPr>
            <w:tcW w:w="1237" w:type="dxa"/>
            <w:vAlign w:val="center"/>
          </w:tcPr>
          <w:p w14:paraId="2CD2836B" w14:textId="77777777" w:rsidR="001F5CC3" w:rsidRPr="000A4480" w:rsidRDefault="001F5CC3" w:rsidP="002F5AAE">
            <w:pPr>
              <w:spacing w:after="0" w:line="240" w:lineRule="auto"/>
              <w:jc w:val="both"/>
              <w:rPr>
                <w:b/>
                <w:sz w:val="24"/>
                <w:szCs w:val="24"/>
              </w:rPr>
            </w:pPr>
            <w:r w:rsidRPr="000A4480">
              <w:rPr>
                <w:b/>
                <w:sz w:val="24"/>
                <w:szCs w:val="24"/>
              </w:rPr>
              <w:t>Kategorija</w:t>
            </w:r>
          </w:p>
        </w:tc>
        <w:tc>
          <w:tcPr>
            <w:tcW w:w="1755" w:type="dxa"/>
            <w:vAlign w:val="center"/>
          </w:tcPr>
          <w:p w14:paraId="230861F6" w14:textId="77777777" w:rsidR="001F5CC3" w:rsidRPr="000A4480" w:rsidRDefault="001F5CC3" w:rsidP="002F5AAE">
            <w:pPr>
              <w:spacing w:after="0" w:line="240" w:lineRule="auto"/>
              <w:jc w:val="both"/>
              <w:rPr>
                <w:b/>
                <w:sz w:val="24"/>
                <w:szCs w:val="24"/>
              </w:rPr>
            </w:pPr>
            <w:r w:rsidRPr="000A4480">
              <w:rPr>
                <w:b/>
                <w:sz w:val="24"/>
                <w:szCs w:val="24"/>
              </w:rPr>
              <w:t>Potkategorija</w:t>
            </w:r>
          </w:p>
        </w:tc>
        <w:tc>
          <w:tcPr>
            <w:tcW w:w="1290" w:type="dxa"/>
            <w:vAlign w:val="center"/>
          </w:tcPr>
          <w:p w14:paraId="13A2D5CA" w14:textId="77777777" w:rsidR="001F5CC3" w:rsidRPr="000A4480" w:rsidRDefault="001F5CC3" w:rsidP="002F5AAE">
            <w:pPr>
              <w:spacing w:after="0" w:line="240" w:lineRule="auto"/>
              <w:jc w:val="center"/>
              <w:rPr>
                <w:b/>
                <w:sz w:val="24"/>
                <w:szCs w:val="24"/>
              </w:rPr>
            </w:pPr>
            <w:r w:rsidRPr="000A4480">
              <w:rPr>
                <w:b/>
                <w:sz w:val="24"/>
                <w:szCs w:val="24"/>
              </w:rPr>
              <w:t>Razina</w:t>
            </w:r>
          </w:p>
        </w:tc>
        <w:tc>
          <w:tcPr>
            <w:tcW w:w="1609" w:type="dxa"/>
            <w:vAlign w:val="center"/>
          </w:tcPr>
          <w:p w14:paraId="68F05B6E" w14:textId="77777777" w:rsidR="001F5CC3" w:rsidRPr="000A4480" w:rsidRDefault="001F5CC3" w:rsidP="002F5AAE">
            <w:pPr>
              <w:spacing w:after="0" w:line="240" w:lineRule="auto"/>
              <w:jc w:val="center"/>
              <w:rPr>
                <w:b/>
                <w:sz w:val="24"/>
                <w:szCs w:val="24"/>
              </w:rPr>
            </w:pPr>
            <w:r w:rsidRPr="000A4480">
              <w:rPr>
                <w:b/>
                <w:sz w:val="24"/>
                <w:szCs w:val="24"/>
              </w:rPr>
              <w:t>Klasifikacijski rang</w:t>
            </w:r>
          </w:p>
        </w:tc>
        <w:tc>
          <w:tcPr>
            <w:tcW w:w="2880" w:type="dxa"/>
            <w:vAlign w:val="center"/>
          </w:tcPr>
          <w:p w14:paraId="67F07BE0" w14:textId="77777777" w:rsidR="001F5CC3" w:rsidRPr="000A4480" w:rsidRDefault="001F5CC3" w:rsidP="002F5AAE">
            <w:pPr>
              <w:spacing w:after="0" w:line="240" w:lineRule="auto"/>
              <w:rPr>
                <w:b/>
              </w:rPr>
            </w:pPr>
            <w:r w:rsidRPr="000A4480">
              <w:rPr>
                <w:b/>
              </w:rPr>
              <w:t>Naziv ustrojstvene jedinice</w:t>
            </w:r>
          </w:p>
        </w:tc>
        <w:tc>
          <w:tcPr>
            <w:tcW w:w="1167" w:type="dxa"/>
            <w:vAlign w:val="center"/>
          </w:tcPr>
          <w:p w14:paraId="0FCD3651" w14:textId="77777777" w:rsidR="001F5CC3" w:rsidRPr="000A4480" w:rsidRDefault="001F5CC3" w:rsidP="002F5AAE">
            <w:pPr>
              <w:spacing w:after="0" w:line="240" w:lineRule="auto"/>
              <w:jc w:val="both"/>
              <w:rPr>
                <w:b/>
                <w:sz w:val="24"/>
                <w:szCs w:val="24"/>
              </w:rPr>
            </w:pPr>
            <w:r w:rsidRPr="000A4480">
              <w:rPr>
                <w:b/>
                <w:sz w:val="24"/>
                <w:szCs w:val="24"/>
              </w:rPr>
              <w:t>Broj izvršitelja</w:t>
            </w:r>
          </w:p>
        </w:tc>
      </w:tr>
      <w:tr w:rsidR="001F5CC3" w:rsidRPr="000A4480" w14:paraId="5584A1B2" w14:textId="77777777" w:rsidTr="002F5AAE">
        <w:tc>
          <w:tcPr>
            <w:tcW w:w="1201" w:type="dxa"/>
            <w:vAlign w:val="center"/>
          </w:tcPr>
          <w:p w14:paraId="5566DA0E" w14:textId="77777777" w:rsidR="001F5CC3" w:rsidRPr="000A4480" w:rsidRDefault="00A2297B" w:rsidP="002F5AAE">
            <w:pPr>
              <w:spacing w:after="0" w:line="240" w:lineRule="auto"/>
              <w:jc w:val="center"/>
              <w:rPr>
                <w:sz w:val="24"/>
                <w:szCs w:val="24"/>
              </w:rPr>
            </w:pPr>
            <w:r>
              <w:rPr>
                <w:sz w:val="24"/>
                <w:szCs w:val="24"/>
              </w:rPr>
              <w:t>13</w:t>
            </w:r>
            <w:r w:rsidR="001F5CC3" w:rsidRPr="000A4480">
              <w:rPr>
                <w:sz w:val="24"/>
                <w:szCs w:val="24"/>
              </w:rPr>
              <w:t>.</w:t>
            </w:r>
          </w:p>
        </w:tc>
        <w:tc>
          <w:tcPr>
            <w:tcW w:w="3081" w:type="dxa"/>
            <w:vAlign w:val="center"/>
          </w:tcPr>
          <w:p w14:paraId="65C832B6" w14:textId="77777777" w:rsidR="001F5CC3" w:rsidRPr="000A4480" w:rsidRDefault="001F5CC3" w:rsidP="002F5AAE">
            <w:pPr>
              <w:spacing w:after="0" w:line="240" w:lineRule="auto"/>
            </w:pPr>
            <w:r>
              <w:t>VIŠI STRUČNI SURADNIK – PROMETNI I KOMUNALNI REDAR</w:t>
            </w:r>
          </w:p>
        </w:tc>
        <w:tc>
          <w:tcPr>
            <w:tcW w:w="1237" w:type="dxa"/>
            <w:vAlign w:val="center"/>
          </w:tcPr>
          <w:p w14:paraId="4C4E51F9" w14:textId="77777777" w:rsidR="001F5CC3" w:rsidRPr="000A4480" w:rsidRDefault="001F5CC3" w:rsidP="002F5AAE">
            <w:pPr>
              <w:spacing w:after="0" w:line="240" w:lineRule="auto"/>
              <w:jc w:val="center"/>
              <w:rPr>
                <w:sz w:val="24"/>
                <w:szCs w:val="24"/>
              </w:rPr>
            </w:pPr>
            <w:r w:rsidRPr="000A4480">
              <w:rPr>
                <w:sz w:val="24"/>
                <w:szCs w:val="24"/>
              </w:rPr>
              <w:t>I</w:t>
            </w:r>
            <w:r>
              <w:rPr>
                <w:sz w:val="24"/>
                <w:szCs w:val="24"/>
              </w:rPr>
              <w:t>I</w:t>
            </w:r>
          </w:p>
        </w:tc>
        <w:tc>
          <w:tcPr>
            <w:tcW w:w="1755" w:type="dxa"/>
            <w:vAlign w:val="center"/>
          </w:tcPr>
          <w:p w14:paraId="73AB9FD6" w14:textId="77777777" w:rsidR="001F5CC3" w:rsidRPr="000A4480" w:rsidRDefault="001F5CC3" w:rsidP="002F5AAE">
            <w:pPr>
              <w:spacing w:after="0" w:line="240" w:lineRule="auto"/>
              <w:jc w:val="both"/>
              <w:rPr>
                <w:sz w:val="24"/>
                <w:szCs w:val="24"/>
              </w:rPr>
            </w:pPr>
            <w:r>
              <w:rPr>
                <w:sz w:val="24"/>
                <w:szCs w:val="24"/>
              </w:rPr>
              <w:t>Viši stručni suradnik</w:t>
            </w:r>
          </w:p>
        </w:tc>
        <w:tc>
          <w:tcPr>
            <w:tcW w:w="1290" w:type="dxa"/>
            <w:vAlign w:val="center"/>
          </w:tcPr>
          <w:p w14:paraId="1A1FC18A" w14:textId="77777777" w:rsidR="001F5CC3" w:rsidRPr="000A4480" w:rsidRDefault="001F5CC3" w:rsidP="002F5AAE">
            <w:pPr>
              <w:spacing w:after="0" w:line="240" w:lineRule="auto"/>
              <w:jc w:val="both"/>
              <w:rPr>
                <w:sz w:val="24"/>
                <w:szCs w:val="24"/>
              </w:rPr>
            </w:pPr>
          </w:p>
        </w:tc>
        <w:tc>
          <w:tcPr>
            <w:tcW w:w="1609" w:type="dxa"/>
            <w:vAlign w:val="center"/>
          </w:tcPr>
          <w:p w14:paraId="4F509B15" w14:textId="77777777" w:rsidR="001F5CC3" w:rsidRPr="000A4480" w:rsidRDefault="001F5CC3" w:rsidP="002F5AAE">
            <w:pPr>
              <w:spacing w:after="0" w:line="240" w:lineRule="auto"/>
              <w:jc w:val="center"/>
              <w:rPr>
                <w:sz w:val="24"/>
                <w:szCs w:val="24"/>
              </w:rPr>
            </w:pPr>
            <w:r>
              <w:rPr>
                <w:sz w:val="24"/>
                <w:szCs w:val="24"/>
              </w:rPr>
              <w:t>6</w:t>
            </w:r>
          </w:p>
        </w:tc>
        <w:tc>
          <w:tcPr>
            <w:tcW w:w="2880" w:type="dxa"/>
            <w:vAlign w:val="center"/>
          </w:tcPr>
          <w:p w14:paraId="625A4733" w14:textId="7EF544BA" w:rsidR="001F5CC3" w:rsidRPr="000A4480" w:rsidRDefault="0059126F" w:rsidP="002F5AAE">
            <w:pPr>
              <w:spacing w:after="0" w:line="240" w:lineRule="auto"/>
              <w:jc w:val="both"/>
              <w:rPr>
                <w:sz w:val="24"/>
                <w:szCs w:val="24"/>
              </w:rPr>
            </w:pPr>
            <w:r>
              <w:rPr>
                <w:sz w:val="24"/>
                <w:szCs w:val="24"/>
              </w:rPr>
              <w:t>JUO, Odsjek za komunalno gospodarstvo i prostorno planiranje</w:t>
            </w:r>
          </w:p>
        </w:tc>
        <w:tc>
          <w:tcPr>
            <w:tcW w:w="1167" w:type="dxa"/>
            <w:vAlign w:val="center"/>
          </w:tcPr>
          <w:p w14:paraId="3C6A4FD0" w14:textId="77777777" w:rsidR="001F5CC3" w:rsidRPr="000A4480" w:rsidRDefault="001F5CC3" w:rsidP="002F5AAE">
            <w:pPr>
              <w:spacing w:after="0" w:line="240" w:lineRule="auto"/>
              <w:jc w:val="center"/>
              <w:rPr>
                <w:sz w:val="24"/>
                <w:szCs w:val="24"/>
              </w:rPr>
            </w:pPr>
            <w:r>
              <w:rPr>
                <w:sz w:val="24"/>
                <w:szCs w:val="24"/>
              </w:rPr>
              <w:t>1</w:t>
            </w:r>
          </w:p>
        </w:tc>
      </w:tr>
    </w:tbl>
    <w:p w14:paraId="5C3C2046" w14:textId="77777777" w:rsidR="001F5CC3" w:rsidRDefault="001F5CC3" w:rsidP="001F5CC3">
      <w:pPr>
        <w:tabs>
          <w:tab w:val="left" w:pos="1035"/>
        </w:tabs>
        <w:rPr>
          <w:sz w:val="24"/>
          <w:szCs w:val="24"/>
        </w:rPr>
      </w:pPr>
    </w:p>
    <w:p w14:paraId="09AF0BE1" w14:textId="77777777" w:rsidR="001F5CC3" w:rsidRDefault="001F5CC3" w:rsidP="001F5CC3">
      <w:pPr>
        <w:tabs>
          <w:tab w:val="left" w:pos="1035"/>
        </w:tabs>
        <w:rPr>
          <w:sz w:val="24"/>
          <w:szCs w:val="24"/>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1F5CC3" w:rsidRPr="00140C29" w14:paraId="24DBB2A3" w14:textId="77777777" w:rsidTr="002F5AAE">
        <w:tc>
          <w:tcPr>
            <w:tcW w:w="14220" w:type="dxa"/>
          </w:tcPr>
          <w:p w14:paraId="1B67602D" w14:textId="77777777" w:rsidR="001F5CC3" w:rsidRDefault="001F5CC3" w:rsidP="002F5A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43DB4">
              <w:rPr>
                <w:rFonts w:ascii="Arial" w:hAnsi="Arial" w:cs="Arial"/>
                <w:b/>
                <w:sz w:val="20"/>
                <w:szCs w:val="20"/>
              </w:rPr>
              <w:t>OPIS POSLOVA RADNOG MJESTA:</w:t>
            </w:r>
          </w:p>
          <w:p w14:paraId="67E162FB" w14:textId="77777777" w:rsidR="001F5CC3" w:rsidRPr="00B46198"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n</w:t>
            </w:r>
            <w:r w:rsidRPr="00E43DB4">
              <w:rPr>
                <w:rFonts w:ascii="Arial" w:hAnsi="Arial" w:cs="Arial"/>
                <w:sz w:val="20"/>
                <w:szCs w:val="20"/>
              </w:rPr>
              <w:t xml:space="preserve">alaže fizičkim i pravnim osobama radnje u svrhu </w:t>
            </w:r>
            <w:r>
              <w:rPr>
                <w:rFonts w:ascii="Arial" w:hAnsi="Arial" w:cs="Arial"/>
                <w:sz w:val="20"/>
                <w:szCs w:val="20"/>
              </w:rPr>
              <w:t>održavanja prometnog reda te v</w:t>
            </w:r>
            <w:r w:rsidRPr="00B46198">
              <w:rPr>
                <w:rFonts w:ascii="Arial" w:hAnsi="Arial" w:cs="Arial"/>
                <w:sz w:val="20"/>
                <w:szCs w:val="20"/>
              </w:rPr>
              <w:t>rši nadzor nad nepropisno zaustavljenim i parkiranim vozilima, izdaje kazne na mjestu počinjenja prekršaja i obav</w:t>
            </w:r>
            <w:r>
              <w:rPr>
                <w:rFonts w:ascii="Arial" w:hAnsi="Arial" w:cs="Arial"/>
                <w:sz w:val="20"/>
                <w:szCs w:val="20"/>
              </w:rPr>
              <w:t>i</w:t>
            </w:r>
            <w:r w:rsidR="0027604B">
              <w:rPr>
                <w:rFonts w:ascii="Arial" w:hAnsi="Arial" w:cs="Arial"/>
                <w:sz w:val="20"/>
                <w:szCs w:val="20"/>
              </w:rPr>
              <w:t>jesti o počinjenom prekršaju (20</w:t>
            </w:r>
            <w:r w:rsidRPr="00B46198">
              <w:rPr>
                <w:rFonts w:ascii="Arial" w:hAnsi="Arial" w:cs="Arial"/>
                <w:sz w:val="20"/>
                <w:szCs w:val="20"/>
              </w:rPr>
              <w:t>%)</w:t>
            </w:r>
          </w:p>
          <w:p w14:paraId="4C9F1FB5" w14:textId="77777777" w:rsidR="001F5CC3"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i</w:t>
            </w:r>
            <w:r w:rsidRPr="00E43DB4">
              <w:rPr>
                <w:rFonts w:ascii="Arial" w:hAnsi="Arial" w:cs="Arial"/>
                <w:sz w:val="20"/>
                <w:szCs w:val="20"/>
              </w:rPr>
              <w:t>zdaje obavezne prekršajne naloge i vodi prekršajni postupak u cilju</w:t>
            </w:r>
            <w:r w:rsidR="00512D9A">
              <w:rPr>
                <w:rFonts w:ascii="Arial" w:hAnsi="Arial" w:cs="Arial"/>
                <w:sz w:val="20"/>
                <w:szCs w:val="20"/>
              </w:rPr>
              <w:t xml:space="preserve"> naplate prometnih prekršaja (20</w:t>
            </w:r>
            <w:r w:rsidRPr="00E43DB4">
              <w:rPr>
                <w:rFonts w:ascii="Arial" w:hAnsi="Arial" w:cs="Arial"/>
                <w:sz w:val="20"/>
                <w:szCs w:val="20"/>
              </w:rPr>
              <w:t>%)</w:t>
            </w:r>
          </w:p>
          <w:p w14:paraId="0F904B82" w14:textId="77777777" w:rsidR="00512D9A" w:rsidRPr="00E43DB4" w:rsidRDefault="00512D9A"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eastAsia="Times New Roman" w:hAnsi="Arial" w:cs="Arial"/>
                <w:sz w:val="20"/>
                <w:szCs w:val="20"/>
                <w:lang w:eastAsia="hr-HR"/>
              </w:rPr>
              <w:t>o</w:t>
            </w:r>
            <w:r w:rsidRPr="00E43DB4">
              <w:rPr>
                <w:rFonts w:ascii="Arial" w:eastAsia="Times New Roman" w:hAnsi="Arial" w:cs="Arial"/>
                <w:sz w:val="20"/>
                <w:szCs w:val="20"/>
                <w:lang w:eastAsia="hr-HR"/>
              </w:rPr>
              <w:t>bavlja nadzor nad</w:t>
            </w:r>
            <w:r>
              <w:rPr>
                <w:rFonts w:ascii="Arial" w:eastAsia="Times New Roman" w:hAnsi="Arial" w:cs="Arial"/>
                <w:sz w:val="20"/>
                <w:szCs w:val="20"/>
                <w:lang w:eastAsia="hr-HR"/>
              </w:rPr>
              <w:t xml:space="preserve"> provedbom komunalnog reda te n</w:t>
            </w:r>
            <w:r w:rsidRPr="00B46198">
              <w:rPr>
                <w:rFonts w:ascii="Arial" w:eastAsia="Times New Roman" w:hAnsi="Arial" w:cs="Arial"/>
                <w:sz w:val="20"/>
                <w:szCs w:val="20"/>
                <w:lang w:eastAsia="hr-HR"/>
              </w:rPr>
              <w:t xml:space="preserve">alaže fizičkim i pravnim osobama radnje u svrhu održavanja komunalnog reda, nalaže uklanjanje predmeta, objekata ili uređaja koji su postavljeni bez odobrenja Općine, </w:t>
            </w:r>
            <w:r w:rsidR="00A073A0">
              <w:rPr>
                <w:rFonts w:ascii="Arial" w:eastAsia="Times New Roman" w:hAnsi="Arial" w:cs="Arial"/>
                <w:sz w:val="20"/>
                <w:szCs w:val="20"/>
                <w:lang w:eastAsia="hr-HR"/>
              </w:rPr>
              <w:t>predlaže pokretanje prekršajnog postupka</w:t>
            </w:r>
            <w:r w:rsidRPr="00B46198">
              <w:rPr>
                <w:rFonts w:ascii="Arial" w:eastAsia="Times New Roman" w:hAnsi="Arial" w:cs="Arial"/>
                <w:sz w:val="20"/>
                <w:szCs w:val="20"/>
                <w:lang w:eastAsia="hr-HR"/>
              </w:rPr>
              <w:t xml:space="preserve"> te vrši nadzor nad odlaganjem otpada suprotan Zakonu o održivom gospodarenju otpadom</w:t>
            </w:r>
            <w:r>
              <w:rPr>
                <w:rFonts w:ascii="Arial" w:eastAsia="Times New Roman" w:hAnsi="Arial" w:cs="Arial"/>
                <w:sz w:val="20"/>
                <w:szCs w:val="20"/>
                <w:lang w:eastAsia="hr-HR"/>
              </w:rPr>
              <w:t>, nadzor sukladno ovlastima propisanim Zakonom o građevinskoj inspekciji</w:t>
            </w:r>
            <w:r w:rsidRPr="00B46198">
              <w:rPr>
                <w:rFonts w:ascii="Arial" w:eastAsia="Times New Roman" w:hAnsi="Arial" w:cs="Arial"/>
                <w:sz w:val="20"/>
                <w:szCs w:val="20"/>
                <w:lang w:eastAsia="hr-HR"/>
              </w:rPr>
              <w:t xml:space="preserve"> i inspekcijski nadzor nad nerazvrstanim cestama  u dijelu određenom Zakonom o cestama</w:t>
            </w:r>
            <w:r>
              <w:rPr>
                <w:rFonts w:ascii="Arial" w:eastAsia="Times New Roman" w:hAnsi="Arial" w:cs="Arial"/>
                <w:sz w:val="20"/>
                <w:szCs w:val="20"/>
                <w:lang w:eastAsia="hr-HR"/>
              </w:rPr>
              <w:t xml:space="preserve"> te vrši nadzor sukladno Zakonu o zaštiti životinja i Zakonu o veterinarstvu </w:t>
            </w:r>
            <w:r>
              <w:rPr>
                <w:rFonts w:ascii="Arial" w:hAnsi="Arial" w:cs="Arial"/>
                <w:sz w:val="20"/>
                <w:szCs w:val="20"/>
              </w:rPr>
              <w:t>(15</w:t>
            </w:r>
            <w:r w:rsidRPr="0027604B">
              <w:rPr>
                <w:rFonts w:ascii="Arial" w:eastAsia="Times New Roman" w:hAnsi="Arial" w:cs="Arial"/>
                <w:sz w:val="20"/>
                <w:szCs w:val="20"/>
                <w:lang w:eastAsia="hr-HR"/>
              </w:rPr>
              <w:t>%)</w:t>
            </w:r>
          </w:p>
          <w:p w14:paraId="2DAD6B28" w14:textId="77777777" w:rsidR="001F5CC3"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n</w:t>
            </w:r>
            <w:r w:rsidRPr="00E43DB4">
              <w:rPr>
                <w:rFonts w:ascii="Arial" w:hAnsi="Arial" w:cs="Arial"/>
                <w:sz w:val="20"/>
                <w:szCs w:val="20"/>
              </w:rPr>
              <w:t>alaže premještanje nepropisno zaustavljenih i parkiranih vozi</w:t>
            </w:r>
            <w:r w:rsidR="00512D9A">
              <w:rPr>
                <w:rFonts w:ascii="Arial" w:hAnsi="Arial" w:cs="Arial"/>
                <w:sz w:val="20"/>
                <w:szCs w:val="20"/>
              </w:rPr>
              <w:t>la i upravlja prometom (15</w:t>
            </w:r>
            <w:r w:rsidRPr="00E43DB4">
              <w:rPr>
                <w:rFonts w:ascii="Arial" w:hAnsi="Arial" w:cs="Arial"/>
                <w:sz w:val="20"/>
                <w:szCs w:val="20"/>
              </w:rPr>
              <w:t xml:space="preserve">%) </w:t>
            </w:r>
          </w:p>
          <w:p w14:paraId="70F4A875" w14:textId="77777777" w:rsidR="001F5CC3"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w:t>
            </w:r>
            <w:r w:rsidRPr="00E43DB4">
              <w:rPr>
                <w:rFonts w:ascii="Arial" w:hAnsi="Arial" w:cs="Arial"/>
                <w:sz w:val="20"/>
                <w:szCs w:val="20"/>
              </w:rPr>
              <w:t>bavlja nadzor nad stanjem nerazvrstanih cest</w:t>
            </w:r>
            <w:r>
              <w:rPr>
                <w:rFonts w:ascii="Arial" w:hAnsi="Arial" w:cs="Arial"/>
                <w:sz w:val="20"/>
                <w:szCs w:val="20"/>
              </w:rPr>
              <w:t>a (hitna sanacija, udarne rupe), v</w:t>
            </w:r>
            <w:r w:rsidRPr="0080529E">
              <w:rPr>
                <w:rFonts w:ascii="Arial" w:hAnsi="Arial" w:cs="Arial"/>
                <w:sz w:val="20"/>
                <w:szCs w:val="20"/>
              </w:rPr>
              <w:t>odi evidenciju vertikalne i horizontalne signalizacije te brine o zakonitom funkcioniranju horizontaln</w:t>
            </w:r>
            <w:r>
              <w:rPr>
                <w:rFonts w:ascii="Arial" w:hAnsi="Arial" w:cs="Arial"/>
                <w:sz w:val="20"/>
                <w:szCs w:val="20"/>
              </w:rPr>
              <w:t>e i vertikalne signalizacije (10</w:t>
            </w:r>
            <w:r w:rsidRPr="0080529E">
              <w:rPr>
                <w:rFonts w:ascii="Arial" w:hAnsi="Arial" w:cs="Arial"/>
                <w:sz w:val="20"/>
                <w:szCs w:val="20"/>
              </w:rPr>
              <w:t>%)</w:t>
            </w:r>
          </w:p>
          <w:p w14:paraId="74EF82EB" w14:textId="77777777" w:rsidR="0027604B" w:rsidRPr="0027604B" w:rsidRDefault="0027604B" w:rsidP="0027604B">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v</w:t>
            </w:r>
            <w:r w:rsidRPr="00645CDD">
              <w:rPr>
                <w:rFonts w:ascii="Arial" w:hAnsi="Arial" w:cs="Arial"/>
                <w:sz w:val="20"/>
                <w:szCs w:val="20"/>
              </w:rPr>
              <w:t>rši nadzor nad zakupljenim javnim površinama te izdaje odobrenj</w:t>
            </w:r>
            <w:r w:rsidR="00512D9A">
              <w:rPr>
                <w:rFonts w:ascii="Arial" w:hAnsi="Arial" w:cs="Arial"/>
                <w:sz w:val="20"/>
                <w:szCs w:val="20"/>
              </w:rPr>
              <w:t>a za prekope javnih površina (5</w:t>
            </w:r>
            <w:r w:rsidRPr="00645CDD">
              <w:rPr>
                <w:rFonts w:ascii="Arial" w:hAnsi="Arial" w:cs="Arial"/>
                <w:sz w:val="20"/>
                <w:szCs w:val="20"/>
              </w:rPr>
              <w:t>%)</w:t>
            </w:r>
          </w:p>
          <w:p w14:paraId="237E594C" w14:textId="77777777" w:rsidR="001F5CC3" w:rsidRPr="0080529E"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w:t>
            </w:r>
            <w:r w:rsidRPr="00E43DB4">
              <w:rPr>
                <w:rFonts w:ascii="Arial" w:hAnsi="Arial" w:cs="Arial"/>
                <w:sz w:val="20"/>
                <w:szCs w:val="20"/>
              </w:rPr>
              <w:t>dređuje privremenu regulaciju prometa kod izvođenja građevinskih radova na javnim površinama ili neposredno uz iste (5%)</w:t>
            </w:r>
          </w:p>
          <w:p w14:paraId="4134900D" w14:textId="77777777" w:rsidR="001F5CC3" w:rsidRPr="00E43DB4"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w:t>
            </w:r>
            <w:r w:rsidRPr="00E43DB4">
              <w:rPr>
                <w:rFonts w:ascii="Arial" w:eastAsia="Times New Roman" w:hAnsi="Arial" w:cs="Arial"/>
                <w:sz w:val="20"/>
                <w:szCs w:val="20"/>
                <w:lang w:eastAsia="hr-HR"/>
              </w:rPr>
              <w:t>odi upravni postupak i donosi rješenja u upravnim stvarima iz svoje nadležnosti</w:t>
            </w:r>
            <w:r w:rsidRPr="00E43DB4">
              <w:rPr>
                <w:rFonts w:ascii="Arial" w:eastAsia="Times New Roman" w:hAnsi="Arial" w:cs="Arial"/>
                <w:color w:val="333333"/>
                <w:sz w:val="20"/>
                <w:szCs w:val="20"/>
                <w:lang w:eastAsia="hr-HR"/>
              </w:rPr>
              <w:t xml:space="preserve"> (5%)</w:t>
            </w:r>
          </w:p>
          <w:p w14:paraId="18871B97" w14:textId="77777777" w:rsidR="001F5CC3" w:rsidRPr="00E43DB4" w:rsidRDefault="001F5CC3" w:rsidP="002F5AA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u</w:t>
            </w:r>
            <w:r w:rsidRPr="00E43DB4">
              <w:rPr>
                <w:rFonts w:ascii="Arial" w:hAnsi="Arial" w:cs="Arial"/>
                <w:sz w:val="20"/>
                <w:szCs w:val="20"/>
              </w:rPr>
              <w:t xml:space="preserve"> skladu sa zakonom obavlja i druge poslove po nalogu voditelja Odsjeka i pročelnika (5%)</w:t>
            </w:r>
          </w:p>
          <w:p w14:paraId="123A33AB" w14:textId="77777777" w:rsidR="001F5CC3" w:rsidRPr="00E43DB4" w:rsidRDefault="001F5CC3" w:rsidP="002F5A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p>
          <w:p w14:paraId="5DDCE95B" w14:textId="77777777" w:rsidR="001F5CC3" w:rsidRPr="00E43DB4" w:rsidRDefault="001F5CC3" w:rsidP="002F5A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43DB4">
              <w:rPr>
                <w:rFonts w:ascii="Arial" w:hAnsi="Arial" w:cs="Arial"/>
                <w:b/>
                <w:sz w:val="20"/>
                <w:szCs w:val="20"/>
              </w:rPr>
              <w:t>OPIS STANDARDNOG MJERILA POTREBNOG STRUČNOG ZNANJA:</w:t>
            </w:r>
          </w:p>
          <w:p w14:paraId="7EF137C6"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magistar struke i</w:t>
            </w:r>
            <w:r>
              <w:rPr>
                <w:rFonts w:ascii="Arial" w:hAnsi="Arial" w:cs="Arial"/>
                <w:sz w:val="20"/>
                <w:szCs w:val="20"/>
              </w:rPr>
              <w:t>li stručni specijalist tehničke ili društvene</w:t>
            </w:r>
            <w:r w:rsidRPr="00E43DB4">
              <w:rPr>
                <w:rFonts w:ascii="Arial" w:hAnsi="Arial" w:cs="Arial"/>
                <w:sz w:val="20"/>
                <w:szCs w:val="20"/>
              </w:rPr>
              <w:t xml:space="preserve"> </w:t>
            </w:r>
            <w:r>
              <w:rPr>
                <w:rFonts w:ascii="Arial" w:hAnsi="Arial" w:cs="Arial"/>
                <w:sz w:val="20"/>
                <w:szCs w:val="20"/>
              </w:rPr>
              <w:t>struke</w:t>
            </w:r>
          </w:p>
          <w:p w14:paraId="06F5A078"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najmanje jedna godina radnog iskustva na odgovarajućim poslovima</w:t>
            </w:r>
          </w:p>
          <w:p w14:paraId="1819C0B0" w14:textId="77777777" w:rsidR="001F5CC3" w:rsidRDefault="001F5CC3"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 xml:space="preserve">položen državni ispit </w:t>
            </w:r>
          </w:p>
          <w:p w14:paraId="2F01D00B" w14:textId="77777777" w:rsidR="00F27031" w:rsidRDefault="00F27031"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završen program osposobljavanja za prometnog redara</w:t>
            </w:r>
          </w:p>
          <w:p w14:paraId="739700FF" w14:textId="77777777" w:rsidR="00F27031" w:rsidRPr="00E43DB4" w:rsidRDefault="00F27031"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zdravstvena sposobnost za obavljanje poslova prometnog redara</w:t>
            </w:r>
          </w:p>
          <w:p w14:paraId="030E3006" w14:textId="77777777" w:rsidR="001F5CC3" w:rsidRPr="00E43DB4" w:rsidRDefault="001F5CC3" w:rsidP="002F5AA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poznavanje rada na računalu</w:t>
            </w:r>
            <w:r>
              <w:rPr>
                <w:rFonts w:ascii="Arial" w:hAnsi="Arial" w:cs="Arial"/>
                <w:sz w:val="20"/>
                <w:szCs w:val="20"/>
              </w:rPr>
              <w:t xml:space="preserve"> (MS Office)</w:t>
            </w:r>
          </w:p>
          <w:p w14:paraId="5255138C" w14:textId="7FCA9E72" w:rsidR="001F5CC3" w:rsidRPr="00A7618F" w:rsidRDefault="001F5CC3" w:rsidP="00947648">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položen vozački ispit</w:t>
            </w:r>
            <w:r w:rsidR="00C539BD">
              <w:rPr>
                <w:rFonts w:ascii="Arial" w:hAnsi="Arial" w:cs="Arial"/>
                <w:sz w:val="20"/>
                <w:szCs w:val="20"/>
              </w:rPr>
              <w:t xml:space="preserve"> </w:t>
            </w:r>
            <w:r w:rsidR="00BD6FE5">
              <w:rPr>
                <w:rFonts w:ascii="Arial" w:hAnsi="Arial" w:cs="Arial"/>
                <w:sz w:val="20"/>
                <w:szCs w:val="20"/>
              </w:rPr>
              <w:t>B kategorije</w:t>
            </w:r>
          </w:p>
        </w:tc>
      </w:tr>
    </w:tbl>
    <w:p w14:paraId="1B60DA5A" w14:textId="77777777" w:rsidR="001F5CC3" w:rsidRDefault="001F5CC3" w:rsidP="001F5CC3">
      <w:pPr>
        <w:tabs>
          <w:tab w:val="left" w:pos="1035"/>
        </w:tabs>
        <w:spacing w:line="240" w:lineRule="auto"/>
        <w:rPr>
          <w:rFonts w:ascii="Arial" w:hAnsi="Arial" w:cs="Arial"/>
          <w:b/>
          <w:sz w:val="20"/>
          <w:szCs w:val="20"/>
        </w:rPr>
      </w:pPr>
    </w:p>
    <w:p w14:paraId="6DA57EF1" w14:textId="77777777" w:rsidR="001F5CC3" w:rsidRDefault="001F5CC3" w:rsidP="001F5CC3">
      <w:pPr>
        <w:tabs>
          <w:tab w:val="left" w:pos="1035"/>
        </w:tabs>
        <w:spacing w:line="240" w:lineRule="auto"/>
        <w:rPr>
          <w:rFonts w:ascii="Arial" w:hAnsi="Arial" w:cs="Arial"/>
          <w:b/>
          <w:sz w:val="20"/>
          <w:szCs w:val="20"/>
        </w:rPr>
      </w:pPr>
    </w:p>
    <w:p w14:paraId="0103D200" w14:textId="77777777" w:rsidR="001F5CC3" w:rsidRDefault="001F5CC3" w:rsidP="001F5CC3">
      <w:pPr>
        <w:tabs>
          <w:tab w:val="left" w:pos="1035"/>
        </w:tabs>
        <w:spacing w:line="240" w:lineRule="auto"/>
        <w:rPr>
          <w:rFonts w:ascii="Arial" w:hAnsi="Arial" w:cs="Arial"/>
          <w:b/>
          <w:sz w:val="20"/>
          <w:szCs w:val="20"/>
        </w:rPr>
      </w:pPr>
    </w:p>
    <w:p w14:paraId="0A9BF397" w14:textId="77777777" w:rsidR="001F5CC3" w:rsidRDefault="001F5CC3" w:rsidP="001F5CC3">
      <w:pPr>
        <w:tabs>
          <w:tab w:val="left" w:pos="1035"/>
        </w:tabs>
        <w:spacing w:line="240" w:lineRule="auto"/>
        <w:rPr>
          <w:rFonts w:ascii="Arial" w:hAnsi="Arial" w:cs="Arial"/>
          <w:b/>
          <w:sz w:val="20"/>
          <w:szCs w:val="20"/>
        </w:rPr>
      </w:pPr>
    </w:p>
    <w:p w14:paraId="1BDC9411" w14:textId="77777777" w:rsidR="001F5CC3" w:rsidRPr="002733D9" w:rsidRDefault="001F5CC3" w:rsidP="001F5CC3">
      <w:pPr>
        <w:jc w:val="both"/>
        <w:rPr>
          <w:sz w:val="24"/>
          <w:szCs w:val="24"/>
        </w:rPr>
      </w:pPr>
      <w:r w:rsidRPr="00D32AD5">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1F5CC3" w:rsidRPr="00140C29" w14:paraId="66603E5C" w14:textId="77777777" w:rsidTr="002F5AAE">
        <w:tc>
          <w:tcPr>
            <w:tcW w:w="3936" w:type="dxa"/>
            <w:vAlign w:val="center"/>
          </w:tcPr>
          <w:p w14:paraId="78291598" w14:textId="77777777" w:rsidR="001F5CC3" w:rsidRPr="003E561C" w:rsidRDefault="001F5CC3" w:rsidP="002F5AAE">
            <w:pPr>
              <w:jc w:val="both"/>
              <w:rPr>
                <w:rFonts w:ascii="Arial" w:hAnsi="Arial" w:cs="Arial"/>
                <w:sz w:val="20"/>
                <w:szCs w:val="20"/>
              </w:rPr>
            </w:pPr>
            <w:r w:rsidRPr="003E561C">
              <w:rPr>
                <w:rFonts w:ascii="Arial" w:hAnsi="Arial" w:cs="Arial"/>
                <w:sz w:val="20"/>
                <w:szCs w:val="20"/>
              </w:rPr>
              <w:t>Složenost poslova</w:t>
            </w:r>
            <w:r>
              <w:rPr>
                <w:rFonts w:ascii="Arial" w:hAnsi="Arial" w:cs="Arial"/>
                <w:sz w:val="20"/>
                <w:szCs w:val="20"/>
              </w:rPr>
              <w:t>:</w:t>
            </w:r>
          </w:p>
        </w:tc>
        <w:tc>
          <w:tcPr>
            <w:tcW w:w="10284" w:type="dxa"/>
            <w:vAlign w:val="center"/>
          </w:tcPr>
          <w:p w14:paraId="5B2E605D" w14:textId="77777777" w:rsidR="001F5CC3" w:rsidRPr="00140C29" w:rsidRDefault="001F5CC3" w:rsidP="002F5AAE">
            <w:pPr>
              <w:pStyle w:val="Normal1"/>
              <w:jc w:val="both"/>
              <w:rPr>
                <w:color w:val="000000"/>
                <w:sz w:val="20"/>
                <w:szCs w:val="20"/>
              </w:rPr>
            </w:pPr>
            <w:r>
              <w:rPr>
                <w:color w:val="000000"/>
                <w:sz w:val="20"/>
                <w:szCs w:val="20"/>
              </w:rPr>
              <w:t>Stupanj složenosti koji uključuje stalne složenije upravne i stručne poslove unutar Odjela</w:t>
            </w:r>
          </w:p>
          <w:p w14:paraId="1D33C6D9" w14:textId="77777777" w:rsidR="001F5CC3" w:rsidRPr="00A72424" w:rsidRDefault="001F5CC3" w:rsidP="002F5AAE">
            <w:pPr>
              <w:pStyle w:val="Default"/>
            </w:pPr>
          </w:p>
        </w:tc>
      </w:tr>
      <w:tr w:rsidR="001F5CC3" w:rsidRPr="00140C29" w14:paraId="0D4B6BA5" w14:textId="77777777" w:rsidTr="002F5AAE">
        <w:tc>
          <w:tcPr>
            <w:tcW w:w="3936" w:type="dxa"/>
            <w:vAlign w:val="center"/>
          </w:tcPr>
          <w:p w14:paraId="15452CDC" w14:textId="77777777" w:rsidR="001F5CC3" w:rsidRPr="00140C29" w:rsidRDefault="001F5CC3" w:rsidP="002F5AAE">
            <w:pPr>
              <w:pStyle w:val="Default"/>
              <w:rPr>
                <w:sz w:val="20"/>
                <w:szCs w:val="20"/>
              </w:rPr>
            </w:pPr>
          </w:p>
          <w:p w14:paraId="19D6BACF" w14:textId="77777777" w:rsidR="001F5CC3" w:rsidRPr="003E561C" w:rsidRDefault="001F5CC3" w:rsidP="002F5AAE">
            <w:pPr>
              <w:pStyle w:val="Default"/>
              <w:rPr>
                <w:sz w:val="20"/>
                <w:szCs w:val="20"/>
              </w:rPr>
            </w:pPr>
            <w:r w:rsidRPr="00140C29">
              <w:rPr>
                <w:sz w:val="20"/>
                <w:szCs w:val="20"/>
              </w:rPr>
              <w:t xml:space="preserve">Samostalnost u radu: </w:t>
            </w:r>
          </w:p>
        </w:tc>
        <w:tc>
          <w:tcPr>
            <w:tcW w:w="10284" w:type="dxa"/>
            <w:vAlign w:val="center"/>
          </w:tcPr>
          <w:p w14:paraId="5DC9443B" w14:textId="77777777" w:rsidR="001F5CC3" w:rsidRPr="003E4B8F" w:rsidRDefault="001F5CC3" w:rsidP="002F5AAE">
            <w:pPr>
              <w:pStyle w:val="Naslov1"/>
              <w:spacing w:before="60" w:after="60"/>
              <w:jc w:val="both"/>
              <w:rPr>
                <w:rFonts w:cs="Arial"/>
                <w:color w:val="000000"/>
                <w:sz w:val="20"/>
                <w:szCs w:val="20"/>
                <w:lang w:eastAsia="hr-HR"/>
              </w:rPr>
            </w:pPr>
            <w:r w:rsidRPr="003E4B8F">
              <w:rPr>
                <w:rFonts w:cs="Arial"/>
                <w:color w:val="000000"/>
                <w:sz w:val="20"/>
                <w:szCs w:val="20"/>
                <w:lang w:eastAsia="hr-HR"/>
              </w:rPr>
              <w:t>Stupanj samostalnosti koji uključuje obavljanje poslova uz redoviti nadzor i upute nadređenog službenika</w:t>
            </w:r>
          </w:p>
        </w:tc>
      </w:tr>
      <w:tr w:rsidR="001F5CC3" w:rsidRPr="00140C29" w14:paraId="6C010319" w14:textId="77777777" w:rsidTr="002F5AAE">
        <w:tc>
          <w:tcPr>
            <w:tcW w:w="3936" w:type="dxa"/>
            <w:vAlign w:val="center"/>
          </w:tcPr>
          <w:p w14:paraId="216D551C" w14:textId="77777777" w:rsidR="001F5CC3" w:rsidRPr="00140C29" w:rsidRDefault="001F5CC3" w:rsidP="002F5AAE">
            <w:pPr>
              <w:pStyle w:val="Default"/>
              <w:rPr>
                <w:sz w:val="20"/>
                <w:szCs w:val="20"/>
              </w:rPr>
            </w:pPr>
          </w:p>
          <w:p w14:paraId="7A66E78A" w14:textId="77777777" w:rsidR="001F5CC3" w:rsidRPr="00140C29" w:rsidRDefault="001F5CC3" w:rsidP="002F5AAE">
            <w:pPr>
              <w:pStyle w:val="Default"/>
              <w:rPr>
                <w:sz w:val="20"/>
                <w:szCs w:val="20"/>
              </w:rPr>
            </w:pPr>
          </w:p>
          <w:p w14:paraId="58CD8734" w14:textId="77777777" w:rsidR="001F5CC3" w:rsidRPr="003E561C" w:rsidRDefault="001F5CC3" w:rsidP="002F5AAE">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5FC8A949" w14:textId="77777777" w:rsidR="001F5CC3" w:rsidRPr="00140C29" w:rsidRDefault="001F5CC3" w:rsidP="002F5AAE">
            <w:pPr>
              <w:pStyle w:val="Default"/>
              <w:jc w:val="both"/>
              <w:rPr>
                <w:color w:val="auto"/>
              </w:rPr>
            </w:pPr>
          </w:p>
          <w:p w14:paraId="301335BB" w14:textId="77777777" w:rsidR="001F5CC3" w:rsidRPr="00140C29" w:rsidRDefault="001F5CC3" w:rsidP="002F5AAE">
            <w:pPr>
              <w:pStyle w:val="Default"/>
              <w:jc w:val="both"/>
              <w:rPr>
                <w:sz w:val="20"/>
                <w:szCs w:val="20"/>
              </w:rPr>
            </w:pPr>
            <w:r>
              <w:rPr>
                <w:sz w:val="20"/>
                <w:szCs w:val="20"/>
              </w:rPr>
              <w:t>Stupanj stručne komunikacije koji uključuje komunikaciju unutar nižih unutarnjih ustrojstvenih jedinica te povremenu komunikaciju izvan državnog tijela u svrhu prikupljanja ili razmjene informacija</w:t>
            </w:r>
          </w:p>
        </w:tc>
      </w:tr>
      <w:tr w:rsidR="001F5CC3" w:rsidRPr="00140C29" w14:paraId="1DE2DD5C" w14:textId="77777777" w:rsidTr="002F5AAE">
        <w:tc>
          <w:tcPr>
            <w:tcW w:w="3936" w:type="dxa"/>
            <w:vAlign w:val="center"/>
          </w:tcPr>
          <w:p w14:paraId="7DE0D0D0" w14:textId="77777777" w:rsidR="001F5CC3" w:rsidRPr="00140C29" w:rsidRDefault="001F5CC3" w:rsidP="002F5AAE">
            <w:pPr>
              <w:pStyle w:val="Default"/>
              <w:rPr>
                <w:sz w:val="20"/>
                <w:szCs w:val="20"/>
              </w:rPr>
            </w:pPr>
          </w:p>
          <w:p w14:paraId="34B7A9C8" w14:textId="77777777" w:rsidR="001F5CC3" w:rsidRPr="003E561C" w:rsidRDefault="001F5CC3" w:rsidP="002F5AAE">
            <w:pPr>
              <w:pStyle w:val="Default"/>
              <w:rPr>
                <w:sz w:val="20"/>
                <w:szCs w:val="20"/>
              </w:rPr>
            </w:pPr>
            <w:r w:rsidRPr="00140C29">
              <w:rPr>
                <w:sz w:val="20"/>
                <w:szCs w:val="20"/>
              </w:rPr>
              <w:t xml:space="preserve">Stupanj odgovornosti i utjecaj na donošenje odluka: </w:t>
            </w:r>
          </w:p>
        </w:tc>
        <w:tc>
          <w:tcPr>
            <w:tcW w:w="10284" w:type="dxa"/>
            <w:vAlign w:val="center"/>
          </w:tcPr>
          <w:p w14:paraId="04F93EFE" w14:textId="77777777" w:rsidR="001F5CC3" w:rsidRPr="00140C29" w:rsidRDefault="001F5CC3" w:rsidP="002F5AAE">
            <w:pPr>
              <w:pStyle w:val="Default"/>
              <w:jc w:val="both"/>
              <w:rPr>
                <w:color w:val="auto"/>
              </w:rPr>
            </w:pPr>
          </w:p>
          <w:p w14:paraId="68F247E0" w14:textId="77777777" w:rsidR="001F5CC3" w:rsidRPr="00140C29" w:rsidRDefault="001F5CC3" w:rsidP="002F5AAE">
            <w:pPr>
              <w:pStyle w:val="Default"/>
              <w:jc w:val="both"/>
              <w:rPr>
                <w:sz w:val="20"/>
                <w:szCs w:val="20"/>
              </w:rPr>
            </w:pPr>
            <w:r w:rsidRPr="00140C29">
              <w:rPr>
                <w:sz w:val="20"/>
                <w:szCs w:val="20"/>
              </w:rPr>
              <w:t xml:space="preserve">Stupanj odgovornosti koji uključuje </w:t>
            </w:r>
            <w:r>
              <w:rPr>
                <w:sz w:val="20"/>
                <w:szCs w:val="20"/>
              </w:rPr>
              <w:t>odgovornost za materijalne resurse s kojima službenik radi te pravilnu primjenu utvrđenih postupaka i metoda rada</w:t>
            </w:r>
            <w:r w:rsidRPr="00140C29">
              <w:rPr>
                <w:sz w:val="20"/>
                <w:szCs w:val="20"/>
              </w:rPr>
              <w:t xml:space="preserve"> </w:t>
            </w:r>
          </w:p>
          <w:p w14:paraId="31BC3FA8" w14:textId="77777777" w:rsidR="001F5CC3" w:rsidRPr="00140C29" w:rsidRDefault="001F5CC3" w:rsidP="002F5AAE">
            <w:pPr>
              <w:jc w:val="both"/>
              <w:rPr>
                <w:sz w:val="24"/>
                <w:szCs w:val="24"/>
              </w:rPr>
            </w:pPr>
          </w:p>
        </w:tc>
      </w:tr>
    </w:tbl>
    <w:p w14:paraId="2352D748" w14:textId="77777777" w:rsidR="001F5CC3" w:rsidRDefault="001F5CC3" w:rsidP="001F5CC3">
      <w:pPr>
        <w:jc w:val="both"/>
        <w:rPr>
          <w:sz w:val="24"/>
          <w:szCs w:val="24"/>
        </w:rPr>
      </w:pPr>
    </w:p>
    <w:p w14:paraId="3C19BC39" w14:textId="77777777" w:rsidR="001F5CC3" w:rsidRDefault="001F5CC3" w:rsidP="001F5CC3">
      <w:pPr>
        <w:jc w:val="both"/>
        <w:rPr>
          <w:sz w:val="24"/>
          <w:szCs w:val="24"/>
        </w:rPr>
      </w:pPr>
    </w:p>
    <w:p w14:paraId="4256B318" w14:textId="77777777" w:rsidR="001F5CC3" w:rsidRDefault="001F5CC3" w:rsidP="001F5CC3">
      <w:pPr>
        <w:jc w:val="both"/>
        <w:rPr>
          <w:sz w:val="24"/>
          <w:szCs w:val="24"/>
        </w:rPr>
      </w:pPr>
    </w:p>
    <w:p w14:paraId="13217823" w14:textId="77777777" w:rsidR="001F5CC3" w:rsidRDefault="001F5CC3" w:rsidP="001F5CC3">
      <w:pPr>
        <w:jc w:val="both"/>
        <w:rPr>
          <w:sz w:val="24"/>
          <w:szCs w:val="24"/>
        </w:rPr>
      </w:pPr>
    </w:p>
    <w:p w14:paraId="060A9715" w14:textId="77777777" w:rsidR="001F5CC3" w:rsidRDefault="001F5CC3" w:rsidP="001F5CC3">
      <w:pPr>
        <w:jc w:val="both"/>
        <w:rPr>
          <w:sz w:val="24"/>
          <w:szCs w:val="24"/>
        </w:rPr>
      </w:pPr>
    </w:p>
    <w:p w14:paraId="5F52B53A" w14:textId="77777777" w:rsidR="001F5CC3" w:rsidRDefault="001F5CC3" w:rsidP="001F5CC3">
      <w:pPr>
        <w:jc w:val="both"/>
        <w:rPr>
          <w:sz w:val="24"/>
          <w:szCs w:val="24"/>
        </w:rPr>
      </w:pPr>
    </w:p>
    <w:p w14:paraId="02FF5F8B" w14:textId="77777777" w:rsidR="0027604B" w:rsidRDefault="0027604B" w:rsidP="001F5CC3">
      <w:pPr>
        <w:jc w:val="both"/>
        <w:rPr>
          <w:sz w:val="24"/>
          <w:szCs w:val="24"/>
        </w:rPr>
      </w:pPr>
    </w:p>
    <w:p w14:paraId="1A011970" w14:textId="77777777" w:rsidR="001F5CC3" w:rsidRDefault="001F5CC3" w:rsidP="00284053">
      <w:pPr>
        <w:tabs>
          <w:tab w:val="left" w:pos="1035"/>
        </w:tabs>
        <w:rPr>
          <w:sz w:val="24"/>
          <w:szCs w:val="24"/>
        </w:rPr>
      </w:pPr>
    </w:p>
    <w:p w14:paraId="37398B2C" w14:textId="77777777" w:rsidR="001F5CC3" w:rsidRDefault="001F5CC3" w:rsidP="00284053">
      <w:pPr>
        <w:tabs>
          <w:tab w:val="left" w:pos="1035"/>
        </w:tabs>
        <w:rPr>
          <w:sz w:val="24"/>
          <w:szCs w:val="24"/>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03"/>
        <w:gridCol w:w="1237"/>
        <w:gridCol w:w="1744"/>
        <w:gridCol w:w="1266"/>
        <w:gridCol w:w="1605"/>
        <w:gridCol w:w="2793"/>
        <w:gridCol w:w="1167"/>
      </w:tblGrid>
      <w:tr w:rsidR="0008647C" w:rsidRPr="000A4480" w14:paraId="3E038E2E" w14:textId="77777777" w:rsidTr="00144020">
        <w:tc>
          <w:tcPr>
            <w:tcW w:w="1179" w:type="dxa"/>
            <w:vAlign w:val="center"/>
          </w:tcPr>
          <w:p w14:paraId="359CEB48" w14:textId="77777777" w:rsidR="0008647C" w:rsidRPr="000A4480" w:rsidRDefault="0008647C" w:rsidP="00033423">
            <w:pPr>
              <w:spacing w:after="0" w:line="240" w:lineRule="auto"/>
              <w:rPr>
                <w:b/>
                <w:sz w:val="20"/>
                <w:szCs w:val="20"/>
              </w:rPr>
            </w:pPr>
            <w:r w:rsidRPr="000A4480">
              <w:rPr>
                <w:b/>
                <w:sz w:val="20"/>
                <w:szCs w:val="20"/>
              </w:rPr>
              <w:t>Broj radnog mjesta</w:t>
            </w:r>
          </w:p>
        </w:tc>
        <w:tc>
          <w:tcPr>
            <w:tcW w:w="3003" w:type="dxa"/>
            <w:vAlign w:val="center"/>
          </w:tcPr>
          <w:p w14:paraId="5FFAE9E5" w14:textId="77777777" w:rsidR="0008647C" w:rsidRPr="000A4480" w:rsidRDefault="0008647C" w:rsidP="00033423">
            <w:pPr>
              <w:spacing w:after="0" w:line="240" w:lineRule="auto"/>
              <w:jc w:val="both"/>
              <w:rPr>
                <w:b/>
              </w:rPr>
            </w:pPr>
            <w:r w:rsidRPr="000A4480">
              <w:rPr>
                <w:b/>
              </w:rPr>
              <w:t>Naziv radnog mjesta</w:t>
            </w:r>
          </w:p>
        </w:tc>
        <w:tc>
          <w:tcPr>
            <w:tcW w:w="1237" w:type="dxa"/>
            <w:vAlign w:val="center"/>
          </w:tcPr>
          <w:p w14:paraId="37EBCDA2" w14:textId="77777777" w:rsidR="0008647C" w:rsidRPr="000A4480" w:rsidRDefault="0008647C" w:rsidP="00033423">
            <w:pPr>
              <w:spacing w:after="0" w:line="240" w:lineRule="auto"/>
              <w:jc w:val="both"/>
              <w:rPr>
                <w:b/>
                <w:sz w:val="24"/>
                <w:szCs w:val="24"/>
              </w:rPr>
            </w:pPr>
            <w:r w:rsidRPr="000A4480">
              <w:rPr>
                <w:b/>
                <w:sz w:val="24"/>
                <w:szCs w:val="24"/>
              </w:rPr>
              <w:t>Kategorija</w:t>
            </w:r>
          </w:p>
        </w:tc>
        <w:tc>
          <w:tcPr>
            <w:tcW w:w="1744" w:type="dxa"/>
            <w:vAlign w:val="center"/>
          </w:tcPr>
          <w:p w14:paraId="6C3C98B7" w14:textId="77777777" w:rsidR="0008647C" w:rsidRPr="000A4480" w:rsidRDefault="0008647C" w:rsidP="00033423">
            <w:pPr>
              <w:spacing w:after="0" w:line="240" w:lineRule="auto"/>
              <w:jc w:val="both"/>
              <w:rPr>
                <w:b/>
                <w:sz w:val="24"/>
                <w:szCs w:val="24"/>
              </w:rPr>
            </w:pPr>
            <w:r w:rsidRPr="000A4480">
              <w:rPr>
                <w:b/>
                <w:sz w:val="24"/>
                <w:szCs w:val="24"/>
              </w:rPr>
              <w:t>Potkategorija</w:t>
            </w:r>
          </w:p>
        </w:tc>
        <w:tc>
          <w:tcPr>
            <w:tcW w:w="1266" w:type="dxa"/>
            <w:vAlign w:val="center"/>
          </w:tcPr>
          <w:p w14:paraId="6BBB8EA7" w14:textId="77777777" w:rsidR="0008647C" w:rsidRPr="000A4480" w:rsidRDefault="0008647C" w:rsidP="00033423">
            <w:pPr>
              <w:spacing w:after="0" w:line="240" w:lineRule="auto"/>
              <w:jc w:val="center"/>
              <w:rPr>
                <w:b/>
                <w:sz w:val="24"/>
                <w:szCs w:val="24"/>
              </w:rPr>
            </w:pPr>
            <w:r w:rsidRPr="000A4480">
              <w:rPr>
                <w:b/>
                <w:sz w:val="24"/>
                <w:szCs w:val="24"/>
              </w:rPr>
              <w:t>Razina</w:t>
            </w:r>
          </w:p>
        </w:tc>
        <w:tc>
          <w:tcPr>
            <w:tcW w:w="1605" w:type="dxa"/>
            <w:vAlign w:val="center"/>
          </w:tcPr>
          <w:p w14:paraId="155C8559" w14:textId="77777777" w:rsidR="0008647C" w:rsidRPr="000A4480" w:rsidRDefault="0008647C" w:rsidP="00033423">
            <w:pPr>
              <w:spacing w:after="0" w:line="240" w:lineRule="auto"/>
              <w:jc w:val="center"/>
              <w:rPr>
                <w:b/>
                <w:sz w:val="24"/>
                <w:szCs w:val="24"/>
              </w:rPr>
            </w:pPr>
            <w:r w:rsidRPr="000A4480">
              <w:rPr>
                <w:b/>
                <w:sz w:val="24"/>
                <w:szCs w:val="24"/>
              </w:rPr>
              <w:t>Klasifikacijski rang</w:t>
            </w:r>
          </w:p>
        </w:tc>
        <w:tc>
          <w:tcPr>
            <w:tcW w:w="2793" w:type="dxa"/>
            <w:vAlign w:val="center"/>
          </w:tcPr>
          <w:p w14:paraId="1974515F" w14:textId="77777777" w:rsidR="0008647C" w:rsidRPr="000A4480" w:rsidRDefault="0008647C" w:rsidP="00033423">
            <w:pPr>
              <w:spacing w:after="0" w:line="240" w:lineRule="auto"/>
              <w:rPr>
                <w:b/>
              </w:rPr>
            </w:pPr>
            <w:r w:rsidRPr="000A4480">
              <w:rPr>
                <w:b/>
              </w:rPr>
              <w:t>Naziv ustrojstvene jedinice</w:t>
            </w:r>
          </w:p>
        </w:tc>
        <w:tc>
          <w:tcPr>
            <w:tcW w:w="1167" w:type="dxa"/>
            <w:vAlign w:val="center"/>
          </w:tcPr>
          <w:p w14:paraId="1E62592B" w14:textId="77777777" w:rsidR="0008647C" w:rsidRPr="000A4480" w:rsidRDefault="0008647C" w:rsidP="00033423">
            <w:pPr>
              <w:spacing w:after="0" w:line="240" w:lineRule="auto"/>
              <w:jc w:val="both"/>
              <w:rPr>
                <w:b/>
                <w:sz w:val="24"/>
                <w:szCs w:val="24"/>
              </w:rPr>
            </w:pPr>
            <w:r w:rsidRPr="000A4480">
              <w:rPr>
                <w:b/>
                <w:sz w:val="24"/>
                <w:szCs w:val="24"/>
              </w:rPr>
              <w:t>Broj izvršitelja</w:t>
            </w:r>
          </w:p>
        </w:tc>
      </w:tr>
      <w:tr w:rsidR="0008647C" w:rsidRPr="000A4480" w14:paraId="6183442F" w14:textId="77777777" w:rsidTr="00144020">
        <w:tc>
          <w:tcPr>
            <w:tcW w:w="1179" w:type="dxa"/>
            <w:vAlign w:val="center"/>
          </w:tcPr>
          <w:p w14:paraId="29724019" w14:textId="77777777" w:rsidR="0008647C" w:rsidRPr="000A4480" w:rsidRDefault="0008647C" w:rsidP="00FA7D92">
            <w:pPr>
              <w:spacing w:after="0" w:line="240" w:lineRule="auto"/>
              <w:jc w:val="center"/>
              <w:rPr>
                <w:sz w:val="24"/>
                <w:szCs w:val="24"/>
              </w:rPr>
            </w:pPr>
            <w:r>
              <w:rPr>
                <w:sz w:val="24"/>
                <w:szCs w:val="24"/>
              </w:rPr>
              <w:t>1</w:t>
            </w:r>
            <w:r w:rsidR="00A2297B">
              <w:rPr>
                <w:sz w:val="24"/>
                <w:szCs w:val="24"/>
              </w:rPr>
              <w:t>4</w:t>
            </w:r>
            <w:r w:rsidRPr="000A4480">
              <w:rPr>
                <w:sz w:val="24"/>
                <w:szCs w:val="24"/>
              </w:rPr>
              <w:t>.</w:t>
            </w:r>
          </w:p>
        </w:tc>
        <w:tc>
          <w:tcPr>
            <w:tcW w:w="3003" w:type="dxa"/>
            <w:vAlign w:val="center"/>
          </w:tcPr>
          <w:p w14:paraId="1F11BA34" w14:textId="77777777" w:rsidR="004E7F64" w:rsidRPr="000A4480" w:rsidRDefault="00A26F4E" w:rsidP="004E7F64">
            <w:pPr>
              <w:spacing w:after="0" w:line="240" w:lineRule="auto"/>
            </w:pPr>
            <w:r>
              <w:t xml:space="preserve">STRUČNI SURADNIK </w:t>
            </w:r>
            <w:r w:rsidR="0008647C">
              <w:t xml:space="preserve"> ZA </w:t>
            </w:r>
            <w:r w:rsidR="004E7F64">
              <w:t xml:space="preserve">KOMUNALNO </w:t>
            </w:r>
            <w:r w:rsidR="003D018C">
              <w:t>GOSPODARSTVO</w:t>
            </w:r>
            <w:r w:rsidR="00376767">
              <w:t xml:space="preserve"> I PROSTORNO PLANIRANJE</w:t>
            </w:r>
          </w:p>
        </w:tc>
        <w:tc>
          <w:tcPr>
            <w:tcW w:w="1237" w:type="dxa"/>
            <w:vAlign w:val="center"/>
          </w:tcPr>
          <w:p w14:paraId="06211C6F" w14:textId="77777777" w:rsidR="0008647C" w:rsidRPr="000A4480" w:rsidRDefault="0008647C" w:rsidP="00033423">
            <w:pPr>
              <w:spacing w:after="0" w:line="240" w:lineRule="auto"/>
              <w:jc w:val="center"/>
              <w:rPr>
                <w:sz w:val="24"/>
                <w:szCs w:val="24"/>
              </w:rPr>
            </w:pPr>
            <w:r w:rsidRPr="000A4480">
              <w:rPr>
                <w:sz w:val="24"/>
                <w:szCs w:val="24"/>
              </w:rPr>
              <w:t>I</w:t>
            </w:r>
            <w:r>
              <w:rPr>
                <w:sz w:val="24"/>
                <w:szCs w:val="24"/>
              </w:rPr>
              <w:t>II</w:t>
            </w:r>
          </w:p>
        </w:tc>
        <w:tc>
          <w:tcPr>
            <w:tcW w:w="1744" w:type="dxa"/>
            <w:vAlign w:val="center"/>
          </w:tcPr>
          <w:p w14:paraId="3F4C8300" w14:textId="77777777" w:rsidR="0008647C" w:rsidRPr="000A4480" w:rsidRDefault="002D6C1E" w:rsidP="00033423">
            <w:pPr>
              <w:spacing w:after="0" w:line="240" w:lineRule="auto"/>
              <w:jc w:val="both"/>
              <w:rPr>
                <w:sz w:val="24"/>
                <w:szCs w:val="24"/>
              </w:rPr>
            </w:pPr>
            <w:r>
              <w:rPr>
                <w:sz w:val="24"/>
                <w:szCs w:val="24"/>
              </w:rPr>
              <w:t>Stručni suradnik</w:t>
            </w:r>
          </w:p>
        </w:tc>
        <w:tc>
          <w:tcPr>
            <w:tcW w:w="1266" w:type="dxa"/>
            <w:vAlign w:val="center"/>
          </w:tcPr>
          <w:p w14:paraId="754A6513" w14:textId="77777777" w:rsidR="0008647C" w:rsidRPr="000A4480" w:rsidRDefault="0008647C" w:rsidP="00033423">
            <w:pPr>
              <w:spacing w:after="0" w:line="240" w:lineRule="auto"/>
              <w:jc w:val="both"/>
              <w:rPr>
                <w:sz w:val="24"/>
                <w:szCs w:val="24"/>
              </w:rPr>
            </w:pPr>
          </w:p>
        </w:tc>
        <w:tc>
          <w:tcPr>
            <w:tcW w:w="1605" w:type="dxa"/>
            <w:vAlign w:val="center"/>
          </w:tcPr>
          <w:p w14:paraId="42146E15" w14:textId="77777777" w:rsidR="0008647C" w:rsidRPr="000A4480" w:rsidRDefault="002D6C1E" w:rsidP="00033423">
            <w:pPr>
              <w:spacing w:after="0" w:line="240" w:lineRule="auto"/>
              <w:jc w:val="center"/>
              <w:rPr>
                <w:sz w:val="24"/>
                <w:szCs w:val="24"/>
              </w:rPr>
            </w:pPr>
            <w:r>
              <w:rPr>
                <w:sz w:val="24"/>
                <w:szCs w:val="24"/>
              </w:rPr>
              <w:t>8</w:t>
            </w:r>
          </w:p>
        </w:tc>
        <w:tc>
          <w:tcPr>
            <w:tcW w:w="2793" w:type="dxa"/>
            <w:vAlign w:val="center"/>
          </w:tcPr>
          <w:p w14:paraId="24CFEFED" w14:textId="225A9DAA" w:rsidR="0008647C" w:rsidRPr="000A4480" w:rsidRDefault="0059126F" w:rsidP="00033423">
            <w:pPr>
              <w:spacing w:after="0" w:line="240" w:lineRule="auto"/>
              <w:jc w:val="both"/>
              <w:rPr>
                <w:sz w:val="24"/>
                <w:szCs w:val="24"/>
              </w:rPr>
            </w:pPr>
            <w:r>
              <w:rPr>
                <w:sz w:val="24"/>
                <w:szCs w:val="24"/>
              </w:rPr>
              <w:t>JUO, Odsjek za komunalno gospodarstvo i prostorno planiranje</w:t>
            </w:r>
          </w:p>
        </w:tc>
        <w:tc>
          <w:tcPr>
            <w:tcW w:w="1167" w:type="dxa"/>
            <w:vAlign w:val="center"/>
          </w:tcPr>
          <w:p w14:paraId="583417D6" w14:textId="77777777" w:rsidR="0008647C" w:rsidRPr="000A4480" w:rsidRDefault="0008647C" w:rsidP="00033423">
            <w:pPr>
              <w:spacing w:after="0" w:line="240" w:lineRule="auto"/>
              <w:jc w:val="center"/>
              <w:rPr>
                <w:sz w:val="24"/>
                <w:szCs w:val="24"/>
              </w:rPr>
            </w:pPr>
            <w:r>
              <w:rPr>
                <w:sz w:val="24"/>
                <w:szCs w:val="24"/>
              </w:rPr>
              <w:t>1</w:t>
            </w:r>
          </w:p>
        </w:tc>
      </w:tr>
    </w:tbl>
    <w:p w14:paraId="03DB97F1" w14:textId="77777777" w:rsidR="00144020" w:rsidRDefault="00144020" w:rsidP="0014402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43DB4">
        <w:rPr>
          <w:rFonts w:ascii="Arial" w:hAnsi="Arial" w:cs="Arial"/>
          <w:b/>
          <w:sz w:val="20"/>
          <w:szCs w:val="20"/>
        </w:rPr>
        <w:t>OPIS POSLOVA RADNOG MJESTA:</w:t>
      </w:r>
    </w:p>
    <w:p w14:paraId="1A60BC5D" w14:textId="77777777" w:rsidR="00144020" w:rsidRDefault="00144020" w:rsidP="00144020">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izrađuje Program održavanja i Program gradnje komunalne infrastrukture za područje Općine Punat</w:t>
      </w:r>
      <w:r>
        <w:rPr>
          <w:rFonts w:ascii="Arial" w:hAnsi="Arial" w:cs="Arial"/>
          <w:sz w:val="20"/>
          <w:szCs w:val="20"/>
        </w:rPr>
        <w:t>,</w:t>
      </w:r>
      <w:r w:rsidRPr="00E43DB4">
        <w:rPr>
          <w:rFonts w:ascii="Arial" w:hAnsi="Arial" w:cs="Arial"/>
          <w:sz w:val="20"/>
          <w:szCs w:val="20"/>
        </w:rPr>
        <w:t xml:space="preserve"> </w:t>
      </w:r>
      <w:r>
        <w:rPr>
          <w:rFonts w:ascii="Arial" w:hAnsi="Arial" w:cs="Arial"/>
          <w:sz w:val="20"/>
          <w:szCs w:val="20"/>
        </w:rPr>
        <w:t xml:space="preserve"> izrađuje</w:t>
      </w:r>
      <w:r w:rsidRPr="00E43DB4">
        <w:rPr>
          <w:rFonts w:ascii="Arial" w:hAnsi="Arial" w:cs="Arial"/>
          <w:sz w:val="20"/>
          <w:szCs w:val="20"/>
        </w:rPr>
        <w:t xml:space="preserve"> izvješća o izvršenju Programa </w:t>
      </w:r>
      <w:r>
        <w:rPr>
          <w:rFonts w:ascii="Arial" w:hAnsi="Arial" w:cs="Arial"/>
          <w:sz w:val="20"/>
          <w:szCs w:val="20"/>
        </w:rPr>
        <w:t xml:space="preserve">te </w:t>
      </w:r>
      <w:r w:rsidRPr="00BA359D">
        <w:rPr>
          <w:rFonts w:ascii="Arial" w:hAnsi="Arial" w:cs="Arial"/>
          <w:sz w:val="20"/>
          <w:szCs w:val="20"/>
        </w:rPr>
        <w:t>prati izvršavanje</w:t>
      </w:r>
      <w:r>
        <w:rPr>
          <w:rFonts w:ascii="Arial" w:hAnsi="Arial" w:cs="Arial"/>
          <w:sz w:val="20"/>
          <w:szCs w:val="20"/>
        </w:rPr>
        <w:t xml:space="preserve"> Programa gradnje objekata i uređaja komunalne infrastrukture,</w:t>
      </w:r>
      <w:r w:rsidRPr="00461073">
        <w:rPr>
          <w:rFonts w:ascii="Arial" w:hAnsi="Arial" w:cs="Arial"/>
          <w:sz w:val="20"/>
          <w:szCs w:val="20"/>
        </w:rPr>
        <w:t xml:space="preserve"> </w:t>
      </w:r>
      <w:r w:rsidRPr="001B4EF0">
        <w:rPr>
          <w:rFonts w:ascii="Arial" w:hAnsi="Arial" w:cs="Arial"/>
          <w:sz w:val="20"/>
          <w:szCs w:val="20"/>
        </w:rPr>
        <w:t>izrada prijedloga Plana upravljanja pomorskim dobrom na području Općine Punat</w:t>
      </w:r>
      <w:r>
        <w:rPr>
          <w:rFonts w:ascii="Arial" w:hAnsi="Arial" w:cs="Arial"/>
          <w:sz w:val="20"/>
          <w:szCs w:val="20"/>
        </w:rPr>
        <w:t xml:space="preserve"> te praćenje izvršavanja Plana (20</w:t>
      </w:r>
      <w:r w:rsidRPr="00461073">
        <w:rPr>
          <w:rFonts w:ascii="Arial" w:hAnsi="Arial" w:cs="Arial"/>
          <w:sz w:val="20"/>
          <w:szCs w:val="20"/>
        </w:rPr>
        <w:t>%)</w:t>
      </w:r>
    </w:p>
    <w:p w14:paraId="0C26FE06" w14:textId="77777777" w:rsidR="00144020" w:rsidRDefault="00144020" w:rsidP="00144020">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nadzire izgradnju projekata iz nadležnosti Odsjeka te prati izvršavanje ugovora o izgradnji (20%)</w:t>
      </w:r>
    </w:p>
    <w:p w14:paraId="4EEBF589" w14:textId="62F90BC0" w:rsidR="00144020" w:rsidRPr="004E7F64" w:rsidRDefault="00144020" w:rsidP="00144020">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kontrolira i sudjeluje </w:t>
      </w:r>
      <w:r w:rsidRPr="00947648">
        <w:rPr>
          <w:rFonts w:ascii="Arial" w:hAnsi="Arial" w:cs="Arial"/>
          <w:sz w:val="20"/>
          <w:szCs w:val="20"/>
        </w:rPr>
        <w:t xml:space="preserve">u postupku izdavanja akata za gradnju po pozivu </w:t>
      </w:r>
      <w:r w:rsidR="00071F47" w:rsidRPr="00947648">
        <w:rPr>
          <w:rFonts w:ascii="Arial" w:hAnsi="Arial" w:cs="Arial"/>
          <w:sz w:val="20"/>
          <w:szCs w:val="20"/>
        </w:rPr>
        <w:t xml:space="preserve">Primorsko-goranske županije, </w:t>
      </w:r>
      <w:r w:rsidRPr="00947648">
        <w:rPr>
          <w:rFonts w:ascii="Arial" w:hAnsi="Arial" w:cs="Arial"/>
          <w:sz w:val="20"/>
          <w:szCs w:val="20"/>
        </w:rPr>
        <w:t>U</w:t>
      </w:r>
      <w:r w:rsidR="00AA2CD9" w:rsidRPr="00947648">
        <w:rPr>
          <w:rFonts w:ascii="Arial" w:hAnsi="Arial" w:cs="Arial"/>
          <w:sz w:val="20"/>
          <w:szCs w:val="20"/>
        </w:rPr>
        <w:t>pravnog odjela</w:t>
      </w:r>
      <w:r w:rsidRPr="00947648">
        <w:rPr>
          <w:rFonts w:ascii="Arial" w:hAnsi="Arial" w:cs="Arial"/>
          <w:sz w:val="20"/>
          <w:szCs w:val="20"/>
        </w:rPr>
        <w:t xml:space="preserve"> za prostorno </w:t>
      </w:r>
      <w:r w:rsidR="00AA2CD9" w:rsidRPr="00947648">
        <w:rPr>
          <w:rFonts w:ascii="Arial" w:hAnsi="Arial" w:cs="Arial"/>
          <w:sz w:val="20"/>
          <w:szCs w:val="20"/>
        </w:rPr>
        <w:t>uređenje,</w:t>
      </w:r>
      <w:r w:rsidRPr="00947648">
        <w:rPr>
          <w:rFonts w:ascii="Arial" w:hAnsi="Arial" w:cs="Arial"/>
          <w:sz w:val="20"/>
          <w:szCs w:val="20"/>
        </w:rPr>
        <w:t xml:space="preserve"> </w:t>
      </w:r>
      <w:r w:rsidR="00947648" w:rsidRPr="00947648">
        <w:rPr>
          <w:rFonts w:ascii="Arial" w:hAnsi="Arial" w:cs="Arial"/>
          <w:sz w:val="20"/>
          <w:szCs w:val="20"/>
        </w:rPr>
        <w:t>graditeljstvo i zaštitu okoliša</w:t>
      </w:r>
      <w:r w:rsidRPr="00947648">
        <w:rPr>
          <w:rFonts w:ascii="Arial" w:hAnsi="Arial" w:cs="Arial"/>
          <w:sz w:val="20"/>
          <w:szCs w:val="20"/>
        </w:rPr>
        <w:t xml:space="preserve"> </w:t>
      </w:r>
      <w:r>
        <w:rPr>
          <w:rFonts w:ascii="Arial" w:hAnsi="Arial" w:cs="Arial"/>
          <w:sz w:val="20"/>
          <w:szCs w:val="20"/>
        </w:rPr>
        <w:t xml:space="preserve">izdaje potvrde glavnih projekata i posebne uvjete za izradu glavnih projekata, </w:t>
      </w:r>
      <w:r w:rsidRPr="004E7F64">
        <w:rPr>
          <w:rFonts w:ascii="Arial" w:hAnsi="Arial" w:cs="Arial"/>
          <w:sz w:val="20"/>
          <w:szCs w:val="20"/>
        </w:rPr>
        <w:t>obavlja poslove tehničke pripreme za ishođenje potrebnih akata gradnje za potrebe Općine Punat, sudjeluje u pronalasku učinkovitih rješenja prometne infrastrukture  (15%)</w:t>
      </w:r>
    </w:p>
    <w:p w14:paraId="4D375BF1" w14:textId="77777777" w:rsidR="00144020"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o</w:t>
      </w:r>
      <w:r w:rsidRPr="00430D9F">
        <w:rPr>
          <w:rFonts w:ascii="Arial" w:hAnsi="Arial" w:cs="Arial"/>
          <w:sz w:val="20"/>
          <w:szCs w:val="20"/>
        </w:rPr>
        <w:t xml:space="preserve">bavlja </w:t>
      </w:r>
      <w:r>
        <w:rPr>
          <w:rFonts w:ascii="Arial" w:hAnsi="Arial" w:cs="Arial"/>
          <w:sz w:val="20"/>
          <w:szCs w:val="20"/>
        </w:rPr>
        <w:t>poslove</w:t>
      </w:r>
      <w:r w:rsidRPr="00430D9F">
        <w:rPr>
          <w:rFonts w:ascii="Arial" w:hAnsi="Arial" w:cs="Arial"/>
          <w:sz w:val="20"/>
          <w:szCs w:val="20"/>
        </w:rPr>
        <w:t xml:space="preserve"> koji uključuju izradu akata iz djelokruga </w:t>
      </w:r>
      <w:r>
        <w:rPr>
          <w:rFonts w:ascii="Arial" w:hAnsi="Arial" w:cs="Arial"/>
          <w:sz w:val="20"/>
          <w:szCs w:val="20"/>
        </w:rPr>
        <w:t>JUO - prostorno-planskih dokumenata i dokumenata prostornog uređenja, stručnih podloga i studija, priprema i provodi stratešku procjenu utjecaja na okoliš u postupku izrade prostornih planova (10%)</w:t>
      </w:r>
    </w:p>
    <w:p w14:paraId="5FCEF7DA" w14:textId="77777777" w:rsidR="00144020"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 xml:space="preserve">vodi postupke javne nabave po ZJN, kao i postupke nabave po ZKG, koncesija po ZKG te </w:t>
      </w:r>
      <w:r>
        <w:rPr>
          <w:rFonts w:ascii="Arial" w:hAnsi="Arial" w:cs="Arial"/>
          <w:sz w:val="20"/>
          <w:szCs w:val="20"/>
        </w:rPr>
        <w:t>jednostavnu nabavu iz nadležnosti Odjela (5</w:t>
      </w:r>
      <w:r w:rsidRPr="00E43DB4">
        <w:rPr>
          <w:rFonts w:ascii="Arial" w:hAnsi="Arial" w:cs="Arial"/>
          <w:sz w:val="20"/>
          <w:szCs w:val="20"/>
        </w:rPr>
        <w:t>%)</w:t>
      </w:r>
    </w:p>
    <w:p w14:paraId="22075517" w14:textId="77777777" w:rsidR="00144020" w:rsidRPr="00461073"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 xml:space="preserve">priprema i koordinira </w:t>
      </w:r>
      <w:r>
        <w:rPr>
          <w:rFonts w:ascii="Arial" w:hAnsi="Arial" w:cs="Arial"/>
          <w:sz w:val="20"/>
          <w:szCs w:val="20"/>
        </w:rPr>
        <w:t xml:space="preserve">izradu </w:t>
      </w:r>
      <w:r w:rsidRPr="00E43DB4">
        <w:rPr>
          <w:rFonts w:ascii="Arial" w:hAnsi="Arial" w:cs="Arial"/>
          <w:sz w:val="20"/>
          <w:szCs w:val="20"/>
        </w:rPr>
        <w:t>sv</w:t>
      </w:r>
      <w:r>
        <w:rPr>
          <w:rFonts w:ascii="Arial" w:hAnsi="Arial" w:cs="Arial"/>
          <w:sz w:val="20"/>
          <w:szCs w:val="20"/>
        </w:rPr>
        <w:t>ih</w:t>
      </w:r>
      <w:r w:rsidRPr="00E43DB4">
        <w:rPr>
          <w:rFonts w:ascii="Arial" w:hAnsi="Arial" w:cs="Arial"/>
          <w:sz w:val="20"/>
          <w:szCs w:val="20"/>
        </w:rPr>
        <w:t xml:space="preserve"> obra</w:t>
      </w:r>
      <w:r>
        <w:rPr>
          <w:rFonts w:ascii="Arial" w:hAnsi="Arial" w:cs="Arial"/>
          <w:sz w:val="20"/>
          <w:szCs w:val="20"/>
        </w:rPr>
        <w:t>zaca</w:t>
      </w:r>
      <w:r w:rsidRPr="00E43DB4">
        <w:rPr>
          <w:rFonts w:ascii="Arial" w:hAnsi="Arial" w:cs="Arial"/>
          <w:sz w:val="20"/>
          <w:szCs w:val="20"/>
        </w:rPr>
        <w:t xml:space="preserve"> podataka i prijedloga za fondove </w:t>
      </w:r>
      <w:r>
        <w:rPr>
          <w:rFonts w:ascii="Arial" w:hAnsi="Arial" w:cs="Arial"/>
          <w:sz w:val="20"/>
          <w:szCs w:val="20"/>
        </w:rPr>
        <w:t xml:space="preserve">na razini PGŽ, </w:t>
      </w:r>
      <w:r w:rsidRPr="00E43DB4">
        <w:rPr>
          <w:rFonts w:ascii="Arial" w:hAnsi="Arial" w:cs="Arial"/>
          <w:sz w:val="20"/>
          <w:szCs w:val="20"/>
        </w:rPr>
        <w:t xml:space="preserve">nadležnih ministarstava </w:t>
      </w:r>
      <w:r>
        <w:rPr>
          <w:rFonts w:ascii="Arial" w:hAnsi="Arial" w:cs="Arial"/>
          <w:sz w:val="20"/>
          <w:szCs w:val="20"/>
        </w:rPr>
        <w:t xml:space="preserve">i EU, obavlja poslove prijave na razne fondove, </w:t>
      </w:r>
      <w:r w:rsidRPr="00E43DB4">
        <w:rPr>
          <w:rFonts w:ascii="Arial" w:hAnsi="Arial" w:cs="Arial"/>
          <w:sz w:val="20"/>
          <w:szCs w:val="20"/>
        </w:rPr>
        <w:t xml:space="preserve"> priprema i koordinira sve </w:t>
      </w:r>
      <w:r>
        <w:rPr>
          <w:rFonts w:ascii="Arial" w:hAnsi="Arial" w:cs="Arial"/>
          <w:sz w:val="20"/>
          <w:szCs w:val="20"/>
        </w:rPr>
        <w:t xml:space="preserve">potrebne </w:t>
      </w:r>
      <w:r w:rsidRPr="00E43DB4">
        <w:rPr>
          <w:rFonts w:ascii="Arial" w:hAnsi="Arial" w:cs="Arial"/>
          <w:sz w:val="20"/>
          <w:szCs w:val="20"/>
        </w:rPr>
        <w:t>financijske i ekonomske analize i studije opravdanosti te prati i nadzire provedb</w:t>
      </w:r>
      <w:r>
        <w:rPr>
          <w:rFonts w:ascii="Arial" w:hAnsi="Arial" w:cs="Arial"/>
          <w:sz w:val="20"/>
          <w:szCs w:val="20"/>
        </w:rPr>
        <w:t>u</w:t>
      </w:r>
      <w:r w:rsidRPr="00E43DB4">
        <w:rPr>
          <w:rFonts w:ascii="Arial" w:hAnsi="Arial" w:cs="Arial"/>
          <w:sz w:val="20"/>
          <w:szCs w:val="20"/>
        </w:rPr>
        <w:t xml:space="preserve"> projekata sufi</w:t>
      </w:r>
      <w:r>
        <w:rPr>
          <w:rFonts w:ascii="Arial" w:hAnsi="Arial" w:cs="Arial"/>
          <w:sz w:val="20"/>
          <w:szCs w:val="20"/>
        </w:rPr>
        <w:t>nanciranih od strane fondova (5</w:t>
      </w:r>
      <w:r w:rsidRPr="00E43DB4">
        <w:rPr>
          <w:rFonts w:ascii="Arial" w:hAnsi="Arial" w:cs="Arial"/>
          <w:sz w:val="20"/>
          <w:szCs w:val="20"/>
        </w:rPr>
        <w:t>%)</w:t>
      </w:r>
    </w:p>
    <w:p w14:paraId="0E58269B" w14:textId="77777777" w:rsidR="00144020" w:rsidRPr="00E43DB4"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obavlja sve poslove iz područja protupožarne i civilne zaštite i zaštite na ra</w:t>
      </w:r>
      <w:r>
        <w:rPr>
          <w:rFonts w:ascii="Arial" w:hAnsi="Arial" w:cs="Arial"/>
          <w:sz w:val="20"/>
          <w:szCs w:val="20"/>
        </w:rPr>
        <w:t>du (5</w:t>
      </w:r>
      <w:r w:rsidRPr="00E43DB4">
        <w:rPr>
          <w:rFonts w:ascii="Arial" w:hAnsi="Arial" w:cs="Arial"/>
          <w:sz w:val="20"/>
          <w:szCs w:val="20"/>
        </w:rPr>
        <w:t>%)</w:t>
      </w:r>
    </w:p>
    <w:p w14:paraId="66CDB437" w14:textId="77777777" w:rsidR="00144020" w:rsidRPr="00E43DB4"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 xml:space="preserve">obavlja poslove vezane uz </w:t>
      </w:r>
      <w:r>
        <w:rPr>
          <w:rFonts w:ascii="Arial" w:hAnsi="Arial" w:cs="Arial"/>
          <w:sz w:val="20"/>
          <w:szCs w:val="20"/>
        </w:rPr>
        <w:t>geodetske terenske uviđaje po pozivu nadležnih tijela, prikupljanja i dostavljanja potrebne podatke nadležnim tijelima, vrši pregled geodetskih elaborata</w:t>
      </w:r>
      <w:r w:rsidRPr="00E43DB4">
        <w:rPr>
          <w:rFonts w:ascii="Arial" w:hAnsi="Arial" w:cs="Arial"/>
          <w:sz w:val="20"/>
          <w:szCs w:val="20"/>
        </w:rPr>
        <w:t xml:space="preserve"> </w:t>
      </w:r>
      <w:r>
        <w:rPr>
          <w:rFonts w:ascii="Arial" w:hAnsi="Arial" w:cs="Arial"/>
          <w:sz w:val="20"/>
          <w:szCs w:val="20"/>
        </w:rPr>
        <w:t>te obavlja poslove u vezi evidentiranja i ozakonjenja nekretnina</w:t>
      </w:r>
      <w:r w:rsidRPr="00E43DB4">
        <w:rPr>
          <w:rFonts w:ascii="Arial" w:hAnsi="Arial" w:cs="Arial"/>
          <w:sz w:val="20"/>
          <w:szCs w:val="20"/>
        </w:rPr>
        <w:t xml:space="preserve"> u vlasništvu Općine (5%)</w:t>
      </w:r>
    </w:p>
    <w:p w14:paraId="7C878CC0" w14:textId="77777777" w:rsidR="00144020" w:rsidRPr="00E43DB4"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vodi evidenciju nekretnina u</w:t>
      </w:r>
      <w:r w:rsidRPr="00E43DB4">
        <w:rPr>
          <w:rFonts w:ascii="Arial" w:eastAsia="Times New Roman" w:hAnsi="Arial" w:cs="Arial"/>
          <w:sz w:val="20"/>
          <w:szCs w:val="20"/>
          <w:lang w:eastAsia="hr-HR"/>
        </w:rPr>
        <w:t xml:space="preserve"> regist</w:t>
      </w:r>
      <w:r>
        <w:rPr>
          <w:rFonts w:ascii="Arial" w:eastAsia="Times New Roman" w:hAnsi="Arial" w:cs="Arial"/>
          <w:sz w:val="20"/>
          <w:szCs w:val="20"/>
          <w:lang w:eastAsia="hr-HR"/>
        </w:rPr>
        <w:t xml:space="preserve">ru </w:t>
      </w:r>
      <w:r w:rsidRPr="00E43DB4">
        <w:rPr>
          <w:rFonts w:ascii="Arial" w:eastAsia="Times New Roman" w:hAnsi="Arial" w:cs="Arial"/>
          <w:sz w:val="20"/>
          <w:szCs w:val="20"/>
          <w:lang w:eastAsia="hr-HR"/>
        </w:rPr>
        <w:t>nekretnina iz svo</w:t>
      </w:r>
      <w:r>
        <w:rPr>
          <w:rFonts w:ascii="Arial" w:eastAsia="Times New Roman" w:hAnsi="Arial" w:cs="Arial"/>
          <w:sz w:val="20"/>
          <w:szCs w:val="20"/>
          <w:lang w:eastAsia="hr-HR"/>
        </w:rPr>
        <w:t>je nadležnosti</w:t>
      </w:r>
      <w:r w:rsidRPr="00E43DB4">
        <w:rPr>
          <w:rFonts w:ascii="Arial" w:eastAsia="Times New Roman" w:hAnsi="Arial" w:cs="Arial"/>
          <w:sz w:val="20"/>
          <w:szCs w:val="20"/>
          <w:lang w:eastAsia="hr-HR"/>
        </w:rPr>
        <w:t xml:space="preserve"> (5%)</w:t>
      </w:r>
    </w:p>
    <w:p w14:paraId="772F9BBB" w14:textId="77777777" w:rsidR="00144020" w:rsidRPr="00E43DB4"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vodi upravni postupak i donosi rješenja iz svoje nadležnosti izrađuje prijedloge akata za rad Općinskog vijeća i načelnika iz svoje nadležnosti (5%)</w:t>
      </w:r>
    </w:p>
    <w:p w14:paraId="78764A0B" w14:textId="77777777" w:rsidR="00144020" w:rsidRPr="00C57E79" w:rsidRDefault="00144020" w:rsidP="001440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u skladu sa zakonom obavlja i druge poslove po nalogu voditelja Odsjeka i pročelnika (5%)</w:t>
      </w:r>
    </w:p>
    <w:p w14:paraId="6D038499" w14:textId="77777777" w:rsidR="00144020" w:rsidRPr="00E43DB4" w:rsidRDefault="00144020" w:rsidP="0014402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43DB4">
        <w:rPr>
          <w:rFonts w:ascii="Arial" w:hAnsi="Arial" w:cs="Arial"/>
          <w:b/>
          <w:sz w:val="20"/>
          <w:szCs w:val="20"/>
        </w:rPr>
        <w:t>OPIS STANDARDNOG MJERILA POTREBNOG STRUČNOG ZNANJA:</w:t>
      </w:r>
    </w:p>
    <w:p w14:paraId="3B02E47B" w14:textId="77777777" w:rsidR="00144020" w:rsidRPr="00E43DB4" w:rsidRDefault="00144020" w:rsidP="0014402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Sveučilišni ili stručni prvostupnik informatike ili tehničk</w:t>
      </w:r>
      <w:r w:rsidR="004D326F">
        <w:rPr>
          <w:rFonts w:ascii="Arial" w:hAnsi="Arial" w:cs="Arial"/>
          <w:sz w:val="20"/>
          <w:szCs w:val="20"/>
        </w:rPr>
        <w:t>e struke</w:t>
      </w:r>
    </w:p>
    <w:p w14:paraId="7904291B" w14:textId="77777777" w:rsidR="00144020" w:rsidRDefault="00144020" w:rsidP="0014402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najmanje tri godine radnog iskustva na odgovarajućim poslovima</w:t>
      </w:r>
    </w:p>
    <w:p w14:paraId="2FA9FCA0" w14:textId="77777777" w:rsidR="00144020" w:rsidRPr="00E43DB4" w:rsidRDefault="00144020" w:rsidP="0014402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 xml:space="preserve">položen državni ispit </w:t>
      </w:r>
    </w:p>
    <w:p w14:paraId="274D5DDE" w14:textId="77777777" w:rsidR="00144020" w:rsidRPr="00E43DB4" w:rsidRDefault="00144020" w:rsidP="00144020">
      <w:pPr>
        <w:numPr>
          <w:ilvl w:val="0"/>
          <w:numId w:val="2"/>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43DB4">
        <w:rPr>
          <w:rFonts w:ascii="Arial" w:hAnsi="Arial" w:cs="Arial"/>
          <w:sz w:val="20"/>
          <w:szCs w:val="20"/>
        </w:rPr>
        <w:t>poznavanje rada na računalu</w:t>
      </w:r>
      <w:r>
        <w:rPr>
          <w:rFonts w:ascii="Arial" w:hAnsi="Arial" w:cs="Arial"/>
          <w:sz w:val="20"/>
          <w:szCs w:val="20"/>
        </w:rPr>
        <w:t xml:space="preserve"> (MS Office)</w:t>
      </w:r>
    </w:p>
    <w:p w14:paraId="5E16DC06" w14:textId="77777777" w:rsidR="0008647C" w:rsidRPr="00D32AD5" w:rsidRDefault="00284053" w:rsidP="0008647C">
      <w:pPr>
        <w:jc w:val="both"/>
        <w:rPr>
          <w:b/>
          <w:sz w:val="24"/>
          <w:szCs w:val="24"/>
        </w:rPr>
      </w:pPr>
      <w:r>
        <w:rPr>
          <w:sz w:val="24"/>
          <w:szCs w:val="24"/>
        </w:rPr>
        <w:br w:type="page"/>
      </w:r>
      <w:r w:rsidR="0008647C" w:rsidRPr="00D32AD5">
        <w:rPr>
          <w:b/>
          <w:sz w:val="24"/>
          <w:szCs w:val="24"/>
        </w:rPr>
        <w:lastRenderedPageBreak/>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08647C" w:rsidRPr="00140C29" w14:paraId="40E47A05" w14:textId="77777777" w:rsidTr="00033423">
        <w:tc>
          <w:tcPr>
            <w:tcW w:w="3936" w:type="dxa"/>
            <w:vAlign w:val="center"/>
          </w:tcPr>
          <w:p w14:paraId="2E03ABDF" w14:textId="77777777" w:rsidR="0008647C" w:rsidRPr="00B95282" w:rsidRDefault="0008647C" w:rsidP="00033423">
            <w:pPr>
              <w:jc w:val="both"/>
              <w:rPr>
                <w:rFonts w:ascii="Arial" w:hAnsi="Arial" w:cs="Arial"/>
                <w:sz w:val="20"/>
                <w:szCs w:val="20"/>
              </w:rPr>
            </w:pPr>
            <w:r w:rsidRPr="00B95282">
              <w:rPr>
                <w:rFonts w:ascii="Arial" w:hAnsi="Arial" w:cs="Arial"/>
                <w:sz w:val="20"/>
                <w:szCs w:val="20"/>
              </w:rPr>
              <w:t>Složenost poslova</w:t>
            </w:r>
            <w:r w:rsidR="007C6801">
              <w:rPr>
                <w:rFonts w:ascii="Arial" w:hAnsi="Arial" w:cs="Arial"/>
                <w:sz w:val="20"/>
                <w:szCs w:val="20"/>
              </w:rPr>
              <w:t>:</w:t>
            </w:r>
          </w:p>
        </w:tc>
        <w:tc>
          <w:tcPr>
            <w:tcW w:w="10284" w:type="dxa"/>
            <w:vAlign w:val="center"/>
          </w:tcPr>
          <w:p w14:paraId="5DE54DBF" w14:textId="77777777" w:rsidR="0008647C" w:rsidRPr="00A72424" w:rsidRDefault="0008647C" w:rsidP="00CA010A">
            <w:pPr>
              <w:pStyle w:val="Normal1"/>
              <w:jc w:val="both"/>
            </w:pPr>
            <w:r>
              <w:rPr>
                <w:color w:val="000000"/>
                <w:sz w:val="20"/>
                <w:szCs w:val="20"/>
              </w:rPr>
              <w:t xml:space="preserve">Stupanj složenosti koji uključuje </w:t>
            </w:r>
            <w:r w:rsidR="00CA010A">
              <w:rPr>
                <w:color w:val="000000"/>
                <w:sz w:val="20"/>
                <w:szCs w:val="20"/>
              </w:rPr>
              <w:t>manje složene</w:t>
            </w:r>
            <w:r w:rsidR="00B95282">
              <w:rPr>
                <w:color w:val="000000"/>
                <w:sz w:val="20"/>
                <w:szCs w:val="20"/>
              </w:rPr>
              <w:t xml:space="preserve"> poslove </w:t>
            </w:r>
            <w:r w:rsidR="00CA010A">
              <w:rPr>
                <w:color w:val="000000"/>
                <w:sz w:val="20"/>
                <w:szCs w:val="20"/>
              </w:rPr>
              <w:t>s ograničenim brojem međusobno povezanih različitih zadaća u čijem rješavanju se primjenjuje ograničen broj propisanih postupaka,</w:t>
            </w:r>
            <w:r w:rsidR="00B95282">
              <w:rPr>
                <w:color w:val="000000"/>
                <w:sz w:val="20"/>
                <w:szCs w:val="20"/>
              </w:rPr>
              <w:t xml:space="preserve"> utvrđenih metoda rada i stručnih tehnika</w:t>
            </w:r>
          </w:p>
        </w:tc>
      </w:tr>
      <w:tr w:rsidR="0008647C" w:rsidRPr="00140C29" w14:paraId="0A62646E" w14:textId="77777777" w:rsidTr="00033423">
        <w:tc>
          <w:tcPr>
            <w:tcW w:w="3936" w:type="dxa"/>
            <w:vAlign w:val="center"/>
          </w:tcPr>
          <w:p w14:paraId="1829DF4C" w14:textId="77777777" w:rsidR="0008647C" w:rsidRPr="00140C29" w:rsidRDefault="0008647C" w:rsidP="00033423">
            <w:pPr>
              <w:pStyle w:val="Default"/>
              <w:rPr>
                <w:sz w:val="20"/>
                <w:szCs w:val="20"/>
              </w:rPr>
            </w:pPr>
          </w:p>
          <w:p w14:paraId="1968130B" w14:textId="77777777" w:rsidR="0008647C" w:rsidRPr="00951A3E" w:rsidRDefault="0008647C" w:rsidP="00033423">
            <w:pPr>
              <w:pStyle w:val="Default"/>
              <w:rPr>
                <w:sz w:val="20"/>
                <w:szCs w:val="20"/>
              </w:rPr>
            </w:pPr>
            <w:r w:rsidRPr="00140C29">
              <w:rPr>
                <w:sz w:val="20"/>
                <w:szCs w:val="20"/>
              </w:rPr>
              <w:t xml:space="preserve">Samostalnost u radu: </w:t>
            </w:r>
          </w:p>
        </w:tc>
        <w:tc>
          <w:tcPr>
            <w:tcW w:w="10284" w:type="dxa"/>
            <w:vAlign w:val="center"/>
          </w:tcPr>
          <w:p w14:paraId="48AF5BD2" w14:textId="77777777" w:rsidR="0008647C" w:rsidRPr="003E4B8F" w:rsidRDefault="0008647C" w:rsidP="00CA010A">
            <w:pPr>
              <w:pStyle w:val="Naslov1"/>
              <w:spacing w:before="60" w:after="60"/>
              <w:jc w:val="both"/>
              <w:rPr>
                <w:rFonts w:cs="Arial"/>
                <w:color w:val="000000"/>
                <w:sz w:val="20"/>
                <w:szCs w:val="20"/>
                <w:lang w:eastAsia="hr-HR"/>
              </w:rPr>
            </w:pPr>
            <w:r w:rsidRPr="003E4B8F">
              <w:rPr>
                <w:rFonts w:cs="Arial"/>
                <w:color w:val="000000"/>
                <w:sz w:val="20"/>
                <w:szCs w:val="20"/>
                <w:lang w:eastAsia="hr-HR"/>
              </w:rPr>
              <w:t xml:space="preserve">Stupanj samostalnosti koji </w:t>
            </w:r>
            <w:r w:rsidR="00CA010A" w:rsidRPr="003E4B8F">
              <w:rPr>
                <w:rFonts w:cs="Arial"/>
                <w:color w:val="000000"/>
                <w:sz w:val="20"/>
                <w:szCs w:val="20"/>
                <w:lang w:eastAsia="hr-HR"/>
              </w:rPr>
              <w:t>je ograničen povremenim</w:t>
            </w:r>
            <w:r w:rsidR="007C6801" w:rsidRPr="003E4B8F">
              <w:rPr>
                <w:rFonts w:cs="Arial"/>
                <w:color w:val="000000"/>
                <w:sz w:val="20"/>
                <w:szCs w:val="20"/>
                <w:lang w:eastAsia="hr-HR"/>
              </w:rPr>
              <w:t xml:space="preserve"> nadzor</w:t>
            </w:r>
            <w:r w:rsidR="00CA010A" w:rsidRPr="003E4B8F">
              <w:rPr>
                <w:rFonts w:cs="Arial"/>
                <w:color w:val="000000"/>
                <w:sz w:val="20"/>
                <w:szCs w:val="20"/>
                <w:lang w:eastAsia="hr-HR"/>
              </w:rPr>
              <w:t>om</w:t>
            </w:r>
            <w:r w:rsidR="007C6801" w:rsidRPr="003E4B8F">
              <w:rPr>
                <w:rFonts w:cs="Arial"/>
                <w:color w:val="000000"/>
                <w:sz w:val="20"/>
                <w:szCs w:val="20"/>
                <w:lang w:eastAsia="hr-HR"/>
              </w:rPr>
              <w:t xml:space="preserve"> i uput</w:t>
            </w:r>
            <w:r w:rsidR="00CA010A" w:rsidRPr="003E4B8F">
              <w:rPr>
                <w:rFonts w:cs="Arial"/>
                <w:color w:val="000000"/>
                <w:sz w:val="20"/>
                <w:szCs w:val="20"/>
                <w:lang w:eastAsia="hr-HR"/>
              </w:rPr>
              <w:t xml:space="preserve">ama od nadređenih </w:t>
            </w:r>
            <w:r w:rsidR="007C6801" w:rsidRPr="003E4B8F">
              <w:rPr>
                <w:rFonts w:cs="Arial"/>
                <w:color w:val="000000"/>
                <w:sz w:val="20"/>
                <w:szCs w:val="20"/>
                <w:lang w:eastAsia="hr-HR"/>
              </w:rPr>
              <w:t>službenika</w:t>
            </w:r>
          </w:p>
        </w:tc>
      </w:tr>
      <w:tr w:rsidR="0008647C" w:rsidRPr="00140C29" w14:paraId="7F0C0653" w14:textId="77777777" w:rsidTr="00033423">
        <w:tc>
          <w:tcPr>
            <w:tcW w:w="3936" w:type="dxa"/>
            <w:vAlign w:val="center"/>
          </w:tcPr>
          <w:p w14:paraId="7BB37AF7" w14:textId="77777777" w:rsidR="0008647C" w:rsidRPr="00140C29" w:rsidRDefault="0008647C" w:rsidP="00033423">
            <w:pPr>
              <w:pStyle w:val="Default"/>
              <w:rPr>
                <w:sz w:val="20"/>
                <w:szCs w:val="20"/>
              </w:rPr>
            </w:pPr>
          </w:p>
          <w:p w14:paraId="2F815FF9" w14:textId="77777777" w:rsidR="0008647C" w:rsidRPr="00951A3E" w:rsidRDefault="0008647C" w:rsidP="00033423">
            <w:pPr>
              <w:pStyle w:val="Default"/>
              <w:rPr>
                <w:sz w:val="20"/>
                <w:szCs w:val="20"/>
              </w:rPr>
            </w:pPr>
            <w:r w:rsidRPr="00140C29">
              <w:rPr>
                <w:sz w:val="20"/>
                <w:szCs w:val="20"/>
              </w:rPr>
              <w:t>Stupanj suradnje s drugim tijelima i komunikacije sa</w:t>
            </w:r>
            <w:r>
              <w:rPr>
                <w:sz w:val="20"/>
                <w:szCs w:val="20"/>
              </w:rPr>
              <w:t xml:space="preserve"> </w:t>
            </w:r>
            <w:r w:rsidRPr="00140C29">
              <w:rPr>
                <w:sz w:val="20"/>
                <w:szCs w:val="20"/>
              </w:rPr>
              <w:t xml:space="preserve">strankama: </w:t>
            </w:r>
          </w:p>
        </w:tc>
        <w:tc>
          <w:tcPr>
            <w:tcW w:w="10284" w:type="dxa"/>
            <w:vAlign w:val="center"/>
          </w:tcPr>
          <w:p w14:paraId="114BB23F" w14:textId="77777777" w:rsidR="0008647C" w:rsidRPr="00140C29" w:rsidRDefault="0008647C" w:rsidP="00033423">
            <w:pPr>
              <w:pStyle w:val="Default"/>
              <w:jc w:val="both"/>
              <w:rPr>
                <w:color w:val="auto"/>
              </w:rPr>
            </w:pPr>
          </w:p>
          <w:p w14:paraId="2001C5BF" w14:textId="77777777" w:rsidR="0008647C" w:rsidRPr="00140C29" w:rsidRDefault="0008647C" w:rsidP="00CA010A">
            <w:pPr>
              <w:pStyle w:val="Default"/>
              <w:jc w:val="both"/>
              <w:rPr>
                <w:sz w:val="20"/>
                <w:szCs w:val="20"/>
              </w:rPr>
            </w:pPr>
            <w:r w:rsidRPr="00140C29">
              <w:rPr>
                <w:sz w:val="20"/>
                <w:szCs w:val="20"/>
              </w:rPr>
              <w:t>St</w:t>
            </w:r>
            <w:r>
              <w:rPr>
                <w:sz w:val="20"/>
                <w:szCs w:val="20"/>
              </w:rPr>
              <w:t>upanj</w:t>
            </w:r>
            <w:r w:rsidRPr="00140C29">
              <w:rPr>
                <w:sz w:val="20"/>
                <w:szCs w:val="20"/>
              </w:rPr>
              <w:t xml:space="preserve"> stručn</w:t>
            </w:r>
            <w:r>
              <w:rPr>
                <w:sz w:val="20"/>
                <w:szCs w:val="20"/>
              </w:rPr>
              <w:t>ih</w:t>
            </w:r>
            <w:r w:rsidRPr="00140C29">
              <w:rPr>
                <w:sz w:val="20"/>
                <w:szCs w:val="20"/>
              </w:rPr>
              <w:t xml:space="preserve"> komunikacija </w:t>
            </w:r>
            <w:r>
              <w:rPr>
                <w:sz w:val="20"/>
                <w:szCs w:val="20"/>
              </w:rPr>
              <w:t xml:space="preserve">koji uključuje </w:t>
            </w:r>
            <w:r w:rsidR="00CA010A">
              <w:rPr>
                <w:sz w:val="20"/>
                <w:szCs w:val="20"/>
              </w:rPr>
              <w:t>kontakte unutar upravnoga tijela, a povremeno i izvan upravnoga tijela, u prikupljanju ili razmjeni informacija</w:t>
            </w:r>
          </w:p>
        </w:tc>
      </w:tr>
      <w:tr w:rsidR="0008647C" w:rsidRPr="00140C29" w14:paraId="52430DF8" w14:textId="77777777" w:rsidTr="00033423">
        <w:tc>
          <w:tcPr>
            <w:tcW w:w="3936" w:type="dxa"/>
            <w:vAlign w:val="center"/>
          </w:tcPr>
          <w:p w14:paraId="0B5BAB78" w14:textId="77777777" w:rsidR="0008647C" w:rsidRPr="00140C29" w:rsidRDefault="0008647C" w:rsidP="00033423">
            <w:pPr>
              <w:pStyle w:val="Default"/>
              <w:rPr>
                <w:sz w:val="20"/>
                <w:szCs w:val="20"/>
              </w:rPr>
            </w:pPr>
          </w:p>
          <w:p w14:paraId="56CDE43F" w14:textId="77777777" w:rsidR="0008647C" w:rsidRPr="00951A3E" w:rsidRDefault="0008647C" w:rsidP="00033423">
            <w:pPr>
              <w:pStyle w:val="Default"/>
              <w:rPr>
                <w:sz w:val="20"/>
                <w:szCs w:val="20"/>
              </w:rPr>
            </w:pPr>
            <w:r w:rsidRPr="00140C29">
              <w:rPr>
                <w:sz w:val="20"/>
                <w:szCs w:val="20"/>
              </w:rPr>
              <w:t xml:space="preserve">Stupanj odgovornosti i utjecaj na donošenje odluka: </w:t>
            </w:r>
          </w:p>
        </w:tc>
        <w:tc>
          <w:tcPr>
            <w:tcW w:w="10284" w:type="dxa"/>
            <w:vAlign w:val="center"/>
          </w:tcPr>
          <w:p w14:paraId="33BA33EE" w14:textId="77777777" w:rsidR="0008647C" w:rsidRPr="00140C29" w:rsidRDefault="0008647C" w:rsidP="00033423">
            <w:pPr>
              <w:pStyle w:val="Default"/>
              <w:jc w:val="both"/>
              <w:rPr>
                <w:color w:val="auto"/>
              </w:rPr>
            </w:pPr>
          </w:p>
          <w:p w14:paraId="096712A6" w14:textId="77777777" w:rsidR="0008647C" w:rsidRPr="00140C29" w:rsidRDefault="0008647C" w:rsidP="00CA010A">
            <w:pPr>
              <w:pStyle w:val="Default"/>
              <w:jc w:val="both"/>
            </w:pPr>
            <w:r w:rsidRPr="00140C29">
              <w:rPr>
                <w:sz w:val="20"/>
                <w:szCs w:val="20"/>
              </w:rPr>
              <w:t xml:space="preserve">Stupanj odgovornosti koji uključuje </w:t>
            </w:r>
            <w:r>
              <w:rPr>
                <w:sz w:val="20"/>
                <w:szCs w:val="20"/>
              </w:rPr>
              <w:t xml:space="preserve">odgovornost za materijalne resurse s kojima službenik radi te </w:t>
            </w:r>
            <w:r w:rsidR="00CA010A">
              <w:rPr>
                <w:sz w:val="20"/>
                <w:szCs w:val="20"/>
              </w:rPr>
              <w:t>ispravnu</w:t>
            </w:r>
            <w:r>
              <w:rPr>
                <w:sz w:val="20"/>
                <w:szCs w:val="20"/>
              </w:rPr>
              <w:t xml:space="preserve"> primjenu postupaka, metoda rada i stručnih tehnika.</w:t>
            </w:r>
          </w:p>
        </w:tc>
      </w:tr>
    </w:tbl>
    <w:p w14:paraId="717BCE9D" w14:textId="77777777" w:rsidR="00284053" w:rsidRDefault="00284053" w:rsidP="00284053">
      <w:pPr>
        <w:tabs>
          <w:tab w:val="left" w:pos="1035"/>
        </w:tabs>
        <w:rPr>
          <w:sz w:val="24"/>
          <w:szCs w:val="24"/>
        </w:rPr>
      </w:pPr>
    </w:p>
    <w:p w14:paraId="35B24FFA" w14:textId="77777777" w:rsidR="009C3C51" w:rsidRDefault="009C3C51" w:rsidP="00DA208A">
      <w:pPr>
        <w:tabs>
          <w:tab w:val="left" w:pos="1035"/>
        </w:tabs>
        <w:rPr>
          <w:sz w:val="24"/>
          <w:szCs w:val="24"/>
        </w:rPr>
      </w:pPr>
    </w:p>
    <w:p w14:paraId="14B2F5E0" w14:textId="77777777" w:rsidR="009C3C51" w:rsidRPr="00DA208A" w:rsidRDefault="009C3C51" w:rsidP="009C3C51">
      <w:pPr>
        <w:rPr>
          <w:sz w:val="24"/>
          <w:szCs w:val="24"/>
        </w:rPr>
      </w:pPr>
    </w:p>
    <w:p w14:paraId="308F53DD" w14:textId="77777777" w:rsidR="009C3C51" w:rsidRPr="00DA208A" w:rsidRDefault="009C3C51" w:rsidP="009C3C51">
      <w:pPr>
        <w:rPr>
          <w:sz w:val="24"/>
          <w:szCs w:val="24"/>
        </w:rPr>
      </w:pPr>
    </w:p>
    <w:p w14:paraId="059115B0" w14:textId="77777777" w:rsidR="009C3C51" w:rsidRDefault="009C3C51" w:rsidP="009C3C51">
      <w:pPr>
        <w:rPr>
          <w:sz w:val="24"/>
          <w:szCs w:val="24"/>
        </w:rPr>
      </w:pPr>
    </w:p>
    <w:p w14:paraId="29F9B098" w14:textId="77777777" w:rsidR="009C3C51" w:rsidRDefault="009C3C51" w:rsidP="009C3C51">
      <w:pPr>
        <w:rPr>
          <w:sz w:val="24"/>
          <w:szCs w:val="24"/>
        </w:rPr>
      </w:pPr>
    </w:p>
    <w:p w14:paraId="6AF87EC6" w14:textId="77777777" w:rsidR="009C3C51" w:rsidRDefault="009C3C51" w:rsidP="00DA208A">
      <w:pPr>
        <w:tabs>
          <w:tab w:val="left" w:pos="1035"/>
        </w:tabs>
        <w:rPr>
          <w:sz w:val="24"/>
          <w:szCs w:val="24"/>
        </w:rPr>
      </w:pPr>
    </w:p>
    <w:p w14:paraId="5A245DAD" w14:textId="77777777" w:rsidR="008A5E1B" w:rsidRDefault="009C3C51" w:rsidP="00DA208A">
      <w:pPr>
        <w:tabs>
          <w:tab w:val="left" w:pos="1035"/>
        </w:tabs>
        <w:rPr>
          <w:sz w:val="24"/>
          <w:szCs w:val="24"/>
        </w:rPr>
      </w:pPr>
      <w:r>
        <w:rPr>
          <w:sz w:val="24"/>
          <w:szCs w:val="24"/>
        </w:rPr>
        <w:br w:type="page"/>
      </w:r>
    </w:p>
    <w:tbl>
      <w:tblPr>
        <w:tblpPr w:leftFromText="180" w:rightFromText="180" w:vertAnchor="page" w:horzAnchor="margin" w:tblpY="163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365"/>
        <w:gridCol w:w="1237"/>
        <w:gridCol w:w="1561"/>
        <w:gridCol w:w="872"/>
        <w:gridCol w:w="3059"/>
        <w:gridCol w:w="4111"/>
        <w:gridCol w:w="1275"/>
      </w:tblGrid>
      <w:tr w:rsidR="002B32D2" w:rsidRPr="002B32D2" w14:paraId="5BF8FD16" w14:textId="77777777" w:rsidTr="009C30FB">
        <w:tc>
          <w:tcPr>
            <w:tcW w:w="803" w:type="dxa"/>
            <w:vAlign w:val="center"/>
          </w:tcPr>
          <w:p w14:paraId="402A977B" w14:textId="77777777" w:rsidR="002B32D2" w:rsidRPr="002B32D2" w:rsidRDefault="002B32D2" w:rsidP="002B32D2">
            <w:pPr>
              <w:spacing w:after="0" w:line="240" w:lineRule="auto"/>
              <w:rPr>
                <w:b/>
                <w:sz w:val="20"/>
                <w:szCs w:val="20"/>
              </w:rPr>
            </w:pPr>
            <w:r w:rsidRPr="002B32D2">
              <w:rPr>
                <w:b/>
                <w:sz w:val="20"/>
                <w:szCs w:val="20"/>
              </w:rPr>
              <w:lastRenderedPageBreak/>
              <w:t>Broj radnog mjesta</w:t>
            </w:r>
          </w:p>
        </w:tc>
        <w:tc>
          <w:tcPr>
            <w:tcW w:w="1365" w:type="dxa"/>
            <w:vAlign w:val="center"/>
          </w:tcPr>
          <w:p w14:paraId="3D021729" w14:textId="77777777" w:rsidR="002B32D2" w:rsidRPr="002B32D2" w:rsidRDefault="002B32D2" w:rsidP="002B32D2">
            <w:pPr>
              <w:spacing w:after="0" w:line="240" w:lineRule="auto"/>
              <w:jc w:val="both"/>
              <w:rPr>
                <w:b/>
              </w:rPr>
            </w:pPr>
            <w:r w:rsidRPr="002B32D2">
              <w:rPr>
                <w:b/>
              </w:rPr>
              <w:t>Naziv radnog mjesta</w:t>
            </w:r>
          </w:p>
        </w:tc>
        <w:tc>
          <w:tcPr>
            <w:tcW w:w="1237" w:type="dxa"/>
            <w:vAlign w:val="center"/>
          </w:tcPr>
          <w:p w14:paraId="143F52B1" w14:textId="77777777" w:rsidR="002B32D2" w:rsidRPr="002B32D2" w:rsidRDefault="002B32D2" w:rsidP="002B32D2">
            <w:pPr>
              <w:spacing w:after="0" w:line="240" w:lineRule="auto"/>
              <w:jc w:val="both"/>
              <w:rPr>
                <w:b/>
                <w:sz w:val="24"/>
                <w:szCs w:val="24"/>
              </w:rPr>
            </w:pPr>
            <w:r w:rsidRPr="002B32D2">
              <w:rPr>
                <w:b/>
                <w:sz w:val="24"/>
                <w:szCs w:val="24"/>
              </w:rPr>
              <w:t>Kategorija</w:t>
            </w:r>
          </w:p>
        </w:tc>
        <w:tc>
          <w:tcPr>
            <w:tcW w:w="1561" w:type="dxa"/>
            <w:vAlign w:val="center"/>
          </w:tcPr>
          <w:p w14:paraId="5C541F20" w14:textId="77777777" w:rsidR="002B32D2" w:rsidRPr="002B32D2" w:rsidRDefault="002B32D2" w:rsidP="002B32D2">
            <w:pPr>
              <w:spacing w:after="0" w:line="240" w:lineRule="auto"/>
              <w:jc w:val="both"/>
              <w:rPr>
                <w:b/>
                <w:sz w:val="24"/>
                <w:szCs w:val="24"/>
              </w:rPr>
            </w:pPr>
            <w:r w:rsidRPr="002B32D2">
              <w:rPr>
                <w:b/>
                <w:sz w:val="24"/>
                <w:szCs w:val="24"/>
              </w:rPr>
              <w:t>Potkategorija</w:t>
            </w:r>
          </w:p>
        </w:tc>
        <w:tc>
          <w:tcPr>
            <w:tcW w:w="872" w:type="dxa"/>
            <w:vAlign w:val="center"/>
          </w:tcPr>
          <w:p w14:paraId="223AEBC3" w14:textId="77777777" w:rsidR="002B32D2" w:rsidRPr="002B32D2" w:rsidRDefault="002B32D2" w:rsidP="002B32D2">
            <w:pPr>
              <w:spacing w:after="0" w:line="240" w:lineRule="auto"/>
              <w:jc w:val="center"/>
              <w:rPr>
                <w:b/>
                <w:sz w:val="24"/>
                <w:szCs w:val="24"/>
              </w:rPr>
            </w:pPr>
            <w:r w:rsidRPr="002B32D2">
              <w:rPr>
                <w:b/>
                <w:sz w:val="24"/>
                <w:szCs w:val="24"/>
              </w:rPr>
              <w:t>Razina</w:t>
            </w:r>
          </w:p>
        </w:tc>
        <w:tc>
          <w:tcPr>
            <w:tcW w:w="3059" w:type="dxa"/>
            <w:vAlign w:val="center"/>
          </w:tcPr>
          <w:p w14:paraId="49736936" w14:textId="77777777" w:rsidR="002B32D2" w:rsidRPr="002B32D2" w:rsidRDefault="002B32D2" w:rsidP="002B32D2">
            <w:pPr>
              <w:spacing w:after="0" w:line="240" w:lineRule="auto"/>
              <w:jc w:val="center"/>
              <w:rPr>
                <w:b/>
                <w:sz w:val="24"/>
                <w:szCs w:val="24"/>
              </w:rPr>
            </w:pPr>
            <w:r w:rsidRPr="002B32D2">
              <w:rPr>
                <w:b/>
                <w:sz w:val="24"/>
                <w:szCs w:val="24"/>
              </w:rPr>
              <w:t>Klasifikacijski rang</w:t>
            </w:r>
          </w:p>
        </w:tc>
        <w:tc>
          <w:tcPr>
            <w:tcW w:w="4111" w:type="dxa"/>
            <w:vAlign w:val="center"/>
          </w:tcPr>
          <w:p w14:paraId="6B98207F" w14:textId="77777777" w:rsidR="002B32D2" w:rsidRPr="002B32D2" w:rsidRDefault="002B32D2" w:rsidP="002B32D2">
            <w:pPr>
              <w:spacing w:after="0" w:line="240" w:lineRule="auto"/>
              <w:rPr>
                <w:b/>
              </w:rPr>
            </w:pPr>
            <w:r w:rsidRPr="002B32D2">
              <w:rPr>
                <w:b/>
              </w:rPr>
              <w:t>Naziv ustrojstvene jedinice</w:t>
            </w:r>
          </w:p>
        </w:tc>
        <w:tc>
          <w:tcPr>
            <w:tcW w:w="1275" w:type="dxa"/>
            <w:vAlign w:val="center"/>
          </w:tcPr>
          <w:p w14:paraId="462386D9" w14:textId="77777777" w:rsidR="002B32D2" w:rsidRPr="002B32D2" w:rsidRDefault="002B32D2" w:rsidP="002B32D2">
            <w:pPr>
              <w:spacing w:after="0" w:line="240" w:lineRule="auto"/>
              <w:jc w:val="both"/>
              <w:rPr>
                <w:b/>
                <w:sz w:val="24"/>
                <w:szCs w:val="24"/>
              </w:rPr>
            </w:pPr>
            <w:r w:rsidRPr="002B32D2">
              <w:rPr>
                <w:b/>
                <w:sz w:val="24"/>
                <w:szCs w:val="24"/>
              </w:rPr>
              <w:t>Broj izvršitelja</w:t>
            </w:r>
          </w:p>
        </w:tc>
      </w:tr>
      <w:tr w:rsidR="002B32D2" w:rsidRPr="002B32D2" w14:paraId="272241EE" w14:textId="77777777" w:rsidTr="009C30FB">
        <w:trPr>
          <w:trHeight w:val="522"/>
        </w:trPr>
        <w:tc>
          <w:tcPr>
            <w:tcW w:w="803" w:type="dxa"/>
            <w:vAlign w:val="center"/>
          </w:tcPr>
          <w:p w14:paraId="7A120F0E" w14:textId="77777777" w:rsidR="002B32D2" w:rsidRPr="002B32D2" w:rsidRDefault="00A2297B" w:rsidP="002B32D2">
            <w:pPr>
              <w:spacing w:after="0" w:line="240" w:lineRule="auto"/>
              <w:jc w:val="center"/>
              <w:rPr>
                <w:sz w:val="24"/>
                <w:szCs w:val="24"/>
              </w:rPr>
            </w:pPr>
            <w:r>
              <w:rPr>
                <w:sz w:val="24"/>
                <w:szCs w:val="24"/>
              </w:rPr>
              <w:t>15</w:t>
            </w:r>
            <w:r w:rsidR="002B32D2" w:rsidRPr="002B32D2">
              <w:rPr>
                <w:sz w:val="24"/>
                <w:szCs w:val="24"/>
              </w:rPr>
              <w:t>.</w:t>
            </w:r>
          </w:p>
        </w:tc>
        <w:tc>
          <w:tcPr>
            <w:tcW w:w="1365" w:type="dxa"/>
            <w:vAlign w:val="center"/>
          </w:tcPr>
          <w:p w14:paraId="21D872AA" w14:textId="62B803E0" w:rsidR="002B32D2" w:rsidRPr="002B32D2" w:rsidRDefault="001B4EF0" w:rsidP="002B32D2">
            <w:pPr>
              <w:spacing w:after="0" w:line="240" w:lineRule="auto"/>
            </w:pPr>
            <w:r>
              <w:t>REFERENT -</w:t>
            </w:r>
            <w:r w:rsidR="002B32D2" w:rsidRPr="002B32D2">
              <w:t>PROMETNI I KOMUNALNI REDAR</w:t>
            </w:r>
          </w:p>
        </w:tc>
        <w:tc>
          <w:tcPr>
            <w:tcW w:w="1237" w:type="dxa"/>
            <w:vAlign w:val="center"/>
          </w:tcPr>
          <w:p w14:paraId="07B3B0DD" w14:textId="77777777" w:rsidR="002B32D2" w:rsidRPr="002B32D2" w:rsidRDefault="002B32D2" w:rsidP="002B32D2">
            <w:pPr>
              <w:spacing w:after="0" w:line="240" w:lineRule="auto"/>
              <w:jc w:val="center"/>
              <w:rPr>
                <w:sz w:val="24"/>
                <w:szCs w:val="24"/>
              </w:rPr>
            </w:pPr>
            <w:r w:rsidRPr="002B32D2">
              <w:rPr>
                <w:sz w:val="24"/>
                <w:szCs w:val="24"/>
              </w:rPr>
              <w:t>III</w:t>
            </w:r>
          </w:p>
        </w:tc>
        <w:tc>
          <w:tcPr>
            <w:tcW w:w="1561" w:type="dxa"/>
            <w:vAlign w:val="center"/>
          </w:tcPr>
          <w:p w14:paraId="1394BE3E" w14:textId="16FBFC71" w:rsidR="002B32D2" w:rsidRPr="002B32D2" w:rsidRDefault="000F3C0A" w:rsidP="002B32D2">
            <w:pPr>
              <w:spacing w:after="0" w:line="240" w:lineRule="auto"/>
              <w:jc w:val="both"/>
              <w:rPr>
                <w:sz w:val="24"/>
                <w:szCs w:val="24"/>
              </w:rPr>
            </w:pPr>
            <w:r>
              <w:rPr>
                <w:sz w:val="24"/>
                <w:szCs w:val="24"/>
              </w:rPr>
              <w:t xml:space="preserve"> R</w:t>
            </w:r>
            <w:r w:rsidR="002B32D2" w:rsidRPr="002B32D2">
              <w:rPr>
                <w:sz w:val="24"/>
                <w:szCs w:val="24"/>
              </w:rPr>
              <w:t>eferent</w:t>
            </w:r>
          </w:p>
        </w:tc>
        <w:tc>
          <w:tcPr>
            <w:tcW w:w="872" w:type="dxa"/>
            <w:vAlign w:val="center"/>
          </w:tcPr>
          <w:p w14:paraId="4C530D97" w14:textId="77777777" w:rsidR="002B32D2" w:rsidRPr="002B32D2" w:rsidRDefault="002B32D2" w:rsidP="002B32D2">
            <w:pPr>
              <w:spacing w:after="0" w:line="240" w:lineRule="auto"/>
              <w:jc w:val="both"/>
              <w:rPr>
                <w:sz w:val="24"/>
                <w:szCs w:val="24"/>
              </w:rPr>
            </w:pPr>
          </w:p>
        </w:tc>
        <w:tc>
          <w:tcPr>
            <w:tcW w:w="3059" w:type="dxa"/>
            <w:vAlign w:val="center"/>
          </w:tcPr>
          <w:p w14:paraId="293D351F" w14:textId="2C292AD8" w:rsidR="002B32D2" w:rsidRPr="002B32D2" w:rsidRDefault="000F3C0A" w:rsidP="002B32D2">
            <w:pPr>
              <w:spacing w:after="0" w:line="240" w:lineRule="auto"/>
              <w:jc w:val="center"/>
              <w:rPr>
                <w:sz w:val="24"/>
                <w:szCs w:val="24"/>
              </w:rPr>
            </w:pPr>
            <w:r>
              <w:rPr>
                <w:sz w:val="24"/>
                <w:szCs w:val="24"/>
              </w:rPr>
              <w:t>11</w:t>
            </w:r>
          </w:p>
        </w:tc>
        <w:tc>
          <w:tcPr>
            <w:tcW w:w="4111" w:type="dxa"/>
            <w:vAlign w:val="center"/>
          </w:tcPr>
          <w:p w14:paraId="2C2BA2E1" w14:textId="095F539C" w:rsidR="002B32D2" w:rsidRPr="002B32D2" w:rsidRDefault="0059126F" w:rsidP="002B32D2">
            <w:pPr>
              <w:spacing w:after="0" w:line="240" w:lineRule="auto"/>
              <w:jc w:val="both"/>
              <w:rPr>
                <w:sz w:val="24"/>
                <w:szCs w:val="24"/>
              </w:rPr>
            </w:pPr>
            <w:r>
              <w:rPr>
                <w:sz w:val="24"/>
                <w:szCs w:val="24"/>
              </w:rPr>
              <w:t>JUO, Odsjek za komunalno gospodarstvo i prostorno planiranje</w:t>
            </w:r>
          </w:p>
        </w:tc>
        <w:tc>
          <w:tcPr>
            <w:tcW w:w="1275" w:type="dxa"/>
            <w:vAlign w:val="center"/>
          </w:tcPr>
          <w:p w14:paraId="2114698E" w14:textId="77777777" w:rsidR="002B32D2" w:rsidRPr="002B32D2" w:rsidRDefault="002B32D2" w:rsidP="002B32D2">
            <w:pPr>
              <w:spacing w:after="0" w:line="240" w:lineRule="auto"/>
              <w:jc w:val="center"/>
              <w:rPr>
                <w:sz w:val="24"/>
                <w:szCs w:val="24"/>
              </w:rPr>
            </w:pPr>
            <w:r w:rsidRPr="002B32D2">
              <w:rPr>
                <w:sz w:val="24"/>
                <w:szCs w:val="24"/>
              </w:rPr>
              <w:t>1</w:t>
            </w:r>
          </w:p>
        </w:tc>
      </w:tr>
    </w:tbl>
    <w:p w14:paraId="68481D07" w14:textId="77777777" w:rsidR="002B32D2" w:rsidRPr="002B32D2" w:rsidRDefault="002B32D2" w:rsidP="002B32D2">
      <w:pPr>
        <w:tabs>
          <w:tab w:val="left" w:pos="1035"/>
        </w:tabs>
        <w:rPr>
          <w:sz w:val="24"/>
          <w:szCs w:val="24"/>
        </w:rPr>
      </w:pPr>
    </w:p>
    <w:p w14:paraId="318E8004" w14:textId="77777777" w:rsidR="002B32D2" w:rsidRPr="00E43DB4" w:rsidRDefault="002B32D2" w:rsidP="002B32D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43DB4">
        <w:rPr>
          <w:rFonts w:ascii="Arial" w:hAnsi="Arial" w:cs="Arial"/>
          <w:b/>
          <w:sz w:val="20"/>
          <w:szCs w:val="20"/>
        </w:rPr>
        <w:t>OPIS POSLOVA RADNOG MJESTA:</w:t>
      </w:r>
    </w:p>
    <w:p w14:paraId="42D1F790" w14:textId="77777777" w:rsidR="002B32D2" w:rsidRPr="00B46198" w:rsidRDefault="00DF4296" w:rsidP="00B46198">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n</w:t>
      </w:r>
      <w:r w:rsidR="002B32D2" w:rsidRPr="00E43DB4">
        <w:rPr>
          <w:rFonts w:ascii="Arial" w:hAnsi="Arial" w:cs="Arial"/>
          <w:sz w:val="20"/>
          <w:szCs w:val="20"/>
        </w:rPr>
        <w:t xml:space="preserve">alaže fizičkim i pravnim osobama radnje u svrhu </w:t>
      </w:r>
      <w:r w:rsidR="00B46198">
        <w:rPr>
          <w:rFonts w:ascii="Arial" w:hAnsi="Arial" w:cs="Arial"/>
          <w:sz w:val="20"/>
          <w:szCs w:val="20"/>
        </w:rPr>
        <w:t>održavanja prometnog reda te v</w:t>
      </w:r>
      <w:r w:rsidR="002B32D2" w:rsidRPr="00B46198">
        <w:rPr>
          <w:rFonts w:ascii="Arial" w:hAnsi="Arial" w:cs="Arial"/>
          <w:sz w:val="20"/>
          <w:szCs w:val="20"/>
        </w:rPr>
        <w:t>rši nadzor nad nepropisno zaustavljenim i parkiranim vozilima, izdaje kazne na mjestu počinjenja prekršaja i obav</w:t>
      </w:r>
      <w:r w:rsidR="00B46198">
        <w:rPr>
          <w:rFonts w:ascii="Arial" w:hAnsi="Arial" w:cs="Arial"/>
          <w:sz w:val="20"/>
          <w:szCs w:val="20"/>
        </w:rPr>
        <w:t>ijesti o počinjenom prekršaju (2</w:t>
      </w:r>
      <w:r w:rsidR="0080529E">
        <w:rPr>
          <w:rFonts w:ascii="Arial" w:hAnsi="Arial" w:cs="Arial"/>
          <w:sz w:val="20"/>
          <w:szCs w:val="20"/>
        </w:rPr>
        <w:t>5</w:t>
      </w:r>
      <w:r w:rsidR="002B32D2" w:rsidRPr="00B46198">
        <w:rPr>
          <w:rFonts w:ascii="Arial" w:hAnsi="Arial" w:cs="Arial"/>
          <w:sz w:val="20"/>
          <w:szCs w:val="20"/>
        </w:rPr>
        <w:t>%)</w:t>
      </w:r>
    </w:p>
    <w:p w14:paraId="0C132E8D"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n</w:t>
      </w:r>
      <w:r w:rsidR="002B32D2" w:rsidRPr="00E43DB4">
        <w:rPr>
          <w:rFonts w:ascii="Arial" w:hAnsi="Arial" w:cs="Arial"/>
          <w:sz w:val="20"/>
          <w:szCs w:val="20"/>
        </w:rPr>
        <w:t>alaže premještanje nepropisno zaustavljenih i parkiran</w:t>
      </w:r>
      <w:r w:rsidR="00795856" w:rsidRPr="00E43DB4">
        <w:rPr>
          <w:rFonts w:ascii="Arial" w:hAnsi="Arial" w:cs="Arial"/>
          <w:sz w:val="20"/>
          <w:szCs w:val="20"/>
        </w:rPr>
        <w:t>ih vozi</w:t>
      </w:r>
      <w:r w:rsidR="00B46198">
        <w:rPr>
          <w:rFonts w:ascii="Arial" w:hAnsi="Arial" w:cs="Arial"/>
          <w:sz w:val="20"/>
          <w:szCs w:val="20"/>
        </w:rPr>
        <w:t>la i upravlja prometom (15</w:t>
      </w:r>
      <w:r w:rsidR="002B32D2" w:rsidRPr="00E43DB4">
        <w:rPr>
          <w:rFonts w:ascii="Arial" w:hAnsi="Arial" w:cs="Arial"/>
          <w:sz w:val="20"/>
          <w:szCs w:val="20"/>
        </w:rPr>
        <w:t xml:space="preserve">%) </w:t>
      </w:r>
    </w:p>
    <w:p w14:paraId="56ED8587"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i</w:t>
      </w:r>
      <w:r w:rsidR="002B32D2" w:rsidRPr="00E43DB4">
        <w:rPr>
          <w:rFonts w:ascii="Arial" w:hAnsi="Arial" w:cs="Arial"/>
          <w:sz w:val="20"/>
          <w:szCs w:val="20"/>
        </w:rPr>
        <w:t>zdaje obavezne prekršajne naloge i vodi prekršajni postupak u cilju</w:t>
      </w:r>
      <w:r w:rsidR="00B46198">
        <w:rPr>
          <w:rFonts w:ascii="Arial" w:hAnsi="Arial" w:cs="Arial"/>
          <w:sz w:val="20"/>
          <w:szCs w:val="20"/>
        </w:rPr>
        <w:t xml:space="preserve"> naplate prometnih prekršaja (15</w:t>
      </w:r>
      <w:r w:rsidR="002B32D2" w:rsidRPr="00E43DB4">
        <w:rPr>
          <w:rFonts w:ascii="Arial" w:hAnsi="Arial" w:cs="Arial"/>
          <w:sz w:val="20"/>
          <w:szCs w:val="20"/>
        </w:rPr>
        <w:t>%)</w:t>
      </w:r>
    </w:p>
    <w:p w14:paraId="71286F9F" w14:textId="77777777" w:rsidR="002B32D2" w:rsidRDefault="00DF4296" w:rsidP="0080529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w:t>
      </w:r>
      <w:r w:rsidR="002B32D2" w:rsidRPr="00E43DB4">
        <w:rPr>
          <w:rFonts w:ascii="Arial" w:hAnsi="Arial" w:cs="Arial"/>
          <w:sz w:val="20"/>
          <w:szCs w:val="20"/>
        </w:rPr>
        <w:t>bavlja nadzor nad stanjem nerazvrstanih cest</w:t>
      </w:r>
      <w:r w:rsidR="0080529E">
        <w:rPr>
          <w:rFonts w:ascii="Arial" w:hAnsi="Arial" w:cs="Arial"/>
          <w:sz w:val="20"/>
          <w:szCs w:val="20"/>
        </w:rPr>
        <w:t>a (hitna sanacija, udarne rupe), v</w:t>
      </w:r>
      <w:r w:rsidR="002B32D2" w:rsidRPr="0080529E">
        <w:rPr>
          <w:rFonts w:ascii="Arial" w:hAnsi="Arial" w:cs="Arial"/>
          <w:sz w:val="20"/>
          <w:szCs w:val="20"/>
        </w:rPr>
        <w:t>odi evidenciju vertikalne i horizontalne signalizacije te brine o zakonitom funkcioniranju horizontaln</w:t>
      </w:r>
      <w:r w:rsidR="0080529E">
        <w:rPr>
          <w:rFonts w:ascii="Arial" w:hAnsi="Arial" w:cs="Arial"/>
          <w:sz w:val="20"/>
          <w:szCs w:val="20"/>
        </w:rPr>
        <w:t>e i vertikalne signalizacije (10</w:t>
      </w:r>
      <w:r w:rsidR="002B32D2" w:rsidRPr="0080529E">
        <w:rPr>
          <w:rFonts w:ascii="Arial" w:hAnsi="Arial" w:cs="Arial"/>
          <w:sz w:val="20"/>
          <w:szCs w:val="20"/>
        </w:rPr>
        <w:t>%)</w:t>
      </w:r>
    </w:p>
    <w:p w14:paraId="374F0FF6" w14:textId="77777777" w:rsidR="0080529E" w:rsidRPr="0080529E" w:rsidRDefault="00DF4296" w:rsidP="0080529E">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w:t>
      </w:r>
      <w:r w:rsidR="0080529E" w:rsidRPr="00E43DB4">
        <w:rPr>
          <w:rFonts w:ascii="Arial" w:hAnsi="Arial" w:cs="Arial"/>
          <w:sz w:val="20"/>
          <w:szCs w:val="20"/>
        </w:rPr>
        <w:t>dređuje privremenu regulaciju prometa kod izvođenja građevinskih radova na javnim površinama ili neposredno uz iste (5%)</w:t>
      </w:r>
    </w:p>
    <w:p w14:paraId="6F242B1A"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s</w:t>
      </w:r>
      <w:r w:rsidR="00B46198">
        <w:rPr>
          <w:rFonts w:ascii="Arial" w:hAnsi="Arial" w:cs="Arial"/>
          <w:sz w:val="20"/>
          <w:szCs w:val="20"/>
        </w:rPr>
        <w:t>klapa ugovore</w:t>
      </w:r>
      <w:r w:rsidR="002B32D2" w:rsidRPr="00E43DB4">
        <w:rPr>
          <w:rFonts w:ascii="Arial" w:hAnsi="Arial" w:cs="Arial"/>
          <w:sz w:val="20"/>
          <w:szCs w:val="20"/>
        </w:rPr>
        <w:t xml:space="preserve"> za rezervirana parkirališna mjesta (5%)</w:t>
      </w:r>
    </w:p>
    <w:p w14:paraId="5996835F"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o</w:t>
      </w:r>
      <w:r w:rsidR="002B32D2" w:rsidRPr="00E43DB4">
        <w:rPr>
          <w:rFonts w:ascii="Arial" w:hAnsi="Arial" w:cs="Arial"/>
          <w:sz w:val="20"/>
          <w:szCs w:val="20"/>
        </w:rPr>
        <w:t>bavlja nadzor nad radom koncesionara sukladno ZKG-u (5%)</w:t>
      </w:r>
    </w:p>
    <w:p w14:paraId="7E3AC852" w14:textId="77777777" w:rsidR="002B32D2" w:rsidRPr="00B46198" w:rsidRDefault="00DF4296" w:rsidP="00B46198">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w:t>
      </w:r>
      <w:r w:rsidR="002B32D2" w:rsidRPr="00E43DB4">
        <w:rPr>
          <w:rFonts w:ascii="Arial" w:eastAsia="Times New Roman" w:hAnsi="Arial" w:cs="Arial"/>
          <w:sz w:val="20"/>
          <w:szCs w:val="20"/>
          <w:lang w:eastAsia="hr-HR"/>
        </w:rPr>
        <w:t>bavlja nadzor nad</w:t>
      </w:r>
      <w:r w:rsidR="00B46198">
        <w:rPr>
          <w:rFonts w:ascii="Arial" w:eastAsia="Times New Roman" w:hAnsi="Arial" w:cs="Arial"/>
          <w:sz w:val="20"/>
          <w:szCs w:val="20"/>
          <w:lang w:eastAsia="hr-HR"/>
        </w:rPr>
        <w:t xml:space="preserve"> provedbom komunalnog reda te n</w:t>
      </w:r>
      <w:r w:rsidR="002B32D2" w:rsidRPr="00B46198">
        <w:rPr>
          <w:rFonts w:ascii="Arial" w:eastAsia="Times New Roman" w:hAnsi="Arial" w:cs="Arial"/>
          <w:sz w:val="20"/>
          <w:szCs w:val="20"/>
          <w:lang w:eastAsia="hr-HR"/>
        </w:rPr>
        <w:t>alaže fizičkim i pravnim osobama radnje u svrhu održavanja komunalnog reda, nalaže uklanjanje predmeta, objekata ili uređaja koji su postavljeni bez odobrenja Općine</w:t>
      </w:r>
      <w:r w:rsidR="00A073A0" w:rsidRPr="00B46198">
        <w:rPr>
          <w:rFonts w:ascii="Arial" w:eastAsia="Times New Roman" w:hAnsi="Arial" w:cs="Arial"/>
          <w:sz w:val="20"/>
          <w:szCs w:val="20"/>
          <w:lang w:eastAsia="hr-HR"/>
        </w:rPr>
        <w:t xml:space="preserve">, </w:t>
      </w:r>
      <w:r w:rsidR="00A073A0">
        <w:rPr>
          <w:rFonts w:ascii="Arial" w:eastAsia="Times New Roman" w:hAnsi="Arial" w:cs="Arial"/>
          <w:sz w:val="20"/>
          <w:szCs w:val="20"/>
          <w:lang w:eastAsia="hr-HR"/>
        </w:rPr>
        <w:t>predlaže pokretanje prekršajnog postupka</w:t>
      </w:r>
      <w:r w:rsidR="002B32D2" w:rsidRPr="00B46198">
        <w:rPr>
          <w:rFonts w:ascii="Arial" w:eastAsia="Times New Roman" w:hAnsi="Arial" w:cs="Arial"/>
          <w:sz w:val="20"/>
          <w:szCs w:val="20"/>
          <w:lang w:eastAsia="hr-HR"/>
        </w:rPr>
        <w:t xml:space="preserve"> te vrši nadzor nad odlaganjem otpada suprotan Zakonu o održivom gospodarenju otpadom</w:t>
      </w:r>
      <w:r w:rsidR="00F87CDE">
        <w:rPr>
          <w:rFonts w:ascii="Arial" w:eastAsia="Times New Roman" w:hAnsi="Arial" w:cs="Arial"/>
          <w:sz w:val="20"/>
          <w:szCs w:val="20"/>
          <w:lang w:eastAsia="hr-HR"/>
        </w:rPr>
        <w:t>, nadzor sukladno ovlastima propisanim Zakonom o građevinskoj inspekciji</w:t>
      </w:r>
      <w:r w:rsidR="002B32D2" w:rsidRPr="00B46198">
        <w:rPr>
          <w:rFonts w:ascii="Arial" w:eastAsia="Times New Roman" w:hAnsi="Arial" w:cs="Arial"/>
          <w:sz w:val="20"/>
          <w:szCs w:val="20"/>
          <w:lang w:eastAsia="hr-HR"/>
        </w:rPr>
        <w:t xml:space="preserve"> i inspekcijski nadzor nad nerazvrstanim cestama  u dijelu određenom Zakonom o cestama </w:t>
      </w:r>
      <w:r w:rsidR="00512D9A">
        <w:rPr>
          <w:rFonts w:ascii="Arial" w:eastAsia="Times New Roman" w:hAnsi="Arial" w:cs="Arial"/>
          <w:sz w:val="20"/>
          <w:szCs w:val="20"/>
          <w:lang w:eastAsia="hr-HR"/>
        </w:rPr>
        <w:t xml:space="preserve">vrši nadzor sukladno Zakonu o zaštiti životinja i Zakonu o veterinarstvu </w:t>
      </w:r>
      <w:r w:rsidR="002B32D2" w:rsidRPr="00B46198">
        <w:rPr>
          <w:rFonts w:ascii="Arial" w:eastAsia="Times New Roman" w:hAnsi="Arial" w:cs="Arial"/>
          <w:sz w:val="20"/>
          <w:szCs w:val="20"/>
          <w:lang w:eastAsia="hr-HR"/>
        </w:rPr>
        <w:t>(5%)</w:t>
      </w:r>
    </w:p>
    <w:p w14:paraId="3023F8D0" w14:textId="77777777" w:rsidR="002B32D2" w:rsidRPr="00B46198" w:rsidRDefault="00DF4296" w:rsidP="00B46198">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v</w:t>
      </w:r>
      <w:r w:rsidR="007439E4" w:rsidRPr="00E43DB4">
        <w:rPr>
          <w:rFonts w:ascii="Arial" w:eastAsia="Times New Roman" w:hAnsi="Arial" w:cs="Arial"/>
          <w:sz w:val="20"/>
          <w:szCs w:val="20"/>
          <w:lang w:eastAsia="hr-HR"/>
        </w:rPr>
        <w:t>rši nadzor nad zakupljenim</w:t>
      </w:r>
      <w:r w:rsidR="00A366C5" w:rsidRPr="00E43DB4">
        <w:rPr>
          <w:rFonts w:ascii="Arial" w:eastAsia="Times New Roman" w:hAnsi="Arial" w:cs="Arial"/>
          <w:sz w:val="20"/>
          <w:szCs w:val="20"/>
          <w:lang w:eastAsia="hr-HR"/>
        </w:rPr>
        <w:t xml:space="preserve"> </w:t>
      </w:r>
      <w:r w:rsidR="002B32D2" w:rsidRPr="00E43DB4">
        <w:rPr>
          <w:rFonts w:ascii="Arial" w:eastAsia="Times New Roman" w:hAnsi="Arial" w:cs="Arial"/>
          <w:sz w:val="20"/>
          <w:szCs w:val="20"/>
          <w:lang w:eastAsia="hr-HR"/>
        </w:rPr>
        <w:t>javn</w:t>
      </w:r>
      <w:r w:rsidR="007439E4" w:rsidRPr="00E43DB4">
        <w:rPr>
          <w:rFonts w:ascii="Arial" w:eastAsia="Times New Roman" w:hAnsi="Arial" w:cs="Arial"/>
          <w:sz w:val="20"/>
          <w:szCs w:val="20"/>
          <w:lang w:eastAsia="hr-HR"/>
        </w:rPr>
        <w:t>im</w:t>
      </w:r>
      <w:r w:rsidR="002B32D2" w:rsidRPr="00E43DB4">
        <w:rPr>
          <w:rFonts w:ascii="Arial" w:eastAsia="Times New Roman" w:hAnsi="Arial" w:cs="Arial"/>
          <w:sz w:val="20"/>
          <w:szCs w:val="20"/>
          <w:lang w:eastAsia="hr-HR"/>
        </w:rPr>
        <w:t xml:space="preserve"> površina</w:t>
      </w:r>
      <w:r w:rsidR="007439E4" w:rsidRPr="00E43DB4">
        <w:rPr>
          <w:rFonts w:ascii="Arial" w:eastAsia="Times New Roman" w:hAnsi="Arial" w:cs="Arial"/>
          <w:sz w:val="20"/>
          <w:szCs w:val="20"/>
          <w:lang w:eastAsia="hr-HR"/>
        </w:rPr>
        <w:t>ma</w:t>
      </w:r>
      <w:r w:rsidR="002B32D2" w:rsidRPr="00E43DB4">
        <w:rPr>
          <w:rFonts w:ascii="Arial" w:eastAsia="Times New Roman" w:hAnsi="Arial" w:cs="Arial"/>
          <w:sz w:val="20"/>
          <w:szCs w:val="20"/>
          <w:lang w:eastAsia="hr-HR"/>
        </w:rPr>
        <w:t xml:space="preserve"> te izdaje odobrenja</w:t>
      </w:r>
      <w:r w:rsidR="00B46198">
        <w:rPr>
          <w:rFonts w:ascii="Arial" w:eastAsia="Times New Roman" w:hAnsi="Arial" w:cs="Arial"/>
          <w:sz w:val="20"/>
          <w:szCs w:val="20"/>
          <w:lang w:eastAsia="hr-HR"/>
        </w:rPr>
        <w:t xml:space="preserve"> za prekope javnih površina te n</w:t>
      </w:r>
      <w:r w:rsidR="002B32D2" w:rsidRPr="00B46198">
        <w:rPr>
          <w:rFonts w:ascii="Arial" w:eastAsia="Times New Roman" w:hAnsi="Arial" w:cs="Arial"/>
          <w:sz w:val="20"/>
          <w:szCs w:val="20"/>
          <w:lang w:eastAsia="hr-HR"/>
        </w:rPr>
        <w:t>adzire održavanje i funkcioniranje građevina javne odvodnje (5%)</w:t>
      </w:r>
    </w:p>
    <w:p w14:paraId="6F0D0353"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v</w:t>
      </w:r>
      <w:r w:rsidR="002B32D2" w:rsidRPr="00E43DB4">
        <w:rPr>
          <w:rFonts w:ascii="Arial" w:eastAsia="Times New Roman" w:hAnsi="Arial" w:cs="Arial"/>
          <w:sz w:val="20"/>
          <w:szCs w:val="20"/>
          <w:lang w:eastAsia="hr-HR"/>
        </w:rPr>
        <w:t>odi upravni postupak i donosi rješenja u upravnim stvarima iz svoje nadležnosti</w:t>
      </w:r>
      <w:r w:rsidR="002B32D2" w:rsidRPr="00E43DB4">
        <w:rPr>
          <w:rFonts w:ascii="Arial" w:eastAsia="Times New Roman" w:hAnsi="Arial" w:cs="Arial"/>
          <w:color w:val="333333"/>
          <w:sz w:val="20"/>
          <w:szCs w:val="20"/>
          <w:lang w:eastAsia="hr-HR"/>
        </w:rPr>
        <w:t xml:space="preserve"> (5%)</w:t>
      </w:r>
    </w:p>
    <w:p w14:paraId="61457718" w14:textId="77777777" w:rsidR="002B32D2" w:rsidRPr="00E43DB4" w:rsidRDefault="00DF4296" w:rsidP="002B32D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u</w:t>
      </w:r>
      <w:r w:rsidR="002B32D2" w:rsidRPr="00E43DB4">
        <w:rPr>
          <w:rFonts w:ascii="Arial" w:hAnsi="Arial" w:cs="Arial"/>
          <w:sz w:val="20"/>
          <w:szCs w:val="20"/>
        </w:rPr>
        <w:t xml:space="preserve"> skladu sa zakonom obavlja i druge poslove po nalogu voditelja Odsjeka i pročelnika (5%)</w:t>
      </w:r>
    </w:p>
    <w:p w14:paraId="40F6BBF2" w14:textId="77777777" w:rsidR="002B32D2" w:rsidRPr="00E43DB4" w:rsidRDefault="002B32D2" w:rsidP="002B32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43DB4">
        <w:rPr>
          <w:rFonts w:ascii="Arial" w:hAnsi="Arial" w:cs="Arial"/>
          <w:b/>
          <w:sz w:val="20"/>
          <w:szCs w:val="20"/>
        </w:rPr>
        <w:t>OPIS STANDARDNOG MJERILA POTREBNOG STRUČNOG ZNANJA:</w:t>
      </w:r>
    </w:p>
    <w:p w14:paraId="5494FFCA" w14:textId="1E0605B7" w:rsidR="002B32D2" w:rsidRPr="00E43DB4" w:rsidRDefault="000F77E5" w:rsidP="002B32D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srednja stručna sprema u četverogodišnjem trajanju</w:t>
      </w:r>
    </w:p>
    <w:p w14:paraId="7325D028" w14:textId="77777777" w:rsidR="002B32D2" w:rsidRPr="00E43DB4" w:rsidRDefault="002B32D2" w:rsidP="0059126F">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najmanje jedna godina radnog iskustva na odgovarajućim poslovima</w:t>
      </w:r>
    </w:p>
    <w:p w14:paraId="0CAF7E54" w14:textId="77777777" w:rsidR="00185146" w:rsidRDefault="002B32D2" w:rsidP="0059126F">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43DB4">
        <w:rPr>
          <w:rFonts w:ascii="Arial" w:hAnsi="Arial" w:cs="Arial"/>
          <w:sz w:val="20"/>
          <w:szCs w:val="20"/>
        </w:rPr>
        <w:t xml:space="preserve">položen državni ispit </w:t>
      </w:r>
    </w:p>
    <w:p w14:paraId="438E104B" w14:textId="18C51AB4" w:rsidR="002B32D2" w:rsidRDefault="00EC7E33" w:rsidP="0059126F">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završen</w:t>
      </w:r>
      <w:r w:rsidR="00185146">
        <w:rPr>
          <w:rFonts w:ascii="Arial" w:hAnsi="Arial" w:cs="Arial"/>
          <w:sz w:val="20"/>
          <w:szCs w:val="20"/>
        </w:rPr>
        <w:t xml:space="preserve"> </w:t>
      </w:r>
      <w:r w:rsidR="001855EA">
        <w:rPr>
          <w:rFonts w:ascii="Arial" w:hAnsi="Arial" w:cs="Arial"/>
          <w:sz w:val="20"/>
          <w:szCs w:val="20"/>
        </w:rPr>
        <w:t xml:space="preserve">program osposobljavanja </w:t>
      </w:r>
      <w:r w:rsidR="00F27031">
        <w:rPr>
          <w:rFonts w:ascii="Arial" w:hAnsi="Arial" w:cs="Arial"/>
          <w:sz w:val="20"/>
          <w:szCs w:val="20"/>
        </w:rPr>
        <w:t>za obavljanje poslova prometnog redara</w:t>
      </w:r>
    </w:p>
    <w:p w14:paraId="3C13D46E" w14:textId="77777777" w:rsidR="00F27031" w:rsidRPr="00E43DB4" w:rsidRDefault="00F27031" w:rsidP="0059126F">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zdravstvena sposobnost za obavljanje poslova prometnog redara</w:t>
      </w:r>
    </w:p>
    <w:p w14:paraId="5FC948DD" w14:textId="77777777" w:rsidR="002B32D2" w:rsidRPr="002B32D2" w:rsidRDefault="002B32D2" w:rsidP="0059126F">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2B32D2">
        <w:rPr>
          <w:rFonts w:ascii="Arial" w:hAnsi="Arial" w:cs="Arial"/>
          <w:sz w:val="20"/>
          <w:szCs w:val="20"/>
        </w:rPr>
        <w:t>poznavanje rada na računalu</w:t>
      </w:r>
      <w:r w:rsidR="006524D6">
        <w:rPr>
          <w:rFonts w:ascii="Arial" w:hAnsi="Arial" w:cs="Arial"/>
          <w:sz w:val="20"/>
          <w:szCs w:val="20"/>
        </w:rPr>
        <w:t xml:space="preserve"> (MS Office)</w:t>
      </w:r>
    </w:p>
    <w:p w14:paraId="47FD3C5F" w14:textId="1B2D673D" w:rsidR="002B32D2" w:rsidRPr="002B32D2" w:rsidRDefault="002B32D2" w:rsidP="002B32D2">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2B32D2">
        <w:rPr>
          <w:rFonts w:ascii="Arial" w:hAnsi="Arial" w:cs="Arial"/>
          <w:sz w:val="20"/>
          <w:szCs w:val="20"/>
        </w:rPr>
        <w:t>položen vozački ispit</w:t>
      </w:r>
      <w:r w:rsidR="001855EA">
        <w:rPr>
          <w:rFonts w:ascii="Arial" w:hAnsi="Arial" w:cs="Arial"/>
          <w:sz w:val="20"/>
          <w:szCs w:val="20"/>
        </w:rPr>
        <w:t xml:space="preserve"> </w:t>
      </w:r>
      <w:r w:rsidR="00BD6FE5">
        <w:rPr>
          <w:rFonts w:ascii="Arial" w:hAnsi="Arial" w:cs="Arial"/>
          <w:sz w:val="20"/>
          <w:szCs w:val="20"/>
        </w:rPr>
        <w:t>B kategorije</w:t>
      </w:r>
    </w:p>
    <w:p w14:paraId="5901EC8A" w14:textId="77777777" w:rsidR="002B32D2" w:rsidRPr="002B32D2" w:rsidRDefault="002B32D2" w:rsidP="002B32D2">
      <w:pPr>
        <w:tabs>
          <w:tab w:val="left" w:pos="1035"/>
        </w:tabs>
        <w:rPr>
          <w:sz w:val="24"/>
          <w:szCs w:val="24"/>
        </w:rPr>
      </w:pPr>
    </w:p>
    <w:p w14:paraId="39DC56C8" w14:textId="77777777" w:rsidR="002B32D2" w:rsidRPr="002B32D2" w:rsidRDefault="002B32D2" w:rsidP="002B32D2">
      <w:pPr>
        <w:tabs>
          <w:tab w:val="left" w:pos="1035"/>
        </w:tabs>
        <w:rPr>
          <w:sz w:val="24"/>
          <w:szCs w:val="24"/>
        </w:rPr>
      </w:pPr>
    </w:p>
    <w:p w14:paraId="54F9F8AB" w14:textId="77777777" w:rsidR="002B32D2" w:rsidRPr="002B32D2" w:rsidRDefault="002B32D2" w:rsidP="002B32D2">
      <w:pPr>
        <w:jc w:val="both"/>
        <w:rPr>
          <w:b/>
          <w:sz w:val="24"/>
          <w:szCs w:val="24"/>
        </w:rPr>
      </w:pPr>
      <w:r w:rsidRPr="002B32D2">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2B32D2" w:rsidRPr="002B32D2" w14:paraId="4FD4259A" w14:textId="77777777" w:rsidTr="00603975">
        <w:tc>
          <w:tcPr>
            <w:tcW w:w="3936" w:type="dxa"/>
            <w:vAlign w:val="center"/>
          </w:tcPr>
          <w:p w14:paraId="14C592F0" w14:textId="77777777" w:rsidR="002B32D2" w:rsidRPr="002B32D2" w:rsidRDefault="002B32D2" w:rsidP="002B32D2">
            <w:pPr>
              <w:jc w:val="both"/>
              <w:rPr>
                <w:rFonts w:ascii="Arial" w:hAnsi="Arial" w:cs="Arial"/>
                <w:sz w:val="20"/>
                <w:szCs w:val="20"/>
              </w:rPr>
            </w:pPr>
            <w:r w:rsidRPr="002B32D2">
              <w:rPr>
                <w:rFonts w:ascii="Arial" w:hAnsi="Arial" w:cs="Arial"/>
                <w:sz w:val="20"/>
                <w:szCs w:val="20"/>
              </w:rPr>
              <w:t>Složenost poslova</w:t>
            </w:r>
          </w:p>
        </w:tc>
        <w:tc>
          <w:tcPr>
            <w:tcW w:w="10284" w:type="dxa"/>
            <w:vAlign w:val="center"/>
          </w:tcPr>
          <w:p w14:paraId="7AA2BA5B" w14:textId="77777777" w:rsidR="002B32D2" w:rsidRPr="002B32D2" w:rsidRDefault="002B32D2" w:rsidP="002B32D2">
            <w:pPr>
              <w:autoSpaceDE w:val="0"/>
              <w:autoSpaceDN w:val="0"/>
              <w:adjustRightInd w:val="0"/>
              <w:spacing w:after="0" w:line="240" w:lineRule="auto"/>
              <w:jc w:val="both"/>
              <w:rPr>
                <w:rFonts w:ascii="Arial" w:hAnsi="Arial" w:cs="Arial"/>
                <w:sz w:val="24"/>
                <w:szCs w:val="24"/>
              </w:rPr>
            </w:pPr>
            <w:r w:rsidRPr="002B32D2">
              <w:rPr>
                <w:rFonts w:ascii="Arial" w:hAnsi="Arial" w:cs="Arial"/>
                <w:color w:val="000000"/>
                <w:sz w:val="20"/>
                <w:szCs w:val="20"/>
              </w:rPr>
              <w:t>Stupanj složenosti koji uključuje jednostavne i uglavnom rutinske poslove koji zahtijevaju primjenu primjenu precizno utvrđenih postupaka, metoda rada i stručnih tehnika.</w:t>
            </w:r>
          </w:p>
        </w:tc>
      </w:tr>
      <w:tr w:rsidR="002B32D2" w:rsidRPr="002B32D2" w14:paraId="443D8753" w14:textId="77777777" w:rsidTr="00603975">
        <w:tc>
          <w:tcPr>
            <w:tcW w:w="3936" w:type="dxa"/>
            <w:vAlign w:val="center"/>
          </w:tcPr>
          <w:p w14:paraId="18B35832"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p>
          <w:p w14:paraId="334B2213"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p>
          <w:p w14:paraId="6466F74F"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r w:rsidRPr="002B32D2">
              <w:rPr>
                <w:rFonts w:ascii="Arial" w:hAnsi="Arial" w:cs="Arial"/>
                <w:color w:val="000000"/>
                <w:sz w:val="20"/>
                <w:szCs w:val="20"/>
              </w:rPr>
              <w:t xml:space="preserve">Samostalnost u radu: </w:t>
            </w:r>
          </w:p>
        </w:tc>
        <w:tc>
          <w:tcPr>
            <w:tcW w:w="10284" w:type="dxa"/>
            <w:vAlign w:val="center"/>
          </w:tcPr>
          <w:p w14:paraId="5D2A8BAE" w14:textId="77777777" w:rsidR="002B32D2" w:rsidRPr="002B32D2" w:rsidRDefault="002B32D2" w:rsidP="002B32D2">
            <w:pPr>
              <w:autoSpaceDE w:val="0"/>
              <w:autoSpaceDN w:val="0"/>
              <w:adjustRightInd w:val="0"/>
              <w:spacing w:before="60" w:after="60" w:line="240" w:lineRule="auto"/>
              <w:jc w:val="both"/>
              <w:outlineLvl w:val="0"/>
              <w:rPr>
                <w:rFonts w:ascii="Arial" w:hAnsi="Arial" w:cs="Arial"/>
                <w:color w:val="000000"/>
                <w:sz w:val="20"/>
                <w:szCs w:val="20"/>
                <w:lang w:eastAsia="hr-HR"/>
              </w:rPr>
            </w:pPr>
            <w:r w:rsidRPr="002B32D2">
              <w:rPr>
                <w:rFonts w:ascii="Arial" w:hAnsi="Arial" w:cs="Arial"/>
                <w:color w:val="000000"/>
                <w:sz w:val="20"/>
                <w:szCs w:val="20"/>
                <w:lang w:eastAsia="hr-HR"/>
              </w:rPr>
              <w:t>Stupanj samostalnosti koji uključuje stalni nadzor i upute nadređenog službenika.</w:t>
            </w:r>
          </w:p>
        </w:tc>
      </w:tr>
      <w:tr w:rsidR="002B32D2" w:rsidRPr="002B32D2" w14:paraId="3DDF74BE" w14:textId="77777777" w:rsidTr="00603975">
        <w:tc>
          <w:tcPr>
            <w:tcW w:w="3936" w:type="dxa"/>
            <w:vAlign w:val="center"/>
          </w:tcPr>
          <w:p w14:paraId="077D5153"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p>
          <w:p w14:paraId="6DA58C48"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p>
          <w:p w14:paraId="030389AA"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r w:rsidRPr="002B32D2">
              <w:rPr>
                <w:rFonts w:ascii="Arial" w:hAnsi="Arial" w:cs="Arial"/>
                <w:color w:val="000000"/>
                <w:sz w:val="20"/>
                <w:szCs w:val="20"/>
              </w:rPr>
              <w:t xml:space="preserve">Stupanj suradnje s drugim tijelima i komunikacije sa strankama: </w:t>
            </w:r>
          </w:p>
        </w:tc>
        <w:tc>
          <w:tcPr>
            <w:tcW w:w="10284" w:type="dxa"/>
            <w:vAlign w:val="center"/>
          </w:tcPr>
          <w:p w14:paraId="39C4FAA0" w14:textId="77777777" w:rsidR="002B32D2" w:rsidRPr="002B32D2" w:rsidRDefault="002B32D2" w:rsidP="002B32D2">
            <w:pPr>
              <w:autoSpaceDE w:val="0"/>
              <w:autoSpaceDN w:val="0"/>
              <w:adjustRightInd w:val="0"/>
              <w:spacing w:after="0" w:line="240" w:lineRule="auto"/>
              <w:jc w:val="both"/>
              <w:rPr>
                <w:rFonts w:ascii="Arial" w:hAnsi="Arial" w:cs="Arial"/>
                <w:sz w:val="24"/>
                <w:szCs w:val="24"/>
              </w:rPr>
            </w:pPr>
          </w:p>
          <w:p w14:paraId="54CFAAFC" w14:textId="77777777" w:rsidR="002B32D2" w:rsidRPr="002B32D2" w:rsidRDefault="002B32D2" w:rsidP="002B32D2">
            <w:pPr>
              <w:autoSpaceDE w:val="0"/>
              <w:autoSpaceDN w:val="0"/>
              <w:adjustRightInd w:val="0"/>
              <w:spacing w:after="0" w:line="240" w:lineRule="auto"/>
              <w:jc w:val="both"/>
              <w:rPr>
                <w:rFonts w:ascii="Arial" w:hAnsi="Arial" w:cs="Arial"/>
                <w:color w:val="000000"/>
                <w:sz w:val="20"/>
                <w:szCs w:val="20"/>
              </w:rPr>
            </w:pPr>
            <w:r w:rsidRPr="002B32D2">
              <w:rPr>
                <w:rFonts w:ascii="Arial" w:hAnsi="Arial" w:cs="Arial"/>
                <w:color w:val="000000"/>
                <w:sz w:val="20"/>
                <w:szCs w:val="20"/>
              </w:rPr>
              <w:t>Stupanj stručnih komunikacija koji uključuje kontakte unutar nižih unutarnjih ustrojstvenih jedinica upravnoga tijela.</w:t>
            </w:r>
          </w:p>
        </w:tc>
      </w:tr>
      <w:tr w:rsidR="002B32D2" w:rsidRPr="002B32D2" w14:paraId="415673FE" w14:textId="77777777" w:rsidTr="00603975">
        <w:tc>
          <w:tcPr>
            <w:tcW w:w="3936" w:type="dxa"/>
            <w:vAlign w:val="center"/>
          </w:tcPr>
          <w:p w14:paraId="408E65C7"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p>
          <w:p w14:paraId="31E36B72" w14:textId="77777777" w:rsidR="002B32D2" w:rsidRPr="002B32D2" w:rsidRDefault="002B32D2" w:rsidP="002B32D2">
            <w:pPr>
              <w:autoSpaceDE w:val="0"/>
              <w:autoSpaceDN w:val="0"/>
              <w:adjustRightInd w:val="0"/>
              <w:spacing w:after="0" w:line="240" w:lineRule="auto"/>
              <w:rPr>
                <w:rFonts w:ascii="Arial" w:hAnsi="Arial" w:cs="Arial"/>
                <w:color w:val="000000"/>
                <w:sz w:val="20"/>
                <w:szCs w:val="20"/>
              </w:rPr>
            </w:pPr>
            <w:r w:rsidRPr="002B32D2">
              <w:rPr>
                <w:rFonts w:ascii="Arial" w:hAnsi="Arial" w:cs="Arial"/>
                <w:color w:val="000000"/>
                <w:sz w:val="20"/>
                <w:szCs w:val="20"/>
              </w:rPr>
              <w:t xml:space="preserve">Stupanj odgovornosti i utjecaj na donošenje odluka: </w:t>
            </w:r>
          </w:p>
        </w:tc>
        <w:tc>
          <w:tcPr>
            <w:tcW w:w="10284" w:type="dxa"/>
            <w:vAlign w:val="center"/>
          </w:tcPr>
          <w:p w14:paraId="7C9DBA52" w14:textId="77777777" w:rsidR="002B32D2" w:rsidRPr="002B32D2" w:rsidRDefault="002B32D2" w:rsidP="002B32D2">
            <w:pPr>
              <w:autoSpaceDE w:val="0"/>
              <w:autoSpaceDN w:val="0"/>
              <w:adjustRightInd w:val="0"/>
              <w:spacing w:after="0" w:line="240" w:lineRule="auto"/>
              <w:jc w:val="both"/>
              <w:rPr>
                <w:rFonts w:ascii="Arial" w:hAnsi="Arial" w:cs="Arial"/>
                <w:sz w:val="24"/>
                <w:szCs w:val="24"/>
              </w:rPr>
            </w:pPr>
          </w:p>
          <w:p w14:paraId="4A01C7AF" w14:textId="77777777" w:rsidR="002B32D2" w:rsidRPr="002B32D2" w:rsidRDefault="002B32D2" w:rsidP="002B32D2">
            <w:pPr>
              <w:autoSpaceDE w:val="0"/>
              <w:autoSpaceDN w:val="0"/>
              <w:adjustRightInd w:val="0"/>
              <w:spacing w:after="0" w:line="240" w:lineRule="auto"/>
              <w:jc w:val="both"/>
              <w:rPr>
                <w:rFonts w:ascii="Arial" w:hAnsi="Arial" w:cs="Arial"/>
                <w:color w:val="000000"/>
                <w:sz w:val="24"/>
                <w:szCs w:val="24"/>
              </w:rPr>
            </w:pPr>
            <w:r w:rsidRPr="002B32D2">
              <w:rPr>
                <w:rFonts w:ascii="Arial" w:hAnsi="Arial" w:cs="Arial"/>
                <w:color w:val="000000"/>
                <w:sz w:val="20"/>
                <w:szCs w:val="20"/>
              </w:rPr>
              <w:t>Stupanj odgovornosti koji uključuje odgovornost za materijalne resurse s kojima službenik radi te pravilnu primjenu izričito propisanih postupaka, metoda rada i stručnih tehnika.</w:t>
            </w:r>
          </w:p>
        </w:tc>
      </w:tr>
    </w:tbl>
    <w:p w14:paraId="2CACB4EF" w14:textId="77777777" w:rsidR="002B32D2" w:rsidRDefault="002B32D2" w:rsidP="00DA208A">
      <w:pPr>
        <w:tabs>
          <w:tab w:val="left" w:pos="1035"/>
        </w:tabs>
        <w:rPr>
          <w:sz w:val="24"/>
          <w:szCs w:val="24"/>
        </w:rPr>
      </w:pPr>
    </w:p>
    <w:p w14:paraId="78A6109C" w14:textId="77777777" w:rsidR="00AE1DC0" w:rsidRPr="00AE1DC0" w:rsidRDefault="00AE1DC0" w:rsidP="00AE1DC0">
      <w:pPr>
        <w:tabs>
          <w:tab w:val="left" w:pos="1035"/>
        </w:tabs>
        <w:rPr>
          <w:sz w:val="24"/>
          <w:szCs w:val="24"/>
        </w:rPr>
      </w:pPr>
    </w:p>
    <w:p w14:paraId="15D81E12" w14:textId="77777777" w:rsidR="00AE1DC0" w:rsidRPr="00AE1DC0" w:rsidRDefault="00AE1DC0" w:rsidP="00AE1DC0">
      <w:pPr>
        <w:tabs>
          <w:tab w:val="left" w:pos="1035"/>
        </w:tabs>
        <w:rPr>
          <w:sz w:val="24"/>
          <w:szCs w:val="24"/>
        </w:rPr>
      </w:pPr>
    </w:p>
    <w:p w14:paraId="1F065383" w14:textId="77777777" w:rsidR="00AE1DC0" w:rsidRPr="00AE1DC0" w:rsidRDefault="00AE1DC0" w:rsidP="00AE1DC0">
      <w:pPr>
        <w:tabs>
          <w:tab w:val="left" w:pos="1035"/>
        </w:tabs>
        <w:rPr>
          <w:sz w:val="24"/>
          <w:szCs w:val="24"/>
        </w:rPr>
      </w:pPr>
    </w:p>
    <w:p w14:paraId="50BE7A31" w14:textId="77777777" w:rsidR="00AE1DC0" w:rsidRPr="00AE1DC0" w:rsidRDefault="00AE1DC0" w:rsidP="00AE1DC0">
      <w:pPr>
        <w:tabs>
          <w:tab w:val="left" w:pos="1035"/>
        </w:tabs>
        <w:rPr>
          <w:sz w:val="24"/>
          <w:szCs w:val="24"/>
        </w:rPr>
      </w:pPr>
    </w:p>
    <w:p w14:paraId="36628D15" w14:textId="77777777" w:rsidR="00AE1DC0" w:rsidRPr="00AE1DC0" w:rsidRDefault="00AE1DC0" w:rsidP="00AE1DC0">
      <w:pPr>
        <w:tabs>
          <w:tab w:val="left" w:pos="1035"/>
        </w:tabs>
        <w:rPr>
          <w:sz w:val="24"/>
          <w:szCs w:val="24"/>
        </w:rPr>
      </w:pPr>
    </w:p>
    <w:p w14:paraId="7DCB2BF4" w14:textId="77777777" w:rsidR="00AE1DC0" w:rsidRPr="00AE1DC0" w:rsidRDefault="00AE1DC0" w:rsidP="00AE1DC0">
      <w:pPr>
        <w:tabs>
          <w:tab w:val="left" w:pos="1035"/>
        </w:tabs>
        <w:rPr>
          <w:sz w:val="24"/>
          <w:szCs w:val="24"/>
        </w:rPr>
      </w:pPr>
    </w:p>
    <w:p w14:paraId="76621ADC" w14:textId="77777777" w:rsidR="00AE1DC0" w:rsidRPr="00AE1DC0" w:rsidRDefault="00AE1DC0" w:rsidP="00AE1DC0">
      <w:pPr>
        <w:tabs>
          <w:tab w:val="left" w:pos="1035"/>
        </w:tabs>
        <w:rPr>
          <w:sz w:val="24"/>
          <w:szCs w:val="24"/>
        </w:rPr>
      </w:pPr>
    </w:p>
    <w:p w14:paraId="3D527BCE" w14:textId="77777777" w:rsidR="00AE1DC0" w:rsidRPr="00AE1DC0" w:rsidRDefault="00AE1DC0" w:rsidP="00E72F83">
      <w:pPr>
        <w:tabs>
          <w:tab w:val="left" w:pos="1035"/>
        </w:tabs>
        <w:rPr>
          <w:b/>
          <w:sz w:val="24"/>
          <w:szCs w:val="24"/>
        </w:rPr>
      </w:pPr>
    </w:p>
    <w:tbl>
      <w:tblPr>
        <w:tblpPr w:leftFromText="180" w:rightFromText="180" w:vertAnchor="page" w:horzAnchor="margin"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000"/>
        <w:gridCol w:w="1237"/>
        <w:gridCol w:w="1743"/>
        <w:gridCol w:w="1265"/>
        <w:gridCol w:w="1605"/>
        <w:gridCol w:w="2800"/>
        <w:gridCol w:w="1167"/>
      </w:tblGrid>
      <w:tr w:rsidR="00AE1DC0" w:rsidRPr="00AE1DC0" w14:paraId="1F17536F" w14:textId="77777777" w:rsidTr="00123926">
        <w:tc>
          <w:tcPr>
            <w:tcW w:w="1201" w:type="dxa"/>
            <w:vAlign w:val="center"/>
          </w:tcPr>
          <w:p w14:paraId="206470D2" w14:textId="77777777" w:rsidR="00AE1DC0" w:rsidRPr="00AE1DC0" w:rsidRDefault="00AE1DC0" w:rsidP="00AE1DC0">
            <w:pPr>
              <w:spacing w:after="0" w:line="240" w:lineRule="auto"/>
              <w:rPr>
                <w:b/>
                <w:sz w:val="20"/>
                <w:szCs w:val="20"/>
              </w:rPr>
            </w:pPr>
            <w:r w:rsidRPr="00AE1DC0">
              <w:rPr>
                <w:b/>
                <w:sz w:val="20"/>
                <w:szCs w:val="20"/>
              </w:rPr>
              <w:lastRenderedPageBreak/>
              <w:t>Broj radnog mjesta</w:t>
            </w:r>
          </w:p>
        </w:tc>
        <w:tc>
          <w:tcPr>
            <w:tcW w:w="3081" w:type="dxa"/>
            <w:vAlign w:val="center"/>
          </w:tcPr>
          <w:p w14:paraId="4848D9BE" w14:textId="77777777" w:rsidR="00AE1DC0" w:rsidRPr="00AE1DC0" w:rsidRDefault="00AE1DC0" w:rsidP="00AE1DC0">
            <w:pPr>
              <w:spacing w:after="0" w:line="240" w:lineRule="auto"/>
              <w:jc w:val="both"/>
              <w:rPr>
                <w:b/>
              </w:rPr>
            </w:pPr>
            <w:r w:rsidRPr="00AE1DC0">
              <w:rPr>
                <w:b/>
              </w:rPr>
              <w:t>Naziv radnog mjesta</w:t>
            </w:r>
          </w:p>
        </w:tc>
        <w:tc>
          <w:tcPr>
            <w:tcW w:w="1237" w:type="dxa"/>
            <w:vAlign w:val="center"/>
          </w:tcPr>
          <w:p w14:paraId="2DD6235E" w14:textId="77777777" w:rsidR="00AE1DC0" w:rsidRPr="00AE1DC0" w:rsidRDefault="00AE1DC0" w:rsidP="00AE1DC0">
            <w:pPr>
              <w:spacing w:after="0" w:line="240" w:lineRule="auto"/>
              <w:jc w:val="both"/>
              <w:rPr>
                <w:b/>
                <w:sz w:val="24"/>
                <w:szCs w:val="24"/>
              </w:rPr>
            </w:pPr>
            <w:r w:rsidRPr="00AE1DC0">
              <w:rPr>
                <w:b/>
                <w:sz w:val="24"/>
                <w:szCs w:val="24"/>
              </w:rPr>
              <w:t>Kategorija</w:t>
            </w:r>
          </w:p>
        </w:tc>
        <w:tc>
          <w:tcPr>
            <w:tcW w:w="1755" w:type="dxa"/>
            <w:vAlign w:val="center"/>
          </w:tcPr>
          <w:p w14:paraId="0B17A2B8" w14:textId="77777777" w:rsidR="00AE1DC0" w:rsidRPr="00AE1DC0" w:rsidRDefault="00AE1DC0" w:rsidP="00AE1DC0">
            <w:pPr>
              <w:spacing w:after="0" w:line="240" w:lineRule="auto"/>
              <w:jc w:val="both"/>
              <w:rPr>
                <w:b/>
                <w:sz w:val="24"/>
                <w:szCs w:val="24"/>
              </w:rPr>
            </w:pPr>
            <w:r w:rsidRPr="00AE1DC0">
              <w:rPr>
                <w:b/>
                <w:sz w:val="24"/>
                <w:szCs w:val="24"/>
              </w:rPr>
              <w:t>Potkategorija</w:t>
            </w:r>
          </w:p>
        </w:tc>
        <w:tc>
          <w:tcPr>
            <w:tcW w:w="1290" w:type="dxa"/>
            <w:vAlign w:val="center"/>
          </w:tcPr>
          <w:p w14:paraId="24CA30F5" w14:textId="77777777" w:rsidR="00AE1DC0" w:rsidRPr="00AE1DC0" w:rsidRDefault="00AE1DC0" w:rsidP="00AE1DC0">
            <w:pPr>
              <w:spacing w:after="0" w:line="240" w:lineRule="auto"/>
              <w:jc w:val="center"/>
              <w:rPr>
                <w:b/>
                <w:sz w:val="24"/>
                <w:szCs w:val="24"/>
              </w:rPr>
            </w:pPr>
            <w:r w:rsidRPr="00AE1DC0">
              <w:rPr>
                <w:b/>
                <w:sz w:val="24"/>
                <w:szCs w:val="24"/>
              </w:rPr>
              <w:t>Razina</w:t>
            </w:r>
          </w:p>
        </w:tc>
        <w:tc>
          <w:tcPr>
            <w:tcW w:w="1609" w:type="dxa"/>
            <w:vAlign w:val="center"/>
          </w:tcPr>
          <w:p w14:paraId="7BC4DEBF" w14:textId="77777777" w:rsidR="00AE1DC0" w:rsidRPr="00AE1DC0" w:rsidRDefault="00AE1DC0" w:rsidP="00AE1DC0">
            <w:pPr>
              <w:spacing w:after="0" w:line="240" w:lineRule="auto"/>
              <w:jc w:val="center"/>
              <w:rPr>
                <w:b/>
                <w:sz w:val="24"/>
                <w:szCs w:val="24"/>
              </w:rPr>
            </w:pPr>
            <w:r w:rsidRPr="00AE1DC0">
              <w:rPr>
                <w:b/>
                <w:sz w:val="24"/>
                <w:szCs w:val="24"/>
              </w:rPr>
              <w:t>Klasifikacijski rang</w:t>
            </w:r>
          </w:p>
        </w:tc>
        <w:tc>
          <w:tcPr>
            <w:tcW w:w="2880" w:type="dxa"/>
            <w:vAlign w:val="center"/>
          </w:tcPr>
          <w:p w14:paraId="4AA24AFC" w14:textId="77777777" w:rsidR="00AE1DC0" w:rsidRPr="00AE1DC0" w:rsidRDefault="00AE1DC0" w:rsidP="00AE1DC0">
            <w:pPr>
              <w:spacing w:after="0" w:line="240" w:lineRule="auto"/>
              <w:rPr>
                <w:b/>
              </w:rPr>
            </w:pPr>
            <w:r w:rsidRPr="00AE1DC0">
              <w:rPr>
                <w:b/>
              </w:rPr>
              <w:t>Naziv ustrojstvene jedinice</w:t>
            </w:r>
          </w:p>
        </w:tc>
        <w:tc>
          <w:tcPr>
            <w:tcW w:w="1167" w:type="dxa"/>
            <w:vAlign w:val="center"/>
          </w:tcPr>
          <w:p w14:paraId="4F237A4A" w14:textId="77777777" w:rsidR="00AE1DC0" w:rsidRPr="00AE1DC0" w:rsidRDefault="00AE1DC0" w:rsidP="00AE1DC0">
            <w:pPr>
              <w:spacing w:after="0" w:line="240" w:lineRule="auto"/>
              <w:jc w:val="both"/>
              <w:rPr>
                <w:b/>
                <w:sz w:val="24"/>
                <w:szCs w:val="24"/>
              </w:rPr>
            </w:pPr>
            <w:r w:rsidRPr="00AE1DC0">
              <w:rPr>
                <w:b/>
                <w:sz w:val="24"/>
                <w:szCs w:val="24"/>
              </w:rPr>
              <w:t>Broj izvršitelja</w:t>
            </w:r>
          </w:p>
        </w:tc>
      </w:tr>
      <w:tr w:rsidR="00AE1DC0" w:rsidRPr="00AE1DC0" w14:paraId="0241DF2E" w14:textId="77777777" w:rsidTr="00123926">
        <w:trPr>
          <w:trHeight w:val="522"/>
        </w:trPr>
        <w:tc>
          <w:tcPr>
            <w:tcW w:w="1201" w:type="dxa"/>
            <w:vAlign w:val="center"/>
          </w:tcPr>
          <w:p w14:paraId="5CE8880A" w14:textId="77777777" w:rsidR="00AE1DC0" w:rsidRPr="00AE1DC0" w:rsidRDefault="00A2297B" w:rsidP="00AE1DC0">
            <w:pPr>
              <w:spacing w:after="0" w:line="240" w:lineRule="auto"/>
              <w:jc w:val="center"/>
              <w:rPr>
                <w:sz w:val="24"/>
                <w:szCs w:val="24"/>
              </w:rPr>
            </w:pPr>
            <w:r>
              <w:rPr>
                <w:sz w:val="24"/>
                <w:szCs w:val="24"/>
              </w:rPr>
              <w:t>16</w:t>
            </w:r>
            <w:r w:rsidR="00AE1DC0" w:rsidRPr="00AE1DC0">
              <w:rPr>
                <w:sz w:val="24"/>
                <w:szCs w:val="24"/>
              </w:rPr>
              <w:t>.</w:t>
            </w:r>
          </w:p>
        </w:tc>
        <w:tc>
          <w:tcPr>
            <w:tcW w:w="3081" w:type="dxa"/>
            <w:vAlign w:val="center"/>
          </w:tcPr>
          <w:p w14:paraId="5FB7C2BE" w14:textId="77777777" w:rsidR="00AE1DC0" w:rsidRPr="00AE1DC0" w:rsidRDefault="00AE1DC0" w:rsidP="00AE1DC0">
            <w:pPr>
              <w:spacing w:after="0" w:line="240" w:lineRule="auto"/>
            </w:pPr>
            <w:r w:rsidRPr="00AE1DC0">
              <w:t>REFERENT ZA KOMUNALNO GOSPODARSTVO</w:t>
            </w:r>
          </w:p>
        </w:tc>
        <w:tc>
          <w:tcPr>
            <w:tcW w:w="1237" w:type="dxa"/>
            <w:vAlign w:val="center"/>
          </w:tcPr>
          <w:p w14:paraId="27B6EE6F" w14:textId="77777777" w:rsidR="00AE1DC0" w:rsidRPr="00AE1DC0" w:rsidRDefault="00AE1DC0" w:rsidP="00AE1DC0">
            <w:pPr>
              <w:spacing w:after="0" w:line="240" w:lineRule="auto"/>
              <w:jc w:val="center"/>
              <w:rPr>
                <w:sz w:val="24"/>
                <w:szCs w:val="24"/>
              </w:rPr>
            </w:pPr>
            <w:r w:rsidRPr="00AE1DC0">
              <w:rPr>
                <w:sz w:val="24"/>
                <w:szCs w:val="24"/>
              </w:rPr>
              <w:t>III</w:t>
            </w:r>
          </w:p>
        </w:tc>
        <w:tc>
          <w:tcPr>
            <w:tcW w:w="1755" w:type="dxa"/>
            <w:vAlign w:val="center"/>
          </w:tcPr>
          <w:p w14:paraId="2FE5D205" w14:textId="77777777" w:rsidR="00AE1DC0" w:rsidRPr="00AE1DC0" w:rsidRDefault="00AE1DC0" w:rsidP="00AE1DC0">
            <w:pPr>
              <w:spacing w:after="0" w:line="240" w:lineRule="auto"/>
              <w:jc w:val="both"/>
              <w:rPr>
                <w:sz w:val="24"/>
                <w:szCs w:val="24"/>
              </w:rPr>
            </w:pPr>
            <w:r w:rsidRPr="00AE1DC0">
              <w:rPr>
                <w:sz w:val="24"/>
                <w:szCs w:val="24"/>
              </w:rPr>
              <w:t>Referent</w:t>
            </w:r>
          </w:p>
        </w:tc>
        <w:tc>
          <w:tcPr>
            <w:tcW w:w="1290" w:type="dxa"/>
            <w:vAlign w:val="center"/>
          </w:tcPr>
          <w:p w14:paraId="1EB6DE6A" w14:textId="77777777" w:rsidR="00AE1DC0" w:rsidRPr="00AE1DC0" w:rsidRDefault="00AE1DC0" w:rsidP="00AE1DC0">
            <w:pPr>
              <w:spacing w:after="0" w:line="240" w:lineRule="auto"/>
              <w:jc w:val="both"/>
              <w:rPr>
                <w:sz w:val="24"/>
                <w:szCs w:val="24"/>
              </w:rPr>
            </w:pPr>
          </w:p>
        </w:tc>
        <w:tc>
          <w:tcPr>
            <w:tcW w:w="1609" w:type="dxa"/>
            <w:vAlign w:val="center"/>
          </w:tcPr>
          <w:p w14:paraId="687F3EC1" w14:textId="77777777" w:rsidR="00AE1DC0" w:rsidRPr="00AE1DC0" w:rsidRDefault="00AE1DC0" w:rsidP="00AE1DC0">
            <w:pPr>
              <w:spacing w:after="0" w:line="240" w:lineRule="auto"/>
              <w:jc w:val="center"/>
              <w:rPr>
                <w:sz w:val="24"/>
                <w:szCs w:val="24"/>
              </w:rPr>
            </w:pPr>
            <w:r w:rsidRPr="00AE1DC0">
              <w:rPr>
                <w:sz w:val="24"/>
                <w:szCs w:val="24"/>
              </w:rPr>
              <w:t>11</w:t>
            </w:r>
          </w:p>
        </w:tc>
        <w:tc>
          <w:tcPr>
            <w:tcW w:w="2880" w:type="dxa"/>
            <w:vAlign w:val="center"/>
          </w:tcPr>
          <w:p w14:paraId="74975F6E" w14:textId="3F7E6027" w:rsidR="00AE1DC0" w:rsidRPr="00AE1DC0" w:rsidRDefault="0059126F" w:rsidP="00AE1DC0">
            <w:pPr>
              <w:spacing w:after="0" w:line="240" w:lineRule="auto"/>
              <w:jc w:val="both"/>
              <w:rPr>
                <w:sz w:val="24"/>
                <w:szCs w:val="24"/>
              </w:rPr>
            </w:pPr>
            <w:r>
              <w:rPr>
                <w:sz w:val="24"/>
                <w:szCs w:val="24"/>
              </w:rPr>
              <w:t>JUO, Odsjek za komunalno gospodarstvo i prostorno planiranje</w:t>
            </w:r>
          </w:p>
        </w:tc>
        <w:tc>
          <w:tcPr>
            <w:tcW w:w="1167" w:type="dxa"/>
            <w:vAlign w:val="center"/>
          </w:tcPr>
          <w:p w14:paraId="6E34FFAF" w14:textId="77777777" w:rsidR="00AE1DC0" w:rsidRPr="00AE1DC0" w:rsidRDefault="00AE1DC0" w:rsidP="00AE1DC0">
            <w:pPr>
              <w:spacing w:after="0" w:line="240" w:lineRule="auto"/>
              <w:jc w:val="center"/>
              <w:rPr>
                <w:sz w:val="24"/>
                <w:szCs w:val="24"/>
              </w:rPr>
            </w:pPr>
            <w:r w:rsidRPr="00AE1DC0">
              <w:rPr>
                <w:sz w:val="24"/>
                <w:szCs w:val="24"/>
              </w:rPr>
              <w:t>1</w:t>
            </w:r>
          </w:p>
        </w:tc>
      </w:tr>
    </w:tbl>
    <w:p w14:paraId="341B8BE7" w14:textId="77777777" w:rsidR="00AE1DC0" w:rsidRPr="00AE1DC0" w:rsidRDefault="00AE1DC0" w:rsidP="00AE1DC0">
      <w:pPr>
        <w:tabs>
          <w:tab w:val="left" w:pos="1035"/>
        </w:tabs>
        <w:rPr>
          <w:sz w:val="24"/>
          <w:szCs w:val="24"/>
        </w:rPr>
      </w:pPr>
    </w:p>
    <w:p w14:paraId="1FD2EC7F" w14:textId="77777777" w:rsidR="00AE1DC0" w:rsidRPr="00AE1DC0" w:rsidRDefault="00AE1DC0" w:rsidP="00AE1DC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AE1DC0">
        <w:rPr>
          <w:rFonts w:ascii="Arial" w:hAnsi="Arial" w:cs="Arial"/>
          <w:b/>
          <w:sz w:val="20"/>
          <w:szCs w:val="20"/>
        </w:rPr>
        <w:t>OPIS POSLOVA RADNOG MJESTA:</w:t>
      </w:r>
    </w:p>
    <w:p w14:paraId="79C78ADE" w14:textId="77777777" w:rsidR="00AE1DC0" w:rsidRPr="00E72F83"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eastAsia="Times New Roman" w:hAnsi="Arial" w:cs="Arial"/>
          <w:sz w:val="20"/>
          <w:szCs w:val="20"/>
          <w:lang w:eastAsia="hr-HR"/>
        </w:rPr>
        <w:t>sudjeluje u izradi Programa održavanja i Program gradnje komunalne infrastrukture za područje Općine Punat, izvješća o izvršenju Programa te prati izvršavanje Programa gradnje i održavanja  komunalne infrastrukture</w:t>
      </w:r>
      <w:r w:rsidR="00753B78">
        <w:rPr>
          <w:rFonts w:ascii="Arial" w:eastAsia="Times New Roman" w:hAnsi="Arial" w:cs="Arial"/>
          <w:sz w:val="20"/>
          <w:szCs w:val="20"/>
          <w:lang w:eastAsia="hr-HR"/>
        </w:rPr>
        <w:t xml:space="preserve"> te Plana upravljanja pomorskim dobrom (20%)</w:t>
      </w:r>
    </w:p>
    <w:p w14:paraId="77275278" w14:textId="77777777" w:rsidR="00E72F83" w:rsidRDefault="00E72F83" w:rsidP="00E72F8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nadzire izgradnju projekata iz nadležnosti Odsjeka te prati izvršavanje ugovora o izgradnji (20%)</w:t>
      </w:r>
    </w:p>
    <w:p w14:paraId="3A93AE1F" w14:textId="3BC66703" w:rsidR="00E72F83" w:rsidRPr="00E72F83" w:rsidRDefault="00E72F83" w:rsidP="00E72F83">
      <w:pPr>
        <w:numPr>
          <w:ilvl w:val="0"/>
          <w:numId w:val="1"/>
        </w:num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kontrolira i sudjeluje u postupku izdavanja akata za gradnju po </w:t>
      </w:r>
      <w:r w:rsidRPr="00947648">
        <w:rPr>
          <w:rFonts w:ascii="Arial" w:hAnsi="Arial" w:cs="Arial"/>
          <w:sz w:val="20"/>
          <w:szCs w:val="20"/>
        </w:rPr>
        <w:t xml:space="preserve">pozivu </w:t>
      </w:r>
      <w:r w:rsidR="00071F47" w:rsidRPr="00947648">
        <w:rPr>
          <w:rFonts w:ascii="Arial" w:hAnsi="Arial" w:cs="Arial"/>
          <w:sz w:val="20"/>
          <w:szCs w:val="20"/>
        </w:rPr>
        <w:t xml:space="preserve">Primorsko-goranske županije, </w:t>
      </w:r>
      <w:r>
        <w:rPr>
          <w:rFonts w:ascii="Arial" w:hAnsi="Arial" w:cs="Arial"/>
          <w:sz w:val="20"/>
          <w:szCs w:val="20"/>
        </w:rPr>
        <w:t>U</w:t>
      </w:r>
      <w:r w:rsidR="00AA2CD9">
        <w:rPr>
          <w:rFonts w:ascii="Arial" w:hAnsi="Arial" w:cs="Arial"/>
          <w:sz w:val="20"/>
          <w:szCs w:val="20"/>
        </w:rPr>
        <w:t xml:space="preserve">pravnog odjela </w:t>
      </w:r>
      <w:r>
        <w:rPr>
          <w:rFonts w:ascii="Arial" w:hAnsi="Arial" w:cs="Arial"/>
          <w:sz w:val="20"/>
          <w:szCs w:val="20"/>
        </w:rPr>
        <w:t xml:space="preserve">za prostorno </w:t>
      </w:r>
      <w:r w:rsidR="00AA2CD9">
        <w:rPr>
          <w:rFonts w:ascii="Arial" w:hAnsi="Arial" w:cs="Arial"/>
          <w:sz w:val="20"/>
          <w:szCs w:val="20"/>
        </w:rPr>
        <w:t>uređenje,</w:t>
      </w:r>
      <w:r>
        <w:rPr>
          <w:rFonts w:ascii="Arial" w:hAnsi="Arial" w:cs="Arial"/>
          <w:sz w:val="20"/>
          <w:szCs w:val="20"/>
        </w:rPr>
        <w:t xml:space="preserve"> </w:t>
      </w:r>
      <w:r w:rsidR="00947648">
        <w:rPr>
          <w:rFonts w:ascii="Arial" w:hAnsi="Arial" w:cs="Arial"/>
          <w:sz w:val="20"/>
          <w:szCs w:val="20"/>
        </w:rPr>
        <w:t>graditeljstvo i zaštitu okoliša, i</w:t>
      </w:r>
      <w:r>
        <w:rPr>
          <w:rFonts w:ascii="Arial" w:hAnsi="Arial" w:cs="Arial"/>
          <w:sz w:val="20"/>
          <w:szCs w:val="20"/>
        </w:rPr>
        <w:t xml:space="preserve">zdaje potvrde glavnih projekata i posebne uvjete za izradu glavnih projekata, </w:t>
      </w:r>
      <w:r w:rsidRPr="004E7F64">
        <w:rPr>
          <w:rFonts w:ascii="Arial" w:hAnsi="Arial" w:cs="Arial"/>
          <w:sz w:val="20"/>
          <w:szCs w:val="20"/>
        </w:rPr>
        <w:t>obavlja poslove tehničke pripreme za ishođenje potrebnih akata gradnje za potrebe Općine Punat, sudjeluje u pronalasku učinkovitih rješe</w:t>
      </w:r>
      <w:r>
        <w:rPr>
          <w:rFonts w:ascii="Arial" w:hAnsi="Arial" w:cs="Arial"/>
          <w:sz w:val="20"/>
          <w:szCs w:val="20"/>
        </w:rPr>
        <w:t>nja prometne infrastrukture  (10</w:t>
      </w:r>
      <w:r w:rsidRPr="004E7F64">
        <w:rPr>
          <w:rFonts w:ascii="Arial" w:hAnsi="Arial" w:cs="Arial"/>
          <w:sz w:val="20"/>
          <w:szCs w:val="20"/>
        </w:rPr>
        <w:t>%)</w:t>
      </w:r>
    </w:p>
    <w:p w14:paraId="4E8B9DB9" w14:textId="77777777" w:rsidR="00AE1DC0"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sidRPr="00AE1DC0">
        <w:rPr>
          <w:rFonts w:ascii="Arial" w:eastAsia="Times New Roman" w:hAnsi="Arial" w:cs="Arial"/>
          <w:sz w:val="20"/>
          <w:szCs w:val="20"/>
          <w:lang w:eastAsia="hr-HR"/>
        </w:rPr>
        <w:t>Surađuje s trgovačkim društvima kojima je povjereno obavljanje komunalnih djelatnosti i Odborom za naselje Stara Baška u vezi komunalnih djelatnosti</w:t>
      </w:r>
      <w:r w:rsidR="00E72F83">
        <w:rPr>
          <w:rFonts w:ascii="Arial" w:eastAsia="Times New Roman" w:hAnsi="Arial" w:cs="Arial"/>
          <w:sz w:val="20"/>
          <w:szCs w:val="20"/>
          <w:lang w:eastAsia="hr-HR"/>
        </w:rPr>
        <w:t xml:space="preserve"> (10</w:t>
      </w:r>
      <w:r w:rsidR="00B01420">
        <w:rPr>
          <w:rFonts w:ascii="Arial" w:eastAsia="Times New Roman" w:hAnsi="Arial" w:cs="Arial"/>
          <w:sz w:val="20"/>
          <w:szCs w:val="20"/>
          <w:lang w:eastAsia="hr-HR"/>
        </w:rPr>
        <w:t>%)</w:t>
      </w:r>
    </w:p>
    <w:p w14:paraId="5D2EA077" w14:textId="77777777" w:rsidR="0027604B" w:rsidRPr="0027604B" w:rsidRDefault="0027604B" w:rsidP="0027604B">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43DB4">
        <w:rPr>
          <w:rFonts w:ascii="Arial" w:hAnsi="Arial" w:cs="Arial"/>
          <w:sz w:val="20"/>
          <w:szCs w:val="20"/>
        </w:rPr>
        <w:t xml:space="preserve">obavlja poslove vezane uz </w:t>
      </w:r>
      <w:r>
        <w:rPr>
          <w:rFonts w:ascii="Arial" w:hAnsi="Arial" w:cs="Arial"/>
          <w:sz w:val="20"/>
          <w:szCs w:val="20"/>
        </w:rPr>
        <w:t>geodetske terenske uviđaje po pozivu nadležnih tijela, prikupljanja i dostavljanja potrebne podatke nadležnim tijelima, vrši pregled geodetskih elaborata</w:t>
      </w:r>
      <w:r w:rsidRPr="00E43DB4">
        <w:rPr>
          <w:rFonts w:ascii="Arial" w:hAnsi="Arial" w:cs="Arial"/>
          <w:sz w:val="20"/>
          <w:szCs w:val="20"/>
        </w:rPr>
        <w:t xml:space="preserve"> </w:t>
      </w:r>
      <w:r>
        <w:rPr>
          <w:rFonts w:ascii="Arial" w:hAnsi="Arial" w:cs="Arial"/>
          <w:sz w:val="20"/>
          <w:szCs w:val="20"/>
        </w:rPr>
        <w:t>te obavlja poslove u vezi evidentiranja i ozakonjenja nekretnina</w:t>
      </w:r>
      <w:r w:rsidRPr="00E43DB4">
        <w:rPr>
          <w:rFonts w:ascii="Arial" w:hAnsi="Arial" w:cs="Arial"/>
          <w:sz w:val="20"/>
          <w:szCs w:val="20"/>
        </w:rPr>
        <w:t xml:space="preserve"> u vlasništvu Općine (5%)</w:t>
      </w:r>
    </w:p>
    <w:p w14:paraId="60CEE266" w14:textId="77777777" w:rsidR="00BE6612" w:rsidRPr="00BE6612" w:rsidRDefault="00BE6612" w:rsidP="00BE661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eastAsia="Times New Roman" w:hAnsi="Arial" w:cs="Arial"/>
          <w:sz w:val="20"/>
          <w:szCs w:val="20"/>
          <w:lang w:eastAsia="hr-HR"/>
        </w:rPr>
        <w:t>sudjeluje u pripremi, izradi i praćenju izrade prostorno-planskih dokumenata i dokumenata prostornog uređenja iz nadležnosti Odsjeka</w:t>
      </w:r>
      <w:r w:rsidR="00E72F83">
        <w:rPr>
          <w:rFonts w:ascii="Arial" w:eastAsia="Times New Roman" w:hAnsi="Arial" w:cs="Arial"/>
          <w:sz w:val="20"/>
          <w:szCs w:val="20"/>
          <w:lang w:eastAsia="hr-HR"/>
        </w:rPr>
        <w:t xml:space="preserve"> (5</w:t>
      </w:r>
      <w:r>
        <w:rPr>
          <w:rFonts w:ascii="Arial" w:eastAsia="Times New Roman" w:hAnsi="Arial" w:cs="Arial"/>
          <w:sz w:val="20"/>
          <w:szCs w:val="20"/>
          <w:lang w:eastAsia="hr-HR"/>
        </w:rPr>
        <w:t>%)</w:t>
      </w:r>
    </w:p>
    <w:p w14:paraId="7BD055D7" w14:textId="77777777" w:rsidR="001728BD" w:rsidRPr="00AE1DC0" w:rsidRDefault="001728BD" w:rsidP="00AE1DC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Pr>
          <w:rFonts w:ascii="Arial" w:hAnsi="Arial" w:cs="Arial"/>
          <w:sz w:val="20"/>
          <w:szCs w:val="20"/>
        </w:rPr>
        <w:t>v</w:t>
      </w:r>
      <w:r w:rsidRPr="00E43DB4">
        <w:rPr>
          <w:rFonts w:ascii="Arial" w:hAnsi="Arial" w:cs="Arial"/>
          <w:sz w:val="20"/>
          <w:szCs w:val="20"/>
        </w:rPr>
        <w:t>odi upravni postupak i donosi rješenja o spomeničkoj renti, priprema podatke potrebne za donošenje rješenja o</w:t>
      </w:r>
      <w:r w:rsidR="0047548A">
        <w:rPr>
          <w:rFonts w:ascii="Arial" w:hAnsi="Arial" w:cs="Arial"/>
          <w:sz w:val="20"/>
          <w:szCs w:val="20"/>
        </w:rPr>
        <w:t xml:space="preserve"> utvrđivanju spomeničke rente (5</w:t>
      </w:r>
      <w:r w:rsidRPr="00E43DB4">
        <w:rPr>
          <w:rFonts w:ascii="Arial" w:hAnsi="Arial" w:cs="Arial"/>
          <w:sz w:val="20"/>
          <w:szCs w:val="20"/>
        </w:rPr>
        <w:t>%)</w:t>
      </w:r>
    </w:p>
    <w:p w14:paraId="027A23CD" w14:textId="77777777" w:rsidR="00753B78"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Obavlja nadzor nad radom koncesionara sukladno ZKG-u</w:t>
      </w:r>
      <w:r w:rsidR="00B01420">
        <w:rPr>
          <w:rFonts w:ascii="Arial" w:hAnsi="Arial" w:cs="Arial"/>
          <w:sz w:val="20"/>
          <w:szCs w:val="20"/>
        </w:rPr>
        <w:t xml:space="preserve"> (5%)</w:t>
      </w:r>
    </w:p>
    <w:p w14:paraId="22BC2B58" w14:textId="77777777" w:rsidR="00B01420" w:rsidRPr="00B01420" w:rsidRDefault="00B01420" w:rsidP="00B0142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sidRPr="00AE1DC0">
        <w:rPr>
          <w:rFonts w:ascii="Arial" w:eastAsia="Times New Roman" w:hAnsi="Arial" w:cs="Arial"/>
          <w:sz w:val="20"/>
          <w:szCs w:val="20"/>
          <w:lang w:eastAsia="hr-HR"/>
        </w:rPr>
        <w:t>Sudjeluje u postupku u vezi dodjeljivanja kućnih brojeva</w:t>
      </w:r>
      <w:r>
        <w:rPr>
          <w:rFonts w:ascii="Arial" w:eastAsia="Times New Roman" w:hAnsi="Arial" w:cs="Arial"/>
          <w:sz w:val="20"/>
          <w:szCs w:val="20"/>
          <w:lang w:eastAsia="hr-HR"/>
        </w:rPr>
        <w:t xml:space="preserve"> (5%)</w:t>
      </w:r>
    </w:p>
    <w:p w14:paraId="27D78778" w14:textId="77777777" w:rsidR="00AE1DC0" w:rsidRPr="00AE1DC0"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sidRPr="00AE1DC0">
        <w:rPr>
          <w:rFonts w:ascii="Arial" w:eastAsia="Times New Roman" w:hAnsi="Arial" w:cs="Arial"/>
          <w:sz w:val="20"/>
          <w:szCs w:val="20"/>
          <w:lang w:eastAsia="hr-HR"/>
        </w:rPr>
        <w:t>Pomaže u svim administrativnim poslovima vezanim uz Odsjek za komunalno gospodarstvo i prostorno planiranje</w:t>
      </w:r>
      <w:r w:rsidR="00B01420">
        <w:rPr>
          <w:rFonts w:ascii="Arial" w:eastAsia="Times New Roman" w:hAnsi="Arial" w:cs="Arial"/>
          <w:sz w:val="20"/>
          <w:szCs w:val="20"/>
          <w:lang w:eastAsia="hr-HR"/>
        </w:rPr>
        <w:t xml:space="preserve"> (5%)</w:t>
      </w:r>
    </w:p>
    <w:p w14:paraId="1274CF6D" w14:textId="77777777" w:rsidR="00AE1DC0" w:rsidRPr="00AE1DC0"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hr-HR"/>
        </w:rPr>
      </w:pPr>
      <w:r w:rsidRPr="00AE1DC0">
        <w:rPr>
          <w:rFonts w:ascii="Arial" w:eastAsia="Times New Roman" w:hAnsi="Arial" w:cs="Arial"/>
          <w:sz w:val="20"/>
          <w:szCs w:val="20"/>
          <w:lang w:eastAsia="hr-HR"/>
        </w:rPr>
        <w:t>Vodi upravni postupak i donosi rješenja u upravnim stvarima iz svoje nadležnosti</w:t>
      </w:r>
      <w:r w:rsidRPr="00AE1DC0">
        <w:rPr>
          <w:rFonts w:ascii="Arial" w:eastAsia="Times New Roman" w:hAnsi="Arial" w:cs="Arial"/>
          <w:color w:val="333333"/>
          <w:sz w:val="20"/>
          <w:szCs w:val="20"/>
          <w:lang w:eastAsia="hr-HR"/>
        </w:rPr>
        <w:t xml:space="preserve"> </w:t>
      </w:r>
      <w:r w:rsidR="00B01420">
        <w:rPr>
          <w:rFonts w:ascii="Arial" w:eastAsia="Times New Roman" w:hAnsi="Arial" w:cs="Arial"/>
          <w:color w:val="333333"/>
          <w:sz w:val="20"/>
          <w:szCs w:val="20"/>
          <w:lang w:eastAsia="hr-HR"/>
        </w:rPr>
        <w:t>(5%)</w:t>
      </w:r>
    </w:p>
    <w:p w14:paraId="2646515B" w14:textId="77777777" w:rsidR="00AE1DC0" w:rsidRPr="00AE1DC0" w:rsidRDefault="00AE1DC0" w:rsidP="00AE1DC0">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 xml:space="preserve">U skladu sa zakonom obavlja i druge poslove po nalogu voditelja Odsjeka i pročelnika </w:t>
      </w:r>
      <w:r w:rsidR="00B01420">
        <w:rPr>
          <w:rFonts w:ascii="Arial" w:hAnsi="Arial" w:cs="Arial"/>
          <w:sz w:val="20"/>
          <w:szCs w:val="20"/>
        </w:rPr>
        <w:t>(5%)</w:t>
      </w:r>
    </w:p>
    <w:p w14:paraId="72ABD1D8" w14:textId="77777777" w:rsidR="00AE1DC0" w:rsidRPr="00AE1DC0" w:rsidRDefault="00AE1DC0" w:rsidP="002A622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E1DC0">
        <w:rPr>
          <w:rFonts w:ascii="Arial" w:hAnsi="Arial" w:cs="Arial"/>
          <w:b/>
          <w:sz w:val="20"/>
          <w:szCs w:val="20"/>
        </w:rPr>
        <w:t>OPIS STANDARDNOG MJERILA POTREBNOG STRUČNOG ZNANJA:</w:t>
      </w:r>
    </w:p>
    <w:p w14:paraId="449E37BD" w14:textId="77777777" w:rsidR="00AE1DC0" w:rsidRPr="00AE1DC0" w:rsidRDefault="00AE1DC0" w:rsidP="002A622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srednja stručna sprema gimnazije, društven</w:t>
      </w:r>
      <w:r w:rsidR="00AA2CD9">
        <w:rPr>
          <w:rFonts w:ascii="Arial" w:hAnsi="Arial" w:cs="Arial"/>
          <w:sz w:val="20"/>
          <w:szCs w:val="20"/>
        </w:rPr>
        <w:t>e</w:t>
      </w:r>
      <w:r w:rsidRPr="00AE1DC0">
        <w:rPr>
          <w:rFonts w:ascii="Arial" w:hAnsi="Arial" w:cs="Arial"/>
          <w:sz w:val="20"/>
          <w:szCs w:val="20"/>
        </w:rPr>
        <w:t xml:space="preserve"> i tehničk</w:t>
      </w:r>
      <w:r w:rsidR="00AA2CD9">
        <w:rPr>
          <w:rFonts w:ascii="Arial" w:hAnsi="Arial" w:cs="Arial"/>
          <w:sz w:val="20"/>
          <w:szCs w:val="20"/>
        </w:rPr>
        <w:t>e struke</w:t>
      </w:r>
    </w:p>
    <w:p w14:paraId="04CD39A3" w14:textId="77777777" w:rsidR="00AE1DC0" w:rsidRPr="00AE1DC0" w:rsidRDefault="00AE1DC0" w:rsidP="002A622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najmanje jedna godina radnog iskustva na odgovarajućim poslovima</w:t>
      </w:r>
    </w:p>
    <w:p w14:paraId="5028CBE0" w14:textId="77777777" w:rsidR="00AE1DC0" w:rsidRPr="00AE1DC0" w:rsidRDefault="00AE1DC0" w:rsidP="00AE1DC0">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 xml:space="preserve">položen državni ispit </w:t>
      </w:r>
    </w:p>
    <w:p w14:paraId="482229EA" w14:textId="77777777" w:rsidR="00AE1DC0" w:rsidRPr="00AE1DC0" w:rsidRDefault="00AE1DC0" w:rsidP="00AE1DC0">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1DC0">
        <w:rPr>
          <w:rFonts w:ascii="Arial" w:hAnsi="Arial" w:cs="Arial"/>
          <w:sz w:val="20"/>
          <w:szCs w:val="20"/>
        </w:rPr>
        <w:t>poznavanje rada na računalu</w:t>
      </w:r>
      <w:r w:rsidR="0047548A">
        <w:rPr>
          <w:rFonts w:ascii="Arial" w:hAnsi="Arial" w:cs="Arial"/>
          <w:sz w:val="20"/>
          <w:szCs w:val="20"/>
        </w:rPr>
        <w:t xml:space="preserve"> (MS Office)</w:t>
      </w:r>
    </w:p>
    <w:p w14:paraId="61AED22B" w14:textId="77777777" w:rsidR="00AE1DC0" w:rsidRPr="00AE1DC0" w:rsidRDefault="00AE1DC0" w:rsidP="00AE1DC0">
      <w:pPr>
        <w:jc w:val="both"/>
        <w:rPr>
          <w:b/>
          <w:sz w:val="24"/>
          <w:szCs w:val="24"/>
        </w:rPr>
      </w:pPr>
    </w:p>
    <w:p w14:paraId="0AC1A580" w14:textId="77777777" w:rsidR="00AE1DC0" w:rsidRPr="00AE1DC0" w:rsidRDefault="00AE1DC0" w:rsidP="00AE1DC0">
      <w:pPr>
        <w:jc w:val="both"/>
        <w:rPr>
          <w:b/>
          <w:sz w:val="24"/>
          <w:szCs w:val="24"/>
        </w:rPr>
      </w:pPr>
    </w:p>
    <w:p w14:paraId="41F6C5DD" w14:textId="77777777" w:rsidR="00AE1DC0" w:rsidRPr="00AE1DC0" w:rsidRDefault="00AE1DC0" w:rsidP="00AE1DC0">
      <w:pPr>
        <w:jc w:val="both"/>
        <w:rPr>
          <w:b/>
          <w:sz w:val="24"/>
          <w:szCs w:val="24"/>
        </w:rPr>
      </w:pPr>
    </w:p>
    <w:p w14:paraId="33118920" w14:textId="77777777" w:rsidR="00AE1DC0" w:rsidRPr="00AE1DC0" w:rsidRDefault="00AE1DC0" w:rsidP="00AE1DC0">
      <w:pPr>
        <w:jc w:val="both"/>
        <w:rPr>
          <w:b/>
          <w:sz w:val="24"/>
          <w:szCs w:val="24"/>
        </w:rPr>
      </w:pPr>
    </w:p>
    <w:p w14:paraId="42C6624C" w14:textId="77777777" w:rsidR="00AE1DC0" w:rsidRPr="00AE1DC0" w:rsidRDefault="00AE1DC0" w:rsidP="00AE1DC0">
      <w:pPr>
        <w:jc w:val="both"/>
        <w:rPr>
          <w:b/>
          <w:sz w:val="24"/>
          <w:szCs w:val="24"/>
        </w:rPr>
      </w:pPr>
      <w:r w:rsidRPr="00AE1DC0">
        <w:rPr>
          <w:b/>
          <w:sz w:val="24"/>
          <w:szCs w:val="24"/>
        </w:rPr>
        <w:t>OPIS RAZINE STANDARDNIH MJERILA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108"/>
      </w:tblGrid>
      <w:tr w:rsidR="00AE1DC0" w:rsidRPr="00AE1DC0" w14:paraId="13D121D3" w14:textId="77777777" w:rsidTr="00123926">
        <w:tc>
          <w:tcPr>
            <w:tcW w:w="3936" w:type="dxa"/>
            <w:vAlign w:val="center"/>
          </w:tcPr>
          <w:p w14:paraId="4FB5D700" w14:textId="77777777" w:rsidR="00AE1DC0" w:rsidRPr="00AE1DC0" w:rsidRDefault="00AE1DC0" w:rsidP="00AE1DC0">
            <w:pPr>
              <w:jc w:val="both"/>
              <w:rPr>
                <w:rFonts w:ascii="Arial" w:hAnsi="Arial" w:cs="Arial"/>
                <w:sz w:val="20"/>
                <w:szCs w:val="20"/>
              </w:rPr>
            </w:pPr>
            <w:r w:rsidRPr="00AE1DC0">
              <w:rPr>
                <w:rFonts w:ascii="Arial" w:hAnsi="Arial" w:cs="Arial"/>
                <w:sz w:val="20"/>
                <w:szCs w:val="20"/>
              </w:rPr>
              <w:t>Složenost poslova</w:t>
            </w:r>
          </w:p>
        </w:tc>
        <w:tc>
          <w:tcPr>
            <w:tcW w:w="10284" w:type="dxa"/>
            <w:vAlign w:val="center"/>
          </w:tcPr>
          <w:p w14:paraId="0E05E93A" w14:textId="77777777" w:rsidR="00AE1DC0" w:rsidRPr="00AE1DC0" w:rsidRDefault="00AE1DC0" w:rsidP="00AE1DC0">
            <w:pPr>
              <w:autoSpaceDE w:val="0"/>
              <w:autoSpaceDN w:val="0"/>
              <w:adjustRightInd w:val="0"/>
              <w:spacing w:after="0" w:line="240" w:lineRule="auto"/>
              <w:jc w:val="both"/>
              <w:rPr>
                <w:rFonts w:ascii="Arial" w:hAnsi="Arial" w:cs="Arial"/>
                <w:sz w:val="24"/>
                <w:szCs w:val="24"/>
              </w:rPr>
            </w:pPr>
            <w:r w:rsidRPr="00AE1DC0">
              <w:rPr>
                <w:rFonts w:ascii="Arial" w:hAnsi="Arial" w:cs="Arial"/>
                <w:color w:val="000000"/>
                <w:sz w:val="20"/>
                <w:szCs w:val="20"/>
              </w:rPr>
              <w:t>Stupanj složenosti koji uključuje jednostavne i uglavnom rutinske p</w:t>
            </w:r>
            <w:r w:rsidR="0047548A">
              <w:rPr>
                <w:rFonts w:ascii="Arial" w:hAnsi="Arial" w:cs="Arial"/>
                <w:color w:val="000000"/>
                <w:sz w:val="20"/>
                <w:szCs w:val="20"/>
              </w:rPr>
              <w:t>oslove koji zahtijevaju</w:t>
            </w:r>
            <w:r w:rsidRPr="00AE1DC0">
              <w:rPr>
                <w:rFonts w:ascii="Arial" w:hAnsi="Arial" w:cs="Arial"/>
                <w:color w:val="000000"/>
                <w:sz w:val="20"/>
                <w:szCs w:val="20"/>
              </w:rPr>
              <w:t xml:space="preserve"> primjenu precizno utvrđenih postupaka, metoda rada i stručnih tehnika.</w:t>
            </w:r>
          </w:p>
        </w:tc>
      </w:tr>
      <w:tr w:rsidR="00AE1DC0" w:rsidRPr="00AE1DC0" w14:paraId="23B14D08" w14:textId="77777777" w:rsidTr="00123926">
        <w:tc>
          <w:tcPr>
            <w:tcW w:w="3936" w:type="dxa"/>
            <w:vAlign w:val="center"/>
          </w:tcPr>
          <w:p w14:paraId="590B67A1" w14:textId="77777777" w:rsidR="00AE1DC0" w:rsidRPr="00AE1DC0" w:rsidRDefault="00AE1DC0" w:rsidP="00AE1DC0">
            <w:pPr>
              <w:autoSpaceDE w:val="0"/>
              <w:autoSpaceDN w:val="0"/>
              <w:adjustRightInd w:val="0"/>
              <w:spacing w:after="0" w:line="240" w:lineRule="auto"/>
              <w:rPr>
                <w:rFonts w:ascii="Arial" w:hAnsi="Arial" w:cs="Arial"/>
                <w:color w:val="000000"/>
                <w:sz w:val="20"/>
                <w:szCs w:val="20"/>
              </w:rPr>
            </w:pPr>
            <w:r w:rsidRPr="00AE1DC0">
              <w:rPr>
                <w:rFonts w:ascii="Arial" w:hAnsi="Arial" w:cs="Arial"/>
                <w:color w:val="000000"/>
                <w:sz w:val="20"/>
                <w:szCs w:val="20"/>
              </w:rPr>
              <w:t xml:space="preserve">Samostalnost u radu: </w:t>
            </w:r>
          </w:p>
        </w:tc>
        <w:tc>
          <w:tcPr>
            <w:tcW w:w="10284" w:type="dxa"/>
            <w:vAlign w:val="center"/>
          </w:tcPr>
          <w:p w14:paraId="25936C5F" w14:textId="77777777" w:rsidR="00AE1DC0" w:rsidRPr="00AE1DC0" w:rsidRDefault="00AE1DC0" w:rsidP="00AE1DC0">
            <w:pPr>
              <w:autoSpaceDE w:val="0"/>
              <w:autoSpaceDN w:val="0"/>
              <w:adjustRightInd w:val="0"/>
              <w:spacing w:before="60" w:after="60" w:line="240" w:lineRule="auto"/>
              <w:jc w:val="both"/>
              <w:outlineLvl w:val="0"/>
              <w:rPr>
                <w:rFonts w:ascii="Arial" w:hAnsi="Arial" w:cs="Arial"/>
                <w:color w:val="000000"/>
                <w:sz w:val="20"/>
                <w:szCs w:val="20"/>
                <w:lang w:eastAsia="hr-HR"/>
              </w:rPr>
            </w:pPr>
            <w:r w:rsidRPr="00AE1DC0">
              <w:rPr>
                <w:rFonts w:ascii="Arial" w:hAnsi="Arial" w:cs="Arial"/>
                <w:color w:val="000000"/>
                <w:sz w:val="20"/>
                <w:szCs w:val="20"/>
                <w:lang w:eastAsia="hr-HR"/>
              </w:rPr>
              <w:t>Stupanj samostalnosti koji uključuje stalni nadzor i upute nadređenog službenika.</w:t>
            </w:r>
          </w:p>
        </w:tc>
      </w:tr>
      <w:tr w:rsidR="00AE1DC0" w:rsidRPr="00AE1DC0" w14:paraId="3EFDE8F6" w14:textId="77777777" w:rsidTr="00123926">
        <w:tc>
          <w:tcPr>
            <w:tcW w:w="3936" w:type="dxa"/>
            <w:vAlign w:val="center"/>
          </w:tcPr>
          <w:p w14:paraId="63E5018C" w14:textId="77777777" w:rsidR="00AE1DC0" w:rsidRPr="00AE1DC0" w:rsidRDefault="00AE1DC0" w:rsidP="00AE1DC0">
            <w:pPr>
              <w:autoSpaceDE w:val="0"/>
              <w:autoSpaceDN w:val="0"/>
              <w:adjustRightInd w:val="0"/>
              <w:spacing w:after="0" w:line="240" w:lineRule="auto"/>
              <w:rPr>
                <w:rFonts w:ascii="Arial" w:hAnsi="Arial" w:cs="Arial"/>
                <w:color w:val="000000"/>
                <w:sz w:val="20"/>
                <w:szCs w:val="20"/>
              </w:rPr>
            </w:pPr>
            <w:r w:rsidRPr="00AE1DC0">
              <w:rPr>
                <w:rFonts w:ascii="Arial" w:hAnsi="Arial" w:cs="Arial"/>
                <w:color w:val="000000"/>
                <w:sz w:val="20"/>
                <w:szCs w:val="20"/>
              </w:rPr>
              <w:t xml:space="preserve">Stupanj suradnje s drugim tijelima i komunikacije sa strankama: </w:t>
            </w:r>
          </w:p>
        </w:tc>
        <w:tc>
          <w:tcPr>
            <w:tcW w:w="10284" w:type="dxa"/>
            <w:vAlign w:val="center"/>
          </w:tcPr>
          <w:p w14:paraId="6379494D" w14:textId="77777777" w:rsidR="00AE1DC0" w:rsidRPr="00AE1DC0" w:rsidRDefault="00AE1DC0" w:rsidP="00AE1DC0">
            <w:pPr>
              <w:autoSpaceDE w:val="0"/>
              <w:autoSpaceDN w:val="0"/>
              <w:adjustRightInd w:val="0"/>
              <w:spacing w:after="0" w:line="240" w:lineRule="auto"/>
              <w:jc w:val="both"/>
              <w:rPr>
                <w:rFonts w:ascii="Arial" w:hAnsi="Arial" w:cs="Arial"/>
                <w:color w:val="000000"/>
                <w:sz w:val="20"/>
                <w:szCs w:val="20"/>
              </w:rPr>
            </w:pPr>
            <w:r w:rsidRPr="00AE1DC0">
              <w:rPr>
                <w:rFonts w:ascii="Arial" w:hAnsi="Arial" w:cs="Arial"/>
                <w:color w:val="000000"/>
                <w:sz w:val="20"/>
                <w:szCs w:val="20"/>
              </w:rPr>
              <w:t>Stupanj stručnih komunikacija koji uključuje kontakte unutar nižih unutarnjih ustrojstvenih jedinica upravnoga tijela.</w:t>
            </w:r>
          </w:p>
        </w:tc>
      </w:tr>
      <w:tr w:rsidR="00AE1DC0" w:rsidRPr="00AE1DC0" w14:paraId="458CBF40" w14:textId="77777777" w:rsidTr="00123926">
        <w:tc>
          <w:tcPr>
            <w:tcW w:w="3936" w:type="dxa"/>
            <w:vAlign w:val="center"/>
          </w:tcPr>
          <w:p w14:paraId="2DDF04FA" w14:textId="77777777" w:rsidR="00AE1DC0" w:rsidRPr="00AE1DC0" w:rsidRDefault="00AE1DC0" w:rsidP="00AE1DC0">
            <w:pPr>
              <w:autoSpaceDE w:val="0"/>
              <w:autoSpaceDN w:val="0"/>
              <w:adjustRightInd w:val="0"/>
              <w:spacing w:after="0" w:line="240" w:lineRule="auto"/>
              <w:rPr>
                <w:rFonts w:ascii="Arial" w:hAnsi="Arial" w:cs="Arial"/>
                <w:color w:val="000000"/>
                <w:sz w:val="20"/>
                <w:szCs w:val="20"/>
              </w:rPr>
            </w:pPr>
          </w:p>
          <w:p w14:paraId="5FCEBBF7" w14:textId="77777777" w:rsidR="00AE1DC0" w:rsidRPr="00AE1DC0" w:rsidRDefault="00AE1DC0" w:rsidP="00AE1DC0">
            <w:pPr>
              <w:autoSpaceDE w:val="0"/>
              <w:autoSpaceDN w:val="0"/>
              <w:adjustRightInd w:val="0"/>
              <w:spacing w:after="0" w:line="240" w:lineRule="auto"/>
              <w:rPr>
                <w:rFonts w:ascii="Arial" w:hAnsi="Arial" w:cs="Arial"/>
                <w:color w:val="000000"/>
                <w:sz w:val="20"/>
                <w:szCs w:val="20"/>
              </w:rPr>
            </w:pPr>
            <w:r w:rsidRPr="00AE1DC0">
              <w:rPr>
                <w:rFonts w:ascii="Arial" w:hAnsi="Arial" w:cs="Arial"/>
                <w:color w:val="000000"/>
                <w:sz w:val="20"/>
                <w:szCs w:val="20"/>
              </w:rPr>
              <w:t xml:space="preserve">Stupanj odgovornosti i utjecaj na donošenje odluka: </w:t>
            </w:r>
          </w:p>
        </w:tc>
        <w:tc>
          <w:tcPr>
            <w:tcW w:w="10284" w:type="dxa"/>
            <w:vAlign w:val="center"/>
          </w:tcPr>
          <w:p w14:paraId="190DE812" w14:textId="77777777" w:rsidR="00AE1DC0" w:rsidRPr="00AE1DC0" w:rsidRDefault="00AE1DC0" w:rsidP="00AE1DC0">
            <w:pPr>
              <w:autoSpaceDE w:val="0"/>
              <w:autoSpaceDN w:val="0"/>
              <w:adjustRightInd w:val="0"/>
              <w:spacing w:after="0" w:line="240" w:lineRule="auto"/>
              <w:jc w:val="both"/>
              <w:rPr>
                <w:rFonts w:ascii="Arial" w:hAnsi="Arial" w:cs="Arial"/>
                <w:color w:val="000000"/>
                <w:sz w:val="24"/>
                <w:szCs w:val="24"/>
              </w:rPr>
            </w:pPr>
            <w:r w:rsidRPr="00AE1DC0">
              <w:rPr>
                <w:rFonts w:ascii="Arial" w:hAnsi="Arial" w:cs="Arial"/>
                <w:color w:val="000000"/>
                <w:sz w:val="20"/>
                <w:szCs w:val="20"/>
              </w:rPr>
              <w:t>Stupanj odgovornosti koji uključuje odgovornost za materijalne resurse s kojima službenik radi te pravilnu primjenu izričito propisanih postupaka, metoda rada i stručnih tehnika.</w:t>
            </w:r>
          </w:p>
        </w:tc>
      </w:tr>
    </w:tbl>
    <w:p w14:paraId="4391C361" w14:textId="77777777" w:rsidR="00AE1DC0" w:rsidRPr="00AE1DC0" w:rsidRDefault="00AE1DC0" w:rsidP="00AE1DC0">
      <w:pPr>
        <w:spacing w:after="0" w:line="240" w:lineRule="auto"/>
        <w:rPr>
          <w:rFonts w:ascii="Times New Roman" w:eastAsia="Times New Roman" w:hAnsi="Times New Roman"/>
          <w:b/>
          <w:sz w:val="24"/>
          <w:szCs w:val="24"/>
          <w:lang w:eastAsia="hr-HR"/>
        </w:rPr>
      </w:pPr>
    </w:p>
    <w:p w14:paraId="4A0144DE" w14:textId="77777777" w:rsidR="00AE1DC0" w:rsidRPr="00AE1DC0" w:rsidRDefault="00AE1DC0" w:rsidP="00AE1DC0">
      <w:pPr>
        <w:spacing w:after="0" w:line="240" w:lineRule="auto"/>
        <w:rPr>
          <w:rFonts w:ascii="Times New Roman" w:eastAsia="Times New Roman" w:hAnsi="Times New Roman"/>
          <w:b/>
          <w:sz w:val="24"/>
          <w:szCs w:val="24"/>
          <w:lang w:eastAsia="hr-HR"/>
        </w:rPr>
      </w:pPr>
    </w:p>
    <w:p w14:paraId="2DBBD051" w14:textId="77777777" w:rsidR="00AE1DC0" w:rsidRPr="00AE1DC0" w:rsidRDefault="00AE1DC0" w:rsidP="00AE1DC0">
      <w:pPr>
        <w:spacing w:after="0" w:line="240" w:lineRule="auto"/>
        <w:rPr>
          <w:rFonts w:ascii="Times New Roman" w:eastAsia="Times New Roman" w:hAnsi="Times New Roman"/>
          <w:b/>
          <w:sz w:val="24"/>
          <w:szCs w:val="24"/>
          <w:lang w:eastAsia="hr-HR"/>
        </w:rPr>
      </w:pPr>
    </w:p>
    <w:p w14:paraId="19337AD6" w14:textId="77777777" w:rsidR="00AE1DC0" w:rsidRPr="00AE1DC0" w:rsidRDefault="00AE1DC0" w:rsidP="00AE1DC0">
      <w:pPr>
        <w:spacing w:after="0" w:line="240" w:lineRule="auto"/>
        <w:rPr>
          <w:rFonts w:ascii="Times New Roman" w:eastAsia="Times New Roman" w:hAnsi="Times New Roman"/>
          <w:b/>
          <w:sz w:val="24"/>
          <w:szCs w:val="24"/>
          <w:lang w:eastAsia="hr-HR"/>
        </w:rPr>
      </w:pPr>
    </w:p>
    <w:p w14:paraId="66FC1B30" w14:textId="77777777" w:rsidR="00AE1DC0" w:rsidRPr="00AE1DC0" w:rsidRDefault="00AE1DC0" w:rsidP="00AE1DC0">
      <w:pPr>
        <w:spacing w:after="0" w:line="240" w:lineRule="auto"/>
        <w:rPr>
          <w:rFonts w:ascii="Times New Roman" w:eastAsia="Times New Roman" w:hAnsi="Times New Roman"/>
          <w:sz w:val="24"/>
          <w:szCs w:val="24"/>
          <w:lang w:eastAsia="hr-HR"/>
        </w:rPr>
      </w:pPr>
    </w:p>
    <w:p w14:paraId="70ABEA29" w14:textId="77777777" w:rsidR="00AE1DC0" w:rsidRPr="00DA208A" w:rsidRDefault="00AE1DC0" w:rsidP="00DA208A">
      <w:pPr>
        <w:tabs>
          <w:tab w:val="left" w:pos="1035"/>
        </w:tabs>
        <w:rPr>
          <w:sz w:val="24"/>
          <w:szCs w:val="24"/>
        </w:rPr>
      </w:pPr>
    </w:p>
    <w:sectPr w:rsidR="00AE1DC0" w:rsidRPr="00DA208A" w:rsidSect="00E96C48">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9DE4" w16cex:dateUtc="2020-11-17T18:07:00Z"/>
  <w16cex:commentExtensible w16cex:durableId="235E9795" w16cex:dateUtc="2020-11-17T17:40:00Z"/>
  <w16cex:commentExtensible w16cex:durableId="235E9724" w16cex:dateUtc="2020-11-17T17:38:00Z"/>
  <w16cex:commentExtensible w16cex:durableId="235E9ABA" w16cex:dateUtc="2020-11-17T17:53:00Z"/>
  <w16cex:commentExtensible w16cex:durableId="235E9A7A" w16cex:dateUtc="2020-11-1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C3BFE9" w16cid:durableId="235E9DE4"/>
  <w16cid:commentId w16cid:paraId="56A6E9F1" w16cid:durableId="235E9795"/>
  <w16cid:commentId w16cid:paraId="4681DE7F" w16cid:durableId="235E9724"/>
  <w16cid:commentId w16cid:paraId="75A2B95C" w16cid:durableId="235E9ABA"/>
  <w16cid:commentId w16cid:paraId="4D85FE04" w16cid:durableId="235E9A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33831" w14:textId="77777777" w:rsidR="00185D02" w:rsidRDefault="00185D02" w:rsidP="00BC2096">
      <w:pPr>
        <w:spacing w:after="0" w:line="240" w:lineRule="auto"/>
      </w:pPr>
      <w:r>
        <w:separator/>
      </w:r>
    </w:p>
  </w:endnote>
  <w:endnote w:type="continuationSeparator" w:id="0">
    <w:p w14:paraId="5A247F42" w14:textId="77777777" w:rsidR="00185D02" w:rsidRDefault="00185D02" w:rsidP="00BC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4EEE" w14:textId="77777777" w:rsidR="00185D02" w:rsidRDefault="00185D02" w:rsidP="00BC2096">
      <w:pPr>
        <w:spacing w:after="0" w:line="240" w:lineRule="auto"/>
      </w:pPr>
      <w:r>
        <w:separator/>
      </w:r>
    </w:p>
  </w:footnote>
  <w:footnote w:type="continuationSeparator" w:id="0">
    <w:p w14:paraId="091C4422" w14:textId="77777777" w:rsidR="00185D02" w:rsidRDefault="00185D02" w:rsidP="00BC2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FD5"/>
    <w:multiLevelType w:val="hybridMultilevel"/>
    <w:tmpl w:val="9044F8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D134A58"/>
    <w:multiLevelType w:val="hybridMultilevel"/>
    <w:tmpl w:val="C63EC7FE"/>
    <w:lvl w:ilvl="0" w:tplc="B31833F8">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Times New Roman" w:hint="default"/>
      </w:rPr>
    </w:lvl>
    <w:lvl w:ilvl="3" w:tplc="041A0001">
      <w:start w:val="1"/>
      <w:numFmt w:val="bullet"/>
      <w:lvlText w:val=""/>
      <w:lvlJc w:val="left"/>
      <w:pPr>
        <w:tabs>
          <w:tab w:val="num" w:pos="2940"/>
        </w:tabs>
        <w:ind w:left="2940" w:hanging="360"/>
      </w:pPr>
      <w:rPr>
        <w:rFonts w:ascii="Symbol" w:hAnsi="Symbol" w:cs="Times New Roman"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Times New Roman" w:hint="default"/>
      </w:rPr>
    </w:lvl>
    <w:lvl w:ilvl="6" w:tplc="041A0001">
      <w:start w:val="1"/>
      <w:numFmt w:val="bullet"/>
      <w:lvlText w:val=""/>
      <w:lvlJc w:val="left"/>
      <w:pPr>
        <w:tabs>
          <w:tab w:val="num" w:pos="5100"/>
        </w:tabs>
        <w:ind w:left="5100" w:hanging="360"/>
      </w:pPr>
      <w:rPr>
        <w:rFonts w:ascii="Symbol" w:hAnsi="Symbol" w:cs="Times New Roman"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Times New Roman" w:hint="default"/>
      </w:rPr>
    </w:lvl>
  </w:abstractNum>
  <w:abstractNum w:abstractNumId="2" w15:restartNumberingAfterBreak="0">
    <w:nsid w:val="1CC31364"/>
    <w:multiLevelType w:val="hybridMultilevel"/>
    <w:tmpl w:val="6C4ADE96"/>
    <w:lvl w:ilvl="0" w:tplc="8E1A11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E56EF7"/>
    <w:multiLevelType w:val="hybridMultilevel"/>
    <w:tmpl w:val="730C0186"/>
    <w:lvl w:ilvl="0" w:tplc="B31833F8">
      <w:start w:val="10"/>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Times New Roman" w:hint="default"/>
      </w:rPr>
    </w:lvl>
    <w:lvl w:ilvl="3" w:tplc="041A0001">
      <w:start w:val="1"/>
      <w:numFmt w:val="bullet"/>
      <w:lvlText w:val=""/>
      <w:lvlJc w:val="left"/>
      <w:pPr>
        <w:tabs>
          <w:tab w:val="num" w:pos="2880"/>
        </w:tabs>
        <w:ind w:left="2880" w:hanging="360"/>
      </w:pPr>
      <w:rPr>
        <w:rFonts w:ascii="Symbol" w:hAnsi="Symbol" w:cs="Times New Roman"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Times New Roman" w:hint="default"/>
      </w:rPr>
    </w:lvl>
    <w:lvl w:ilvl="6" w:tplc="041A0001">
      <w:start w:val="1"/>
      <w:numFmt w:val="bullet"/>
      <w:lvlText w:val=""/>
      <w:lvlJc w:val="left"/>
      <w:pPr>
        <w:tabs>
          <w:tab w:val="num" w:pos="5040"/>
        </w:tabs>
        <w:ind w:left="5040" w:hanging="360"/>
      </w:pPr>
      <w:rPr>
        <w:rFonts w:ascii="Symbol" w:hAnsi="Symbol" w:cs="Times New Roman"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DA55F07"/>
    <w:multiLevelType w:val="hybridMultilevel"/>
    <w:tmpl w:val="B06E16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45451B46"/>
    <w:multiLevelType w:val="hybridMultilevel"/>
    <w:tmpl w:val="0CF6AB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E16330"/>
    <w:multiLevelType w:val="hybridMultilevel"/>
    <w:tmpl w:val="E0B66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0A17695"/>
    <w:multiLevelType w:val="hybridMultilevel"/>
    <w:tmpl w:val="F38490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2611F"/>
    <w:multiLevelType w:val="hybridMultilevel"/>
    <w:tmpl w:val="680E563A"/>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9" w15:restartNumberingAfterBreak="0">
    <w:nsid w:val="70A52A70"/>
    <w:multiLevelType w:val="hybridMultilevel"/>
    <w:tmpl w:val="89CE4E66"/>
    <w:lvl w:ilvl="0" w:tplc="38CE83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D2756"/>
    <w:multiLevelType w:val="hybridMultilevel"/>
    <w:tmpl w:val="A39E50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7FEE0F00"/>
    <w:multiLevelType w:val="hybridMultilevel"/>
    <w:tmpl w:val="ECE48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5"/>
  </w:num>
  <w:num w:numId="6">
    <w:abstractNumId w:val="11"/>
  </w:num>
  <w:num w:numId="7">
    <w:abstractNumId w:val="8"/>
  </w:num>
  <w:num w:numId="8">
    <w:abstractNumId w:val="0"/>
  </w:num>
  <w:num w:numId="9">
    <w:abstractNumId w:val="3"/>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F7"/>
    <w:rsid w:val="00007AFE"/>
    <w:rsid w:val="000113D1"/>
    <w:rsid w:val="00014A43"/>
    <w:rsid w:val="0001662C"/>
    <w:rsid w:val="00021220"/>
    <w:rsid w:val="00023005"/>
    <w:rsid w:val="00027F29"/>
    <w:rsid w:val="0003145F"/>
    <w:rsid w:val="0003226D"/>
    <w:rsid w:val="000331B7"/>
    <w:rsid w:val="0003324F"/>
    <w:rsid w:val="00033423"/>
    <w:rsid w:val="00034BF7"/>
    <w:rsid w:val="00040B56"/>
    <w:rsid w:val="00041004"/>
    <w:rsid w:val="0004335E"/>
    <w:rsid w:val="000445E7"/>
    <w:rsid w:val="000462AA"/>
    <w:rsid w:val="0005278F"/>
    <w:rsid w:val="00056E25"/>
    <w:rsid w:val="00057E34"/>
    <w:rsid w:val="0006195A"/>
    <w:rsid w:val="00061C15"/>
    <w:rsid w:val="00062F02"/>
    <w:rsid w:val="00067826"/>
    <w:rsid w:val="00067B6B"/>
    <w:rsid w:val="00070E34"/>
    <w:rsid w:val="00071F47"/>
    <w:rsid w:val="000747CD"/>
    <w:rsid w:val="00083937"/>
    <w:rsid w:val="0008647C"/>
    <w:rsid w:val="00091156"/>
    <w:rsid w:val="000A4480"/>
    <w:rsid w:val="000B403E"/>
    <w:rsid w:val="000B5899"/>
    <w:rsid w:val="000C10C9"/>
    <w:rsid w:val="000C7C88"/>
    <w:rsid w:val="000D361D"/>
    <w:rsid w:val="000D372D"/>
    <w:rsid w:val="000D7C58"/>
    <w:rsid w:val="000E076E"/>
    <w:rsid w:val="000E4A40"/>
    <w:rsid w:val="000F1F67"/>
    <w:rsid w:val="000F3C0A"/>
    <w:rsid w:val="000F4C68"/>
    <w:rsid w:val="000F77E5"/>
    <w:rsid w:val="00102051"/>
    <w:rsid w:val="00103191"/>
    <w:rsid w:val="00104064"/>
    <w:rsid w:val="00104530"/>
    <w:rsid w:val="00116990"/>
    <w:rsid w:val="0012178B"/>
    <w:rsid w:val="0012229C"/>
    <w:rsid w:val="00123926"/>
    <w:rsid w:val="001261F3"/>
    <w:rsid w:val="00126C12"/>
    <w:rsid w:val="00132EAC"/>
    <w:rsid w:val="001337B5"/>
    <w:rsid w:val="00140C29"/>
    <w:rsid w:val="00144020"/>
    <w:rsid w:val="00150814"/>
    <w:rsid w:val="00153823"/>
    <w:rsid w:val="001541F2"/>
    <w:rsid w:val="001606B6"/>
    <w:rsid w:val="00161451"/>
    <w:rsid w:val="001728BD"/>
    <w:rsid w:val="00183DF6"/>
    <w:rsid w:val="00185146"/>
    <w:rsid w:val="001855EA"/>
    <w:rsid w:val="00185D02"/>
    <w:rsid w:val="00192DE9"/>
    <w:rsid w:val="00196C36"/>
    <w:rsid w:val="00196D43"/>
    <w:rsid w:val="001A31FB"/>
    <w:rsid w:val="001A6E3A"/>
    <w:rsid w:val="001A71D9"/>
    <w:rsid w:val="001B11E0"/>
    <w:rsid w:val="001B452E"/>
    <w:rsid w:val="001B4EF0"/>
    <w:rsid w:val="001C0A7F"/>
    <w:rsid w:val="001C1A59"/>
    <w:rsid w:val="001C65BD"/>
    <w:rsid w:val="001C6FA4"/>
    <w:rsid w:val="001D20EB"/>
    <w:rsid w:val="001D3937"/>
    <w:rsid w:val="001D429C"/>
    <w:rsid w:val="001E23C6"/>
    <w:rsid w:val="001E40C1"/>
    <w:rsid w:val="001F15DD"/>
    <w:rsid w:val="001F327B"/>
    <w:rsid w:val="001F5CC3"/>
    <w:rsid w:val="002022BA"/>
    <w:rsid w:val="002055E8"/>
    <w:rsid w:val="00206DFF"/>
    <w:rsid w:val="002172D2"/>
    <w:rsid w:val="00222799"/>
    <w:rsid w:val="00224574"/>
    <w:rsid w:val="00226319"/>
    <w:rsid w:val="002270E2"/>
    <w:rsid w:val="00230543"/>
    <w:rsid w:val="002312C0"/>
    <w:rsid w:val="00231466"/>
    <w:rsid w:val="00232156"/>
    <w:rsid w:val="00232B5F"/>
    <w:rsid w:val="0023320E"/>
    <w:rsid w:val="0023391B"/>
    <w:rsid w:val="00236462"/>
    <w:rsid w:val="0024082F"/>
    <w:rsid w:val="0024111E"/>
    <w:rsid w:val="00244E40"/>
    <w:rsid w:val="002509EA"/>
    <w:rsid w:val="00252A8F"/>
    <w:rsid w:val="00253597"/>
    <w:rsid w:val="002733D9"/>
    <w:rsid w:val="002737E8"/>
    <w:rsid w:val="0027604B"/>
    <w:rsid w:val="00277DE9"/>
    <w:rsid w:val="00283F3C"/>
    <w:rsid w:val="00284053"/>
    <w:rsid w:val="0028589B"/>
    <w:rsid w:val="002859AD"/>
    <w:rsid w:val="00286548"/>
    <w:rsid w:val="00290F57"/>
    <w:rsid w:val="0029169C"/>
    <w:rsid w:val="00297F0E"/>
    <w:rsid w:val="002A4261"/>
    <w:rsid w:val="002A6229"/>
    <w:rsid w:val="002B32D2"/>
    <w:rsid w:val="002B4B56"/>
    <w:rsid w:val="002B6195"/>
    <w:rsid w:val="002C2FB5"/>
    <w:rsid w:val="002C6972"/>
    <w:rsid w:val="002D1A01"/>
    <w:rsid w:val="002D1E2C"/>
    <w:rsid w:val="002D293B"/>
    <w:rsid w:val="002D3A0D"/>
    <w:rsid w:val="002D6C1E"/>
    <w:rsid w:val="002E1346"/>
    <w:rsid w:val="002E1EAA"/>
    <w:rsid w:val="002E4FA9"/>
    <w:rsid w:val="002E723C"/>
    <w:rsid w:val="002F0D59"/>
    <w:rsid w:val="002F5AAE"/>
    <w:rsid w:val="003003D4"/>
    <w:rsid w:val="003008D1"/>
    <w:rsid w:val="00304CAF"/>
    <w:rsid w:val="00306F90"/>
    <w:rsid w:val="0030766B"/>
    <w:rsid w:val="003079C2"/>
    <w:rsid w:val="00313D15"/>
    <w:rsid w:val="00321D26"/>
    <w:rsid w:val="00325D9E"/>
    <w:rsid w:val="00325E56"/>
    <w:rsid w:val="00326E5A"/>
    <w:rsid w:val="00326EB1"/>
    <w:rsid w:val="003273F1"/>
    <w:rsid w:val="00332A31"/>
    <w:rsid w:val="00334780"/>
    <w:rsid w:val="00334A2B"/>
    <w:rsid w:val="003353AD"/>
    <w:rsid w:val="00337613"/>
    <w:rsid w:val="00337734"/>
    <w:rsid w:val="00337B71"/>
    <w:rsid w:val="00343A61"/>
    <w:rsid w:val="0034643E"/>
    <w:rsid w:val="00346A14"/>
    <w:rsid w:val="00350F9E"/>
    <w:rsid w:val="00351AE3"/>
    <w:rsid w:val="00352602"/>
    <w:rsid w:val="00352FCB"/>
    <w:rsid w:val="003531A4"/>
    <w:rsid w:val="00354555"/>
    <w:rsid w:val="0035529A"/>
    <w:rsid w:val="003556EE"/>
    <w:rsid w:val="0036113B"/>
    <w:rsid w:val="003614F4"/>
    <w:rsid w:val="00363C77"/>
    <w:rsid w:val="00365E1F"/>
    <w:rsid w:val="0036737B"/>
    <w:rsid w:val="00372360"/>
    <w:rsid w:val="00376767"/>
    <w:rsid w:val="00376C78"/>
    <w:rsid w:val="00376EE0"/>
    <w:rsid w:val="00391E95"/>
    <w:rsid w:val="00392338"/>
    <w:rsid w:val="00392791"/>
    <w:rsid w:val="003938D9"/>
    <w:rsid w:val="00395147"/>
    <w:rsid w:val="00396251"/>
    <w:rsid w:val="00396980"/>
    <w:rsid w:val="00397026"/>
    <w:rsid w:val="003A291C"/>
    <w:rsid w:val="003A7684"/>
    <w:rsid w:val="003B03D5"/>
    <w:rsid w:val="003B2385"/>
    <w:rsid w:val="003B2933"/>
    <w:rsid w:val="003B2DAF"/>
    <w:rsid w:val="003B713D"/>
    <w:rsid w:val="003C2679"/>
    <w:rsid w:val="003C3DCB"/>
    <w:rsid w:val="003C4A19"/>
    <w:rsid w:val="003D018C"/>
    <w:rsid w:val="003D0999"/>
    <w:rsid w:val="003D6A3B"/>
    <w:rsid w:val="003E0037"/>
    <w:rsid w:val="003E1156"/>
    <w:rsid w:val="003E3643"/>
    <w:rsid w:val="003E4B8F"/>
    <w:rsid w:val="003E4E17"/>
    <w:rsid w:val="003F1AEE"/>
    <w:rsid w:val="003F7102"/>
    <w:rsid w:val="00405221"/>
    <w:rsid w:val="0041406D"/>
    <w:rsid w:val="004151AE"/>
    <w:rsid w:val="00416410"/>
    <w:rsid w:val="00430D9F"/>
    <w:rsid w:val="00432F64"/>
    <w:rsid w:val="00434F3C"/>
    <w:rsid w:val="00435B88"/>
    <w:rsid w:val="004377F5"/>
    <w:rsid w:val="0044089C"/>
    <w:rsid w:val="0044205E"/>
    <w:rsid w:val="00446B22"/>
    <w:rsid w:val="00452DD7"/>
    <w:rsid w:val="00454531"/>
    <w:rsid w:val="00455706"/>
    <w:rsid w:val="00456D9D"/>
    <w:rsid w:val="00461073"/>
    <w:rsid w:val="00463F4B"/>
    <w:rsid w:val="0047213E"/>
    <w:rsid w:val="00473414"/>
    <w:rsid w:val="0047548A"/>
    <w:rsid w:val="0048452D"/>
    <w:rsid w:val="004907C6"/>
    <w:rsid w:val="0049332F"/>
    <w:rsid w:val="00493F27"/>
    <w:rsid w:val="004A08A0"/>
    <w:rsid w:val="004A0CC7"/>
    <w:rsid w:val="004A3E8B"/>
    <w:rsid w:val="004A4D97"/>
    <w:rsid w:val="004A5BA5"/>
    <w:rsid w:val="004A73CE"/>
    <w:rsid w:val="004B0384"/>
    <w:rsid w:val="004B1701"/>
    <w:rsid w:val="004B3F13"/>
    <w:rsid w:val="004B5E14"/>
    <w:rsid w:val="004B6085"/>
    <w:rsid w:val="004B6C8F"/>
    <w:rsid w:val="004C0DD1"/>
    <w:rsid w:val="004C6436"/>
    <w:rsid w:val="004D0552"/>
    <w:rsid w:val="004D321A"/>
    <w:rsid w:val="004D326F"/>
    <w:rsid w:val="004D6229"/>
    <w:rsid w:val="004E136E"/>
    <w:rsid w:val="004E1D7F"/>
    <w:rsid w:val="004E30D1"/>
    <w:rsid w:val="004E52F4"/>
    <w:rsid w:val="004E78E9"/>
    <w:rsid w:val="004E7F64"/>
    <w:rsid w:val="004F06FD"/>
    <w:rsid w:val="004F175A"/>
    <w:rsid w:val="004F1C16"/>
    <w:rsid w:val="004F3968"/>
    <w:rsid w:val="004F4171"/>
    <w:rsid w:val="005006D2"/>
    <w:rsid w:val="00500B7F"/>
    <w:rsid w:val="00501241"/>
    <w:rsid w:val="005015CE"/>
    <w:rsid w:val="00502B39"/>
    <w:rsid w:val="00504B8C"/>
    <w:rsid w:val="0051085F"/>
    <w:rsid w:val="00512D9A"/>
    <w:rsid w:val="005131F8"/>
    <w:rsid w:val="00524881"/>
    <w:rsid w:val="005249E7"/>
    <w:rsid w:val="00527014"/>
    <w:rsid w:val="00536EBE"/>
    <w:rsid w:val="005412BD"/>
    <w:rsid w:val="00544B83"/>
    <w:rsid w:val="005548BC"/>
    <w:rsid w:val="005606AA"/>
    <w:rsid w:val="005658B6"/>
    <w:rsid w:val="005670F7"/>
    <w:rsid w:val="005719A2"/>
    <w:rsid w:val="00576300"/>
    <w:rsid w:val="00576B01"/>
    <w:rsid w:val="00577044"/>
    <w:rsid w:val="0057737B"/>
    <w:rsid w:val="00577656"/>
    <w:rsid w:val="00583203"/>
    <w:rsid w:val="00586836"/>
    <w:rsid w:val="0059126F"/>
    <w:rsid w:val="0059210E"/>
    <w:rsid w:val="00593B41"/>
    <w:rsid w:val="005952FA"/>
    <w:rsid w:val="00596FE3"/>
    <w:rsid w:val="005A421C"/>
    <w:rsid w:val="005A52B2"/>
    <w:rsid w:val="005B5D76"/>
    <w:rsid w:val="005C235B"/>
    <w:rsid w:val="005C60B6"/>
    <w:rsid w:val="005D15A2"/>
    <w:rsid w:val="005D314E"/>
    <w:rsid w:val="005D42C7"/>
    <w:rsid w:val="005E28F5"/>
    <w:rsid w:val="005E3B05"/>
    <w:rsid w:val="005E509C"/>
    <w:rsid w:val="005F7412"/>
    <w:rsid w:val="00603975"/>
    <w:rsid w:val="00605C59"/>
    <w:rsid w:val="00606233"/>
    <w:rsid w:val="00610F3E"/>
    <w:rsid w:val="00611412"/>
    <w:rsid w:val="00614D27"/>
    <w:rsid w:val="00617097"/>
    <w:rsid w:val="006219B0"/>
    <w:rsid w:val="00627C8A"/>
    <w:rsid w:val="00627E36"/>
    <w:rsid w:val="00631BC8"/>
    <w:rsid w:val="00633F0D"/>
    <w:rsid w:val="00636021"/>
    <w:rsid w:val="00637880"/>
    <w:rsid w:val="00642300"/>
    <w:rsid w:val="00642AB1"/>
    <w:rsid w:val="00645CDD"/>
    <w:rsid w:val="00650ED5"/>
    <w:rsid w:val="006524D6"/>
    <w:rsid w:val="0065471F"/>
    <w:rsid w:val="00662F1E"/>
    <w:rsid w:val="00680E07"/>
    <w:rsid w:val="00683A75"/>
    <w:rsid w:val="00685F85"/>
    <w:rsid w:val="00686920"/>
    <w:rsid w:val="00693347"/>
    <w:rsid w:val="006A101A"/>
    <w:rsid w:val="006A29C5"/>
    <w:rsid w:val="006A6595"/>
    <w:rsid w:val="006B06A5"/>
    <w:rsid w:val="006B0A11"/>
    <w:rsid w:val="006B0BDF"/>
    <w:rsid w:val="006B482A"/>
    <w:rsid w:val="006B638E"/>
    <w:rsid w:val="006C5D15"/>
    <w:rsid w:val="006C6CD5"/>
    <w:rsid w:val="006C70AC"/>
    <w:rsid w:val="006E0BE5"/>
    <w:rsid w:val="006E4BD2"/>
    <w:rsid w:val="006F3CEC"/>
    <w:rsid w:val="006F4352"/>
    <w:rsid w:val="007010AB"/>
    <w:rsid w:val="00702A9A"/>
    <w:rsid w:val="00707755"/>
    <w:rsid w:val="00710A58"/>
    <w:rsid w:val="007124D2"/>
    <w:rsid w:val="0071419A"/>
    <w:rsid w:val="007143C9"/>
    <w:rsid w:val="007169EF"/>
    <w:rsid w:val="00717899"/>
    <w:rsid w:val="007214E1"/>
    <w:rsid w:val="00726210"/>
    <w:rsid w:val="00731DD4"/>
    <w:rsid w:val="00733F18"/>
    <w:rsid w:val="00734C13"/>
    <w:rsid w:val="00736F27"/>
    <w:rsid w:val="007439E4"/>
    <w:rsid w:val="00743BE8"/>
    <w:rsid w:val="0074662F"/>
    <w:rsid w:val="00753B78"/>
    <w:rsid w:val="00754BBD"/>
    <w:rsid w:val="0075680D"/>
    <w:rsid w:val="00762B26"/>
    <w:rsid w:val="0076432A"/>
    <w:rsid w:val="00766AD9"/>
    <w:rsid w:val="00770E5F"/>
    <w:rsid w:val="0077210E"/>
    <w:rsid w:val="007730C9"/>
    <w:rsid w:val="00780086"/>
    <w:rsid w:val="00780391"/>
    <w:rsid w:val="00781350"/>
    <w:rsid w:val="007815BC"/>
    <w:rsid w:val="007871C3"/>
    <w:rsid w:val="00790FC1"/>
    <w:rsid w:val="007947C1"/>
    <w:rsid w:val="00795856"/>
    <w:rsid w:val="00795D32"/>
    <w:rsid w:val="00796397"/>
    <w:rsid w:val="007A4259"/>
    <w:rsid w:val="007B5201"/>
    <w:rsid w:val="007C110A"/>
    <w:rsid w:val="007C34C0"/>
    <w:rsid w:val="007C37B4"/>
    <w:rsid w:val="007C6801"/>
    <w:rsid w:val="007C71A8"/>
    <w:rsid w:val="007D11F8"/>
    <w:rsid w:val="007E284E"/>
    <w:rsid w:val="007E7677"/>
    <w:rsid w:val="00803399"/>
    <w:rsid w:val="0080529E"/>
    <w:rsid w:val="00806888"/>
    <w:rsid w:val="00807DB6"/>
    <w:rsid w:val="00811B81"/>
    <w:rsid w:val="00823066"/>
    <w:rsid w:val="00825DD1"/>
    <w:rsid w:val="0082796B"/>
    <w:rsid w:val="00833F9C"/>
    <w:rsid w:val="00834C40"/>
    <w:rsid w:val="00834E43"/>
    <w:rsid w:val="00835352"/>
    <w:rsid w:val="008407F4"/>
    <w:rsid w:val="00840E55"/>
    <w:rsid w:val="0084284A"/>
    <w:rsid w:val="008431FF"/>
    <w:rsid w:val="008448D7"/>
    <w:rsid w:val="00853A9A"/>
    <w:rsid w:val="0085446D"/>
    <w:rsid w:val="00856484"/>
    <w:rsid w:val="00861489"/>
    <w:rsid w:val="008638E5"/>
    <w:rsid w:val="00866980"/>
    <w:rsid w:val="00866ED5"/>
    <w:rsid w:val="008672DF"/>
    <w:rsid w:val="008673F0"/>
    <w:rsid w:val="008733B9"/>
    <w:rsid w:val="00873791"/>
    <w:rsid w:val="00880EA7"/>
    <w:rsid w:val="00882BBF"/>
    <w:rsid w:val="008870E8"/>
    <w:rsid w:val="008877FC"/>
    <w:rsid w:val="008944FE"/>
    <w:rsid w:val="0089742E"/>
    <w:rsid w:val="008A34E3"/>
    <w:rsid w:val="008A5E1B"/>
    <w:rsid w:val="008A68A7"/>
    <w:rsid w:val="008B2E1F"/>
    <w:rsid w:val="008B753C"/>
    <w:rsid w:val="008C2D32"/>
    <w:rsid w:val="008F2B2F"/>
    <w:rsid w:val="008F75B1"/>
    <w:rsid w:val="00901D2C"/>
    <w:rsid w:val="0090791A"/>
    <w:rsid w:val="00922635"/>
    <w:rsid w:val="00922E62"/>
    <w:rsid w:val="0092438A"/>
    <w:rsid w:val="00925416"/>
    <w:rsid w:val="00930BDC"/>
    <w:rsid w:val="009338D3"/>
    <w:rsid w:val="0093679A"/>
    <w:rsid w:val="00940C38"/>
    <w:rsid w:val="00941CB4"/>
    <w:rsid w:val="00942FDF"/>
    <w:rsid w:val="00947648"/>
    <w:rsid w:val="00947E1C"/>
    <w:rsid w:val="00950DE1"/>
    <w:rsid w:val="0095363D"/>
    <w:rsid w:val="00953813"/>
    <w:rsid w:val="00953B50"/>
    <w:rsid w:val="00953B90"/>
    <w:rsid w:val="009554B1"/>
    <w:rsid w:val="009729C9"/>
    <w:rsid w:val="009742D3"/>
    <w:rsid w:val="00980F8E"/>
    <w:rsid w:val="009819A9"/>
    <w:rsid w:val="00987863"/>
    <w:rsid w:val="0098796D"/>
    <w:rsid w:val="00995B20"/>
    <w:rsid w:val="00995EC5"/>
    <w:rsid w:val="00996A51"/>
    <w:rsid w:val="009973E5"/>
    <w:rsid w:val="009A2E33"/>
    <w:rsid w:val="009A4102"/>
    <w:rsid w:val="009A4D06"/>
    <w:rsid w:val="009A4F6D"/>
    <w:rsid w:val="009B15CB"/>
    <w:rsid w:val="009B2E77"/>
    <w:rsid w:val="009B3CFA"/>
    <w:rsid w:val="009C2DC4"/>
    <w:rsid w:val="009C30FB"/>
    <w:rsid w:val="009C3C51"/>
    <w:rsid w:val="009C4219"/>
    <w:rsid w:val="009D0A58"/>
    <w:rsid w:val="009D6492"/>
    <w:rsid w:val="009E01DD"/>
    <w:rsid w:val="009E4253"/>
    <w:rsid w:val="009E5444"/>
    <w:rsid w:val="009E5DEE"/>
    <w:rsid w:val="009F3F19"/>
    <w:rsid w:val="009F7492"/>
    <w:rsid w:val="00A0366F"/>
    <w:rsid w:val="00A059FA"/>
    <w:rsid w:val="00A0729B"/>
    <w:rsid w:val="00A073A0"/>
    <w:rsid w:val="00A07799"/>
    <w:rsid w:val="00A07BE3"/>
    <w:rsid w:val="00A14733"/>
    <w:rsid w:val="00A14AE3"/>
    <w:rsid w:val="00A1765B"/>
    <w:rsid w:val="00A2297B"/>
    <w:rsid w:val="00A26289"/>
    <w:rsid w:val="00A26F4E"/>
    <w:rsid w:val="00A35C35"/>
    <w:rsid w:val="00A35FA1"/>
    <w:rsid w:val="00A366AA"/>
    <w:rsid w:val="00A366C5"/>
    <w:rsid w:val="00A42D83"/>
    <w:rsid w:val="00A43890"/>
    <w:rsid w:val="00A477A8"/>
    <w:rsid w:val="00A47906"/>
    <w:rsid w:val="00A50306"/>
    <w:rsid w:val="00A62A6C"/>
    <w:rsid w:val="00A63BA9"/>
    <w:rsid w:val="00A63D59"/>
    <w:rsid w:val="00A648DA"/>
    <w:rsid w:val="00A65F8F"/>
    <w:rsid w:val="00A6612F"/>
    <w:rsid w:val="00A672E4"/>
    <w:rsid w:val="00A72424"/>
    <w:rsid w:val="00A73ADF"/>
    <w:rsid w:val="00A7618F"/>
    <w:rsid w:val="00A91FD9"/>
    <w:rsid w:val="00A930B1"/>
    <w:rsid w:val="00A96340"/>
    <w:rsid w:val="00A96EEA"/>
    <w:rsid w:val="00AA1EE8"/>
    <w:rsid w:val="00AA1EFE"/>
    <w:rsid w:val="00AA2CD9"/>
    <w:rsid w:val="00AB189B"/>
    <w:rsid w:val="00AB594D"/>
    <w:rsid w:val="00AC12C5"/>
    <w:rsid w:val="00AD1DDF"/>
    <w:rsid w:val="00AE1DC0"/>
    <w:rsid w:val="00AE5D58"/>
    <w:rsid w:val="00AF123E"/>
    <w:rsid w:val="00AF1833"/>
    <w:rsid w:val="00B01420"/>
    <w:rsid w:val="00B02308"/>
    <w:rsid w:val="00B13537"/>
    <w:rsid w:val="00B23AE3"/>
    <w:rsid w:val="00B27580"/>
    <w:rsid w:val="00B307F3"/>
    <w:rsid w:val="00B32EE3"/>
    <w:rsid w:val="00B3431C"/>
    <w:rsid w:val="00B34AE8"/>
    <w:rsid w:val="00B358C8"/>
    <w:rsid w:val="00B35C52"/>
    <w:rsid w:val="00B3630D"/>
    <w:rsid w:val="00B4278E"/>
    <w:rsid w:val="00B46198"/>
    <w:rsid w:val="00B478F4"/>
    <w:rsid w:val="00B508D9"/>
    <w:rsid w:val="00B57AB0"/>
    <w:rsid w:val="00B61997"/>
    <w:rsid w:val="00B64C37"/>
    <w:rsid w:val="00B66EE9"/>
    <w:rsid w:val="00B70B54"/>
    <w:rsid w:val="00B757E6"/>
    <w:rsid w:val="00B8368A"/>
    <w:rsid w:val="00B83FB7"/>
    <w:rsid w:val="00B873BE"/>
    <w:rsid w:val="00B92C6E"/>
    <w:rsid w:val="00B932B9"/>
    <w:rsid w:val="00B95282"/>
    <w:rsid w:val="00B9599C"/>
    <w:rsid w:val="00BA0BDD"/>
    <w:rsid w:val="00BA12E2"/>
    <w:rsid w:val="00BA437A"/>
    <w:rsid w:val="00BA496A"/>
    <w:rsid w:val="00BA4C3D"/>
    <w:rsid w:val="00BA644E"/>
    <w:rsid w:val="00BB0048"/>
    <w:rsid w:val="00BB0C96"/>
    <w:rsid w:val="00BB0FC4"/>
    <w:rsid w:val="00BB233A"/>
    <w:rsid w:val="00BB45E0"/>
    <w:rsid w:val="00BB46D6"/>
    <w:rsid w:val="00BB7AE1"/>
    <w:rsid w:val="00BC2096"/>
    <w:rsid w:val="00BC4069"/>
    <w:rsid w:val="00BC4172"/>
    <w:rsid w:val="00BD1CF2"/>
    <w:rsid w:val="00BD3C26"/>
    <w:rsid w:val="00BD6DDC"/>
    <w:rsid w:val="00BD6FE5"/>
    <w:rsid w:val="00BE6612"/>
    <w:rsid w:val="00BE6F72"/>
    <w:rsid w:val="00BE7282"/>
    <w:rsid w:val="00BF38A9"/>
    <w:rsid w:val="00BF4D2D"/>
    <w:rsid w:val="00BF4D89"/>
    <w:rsid w:val="00BF5727"/>
    <w:rsid w:val="00BF6390"/>
    <w:rsid w:val="00C00594"/>
    <w:rsid w:val="00C07415"/>
    <w:rsid w:val="00C07BF1"/>
    <w:rsid w:val="00C12BF7"/>
    <w:rsid w:val="00C16573"/>
    <w:rsid w:val="00C20F63"/>
    <w:rsid w:val="00C218AE"/>
    <w:rsid w:val="00C25E6E"/>
    <w:rsid w:val="00C339A4"/>
    <w:rsid w:val="00C37801"/>
    <w:rsid w:val="00C378CA"/>
    <w:rsid w:val="00C37E71"/>
    <w:rsid w:val="00C4420F"/>
    <w:rsid w:val="00C44EB9"/>
    <w:rsid w:val="00C45074"/>
    <w:rsid w:val="00C462B2"/>
    <w:rsid w:val="00C466B4"/>
    <w:rsid w:val="00C46F33"/>
    <w:rsid w:val="00C539BD"/>
    <w:rsid w:val="00C55E84"/>
    <w:rsid w:val="00C57E79"/>
    <w:rsid w:val="00C603B7"/>
    <w:rsid w:val="00C63D12"/>
    <w:rsid w:val="00C76834"/>
    <w:rsid w:val="00C82250"/>
    <w:rsid w:val="00C92694"/>
    <w:rsid w:val="00C957EB"/>
    <w:rsid w:val="00C96210"/>
    <w:rsid w:val="00CA010A"/>
    <w:rsid w:val="00CA489F"/>
    <w:rsid w:val="00CB0CA7"/>
    <w:rsid w:val="00CB6C97"/>
    <w:rsid w:val="00CC0DF4"/>
    <w:rsid w:val="00CC2208"/>
    <w:rsid w:val="00CC5399"/>
    <w:rsid w:val="00CC54D9"/>
    <w:rsid w:val="00CD429B"/>
    <w:rsid w:val="00CE02B8"/>
    <w:rsid w:val="00CF4362"/>
    <w:rsid w:val="00CF6427"/>
    <w:rsid w:val="00D00804"/>
    <w:rsid w:val="00D01F16"/>
    <w:rsid w:val="00D0408F"/>
    <w:rsid w:val="00D153CF"/>
    <w:rsid w:val="00D15ABA"/>
    <w:rsid w:val="00D21C19"/>
    <w:rsid w:val="00D239CB"/>
    <w:rsid w:val="00D303CF"/>
    <w:rsid w:val="00D313A3"/>
    <w:rsid w:val="00D32AD5"/>
    <w:rsid w:val="00D3424E"/>
    <w:rsid w:val="00D366DF"/>
    <w:rsid w:val="00D508E6"/>
    <w:rsid w:val="00D523B4"/>
    <w:rsid w:val="00D60A48"/>
    <w:rsid w:val="00D70414"/>
    <w:rsid w:val="00D71004"/>
    <w:rsid w:val="00D71205"/>
    <w:rsid w:val="00D75730"/>
    <w:rsid w:val="00D76538"/>
    <w:rsid w:val="00D80B4F"/>
    <w:rsid w:val="00D815D1"/>
    <w:rsid w:val="00D84AF8"/>
    <w:rsid w:val="00D93187"/>
    <w:rsid w:val="00D93D4A"/>
    <w:rsid w:val="00DA0E14"/>
    <w:rsid w:val="00DA1F46"/>
    <w:rsid w:val="00DA1FD8"/>
    <w:rsid w:val="00DA208A"/>
    <w:rsid w:val="00DA6305"/>
    <w:rsid w:val="00DA71A1"/>
    <w:rsid w:val="00DB10E2"/>
    <w:rsid w:val="00DB544E"/>
    <w:rsid w:val="00DB58A2"/>
    <w:rsid w:val="00DC3757"/>
    <w:rsid w:val="00DC54A7"/>
    <w:rsid w:val="00DC5BFD"/>
    <w:rsid w:val="00DD0241"/>
    <w:rsid w:val="00DD5AD9"/>
    <w:rsid w:val="00DE4920"/>
    <w:rsid w:val="00DE70E6"/>
    <w:rsid w:val="00DE7B16"/>
    <w:rsid w:val="00DF4296"/>
    <w:rsid w:val="00DF72EA"/>
    <w:rsid w:val="00DF78DE"/>
    <w:rsid w:val="00E1074A"/>
    <w:rsid w:val="00E10B4A"/>
    <w:rsid w:val="00E12066"/>
    <w:rsid w:val="00E14B0A"/>
    <w:rsid w:val="00E2083B"/>
    <w:rsid w:val="00E241FF"/>
    <w:rsid w:val="00E354C1"/>
    <w:rsid w:val="00E3637F"/>
    <w:rsid w:val="00E36772"/>
    <w:rsid w:val="00E368A1"/>
    <w:rsid w:val="00E36A24"/>
    <w:rsid w:val="00E37A8D"/>
    <w:rsid w:val="00E41244"/>
    <w:rsid w:val="00E43BF5"/>
    <w:rsid w:val="00E43DB4"/>
    <w:rsid w:val="00E45AF4"/>
    <w:rsid w:val="00E519F1"/>
    <w:rsid w:val="00E55A38"/>
    <w:rsid w:val="00E56C00"/>
    <w:rsid w:val="00E56FAF"/>
    <w:rsid w:val="00E57A7E"/>
    <w:rsid w:val="00E60AE3"/>
    <w:rsid w:val="00E70B50"/>
    <w:rsid w:val="00E70C10"/>
    <w:rsid w:val="00E710D8"/>
    <w:rsid w:val="00E72F83"/>
    <w:rsid w:val="00E74C16"/>
    <w:rsid w:val="00E768C6"/>
    <w:rsid w:val="00E821C6"/>
    <w:rsid w:val="00E83D4E"/>
    <w:rsid w:val="00E8569C"/>
    <w:rsid w:val="00E87C55"/>
    <w:rsid w:val="00E9011E"/>
    <w:rsid w:val="00E90BC6"/>
    <w:rsid w:val="00E91E24"/>
    <w:rsid w:val="00E9268C"/>
    <w:rsid w:val="00E96C48"/>
    <w:rsid w:val="00EA3CBD"/>
    <w:rsid w:val="00EA4AA4"/>
    <w:rsid w:val="00EA4F2F"/>
    <w:rsid w:val="00EA70A0"/>
    <w:rsid w:val="00EB2F5E"/>
    <w:rsid w:val="00EB3A75"/>
    <w:rsid w:val="00EC0B45"/>
    <w:rsid w:val="00EC3BA6"/>
    <w:rsid w:val="00EC7E33"/>
    <w:rsid w:val="00ED1DB9"/>
    <w:rsid w:val="00ED29D2"/>
    <w:rsid w:val="00ED3275"/>
    <w:rsid w:val="00ED53D5"/>
    <w:rsid w:val="00ED6654"/>
    <w:rsid w:val="00EE0B98"/>
    <w:rsid w:val="00EE0E7D"/>
    <w:rsid w:val="00EE2E2C"/>
    <w:rsid w:val="00EF18C0"/>
    <w:rsid w:val="00EF38EF"/>
    <w:rsid w:val="00F0009C"/>
    <w:rsid w:val="00F00398"/>
    <w:rsid w:val="00F02D75"/>
    <w:rsid w:val="00F05F5A"/>
    <w:rsid w:val="00F1172B"/>
    <w:rsid w:val="00F13C29"/>
    <w:rsid w:val="00F1462A"/>
    <w:rsid w:val="00F147D3"/>
    <w:rsid w:val="00F24BD7"/>
    <w:rsid w:val="00F27031"/>
    <w:rsid w:val="00F355C6"/>
    <w:rsid w:val="00F41FB0"/>
    <w:rsid w:val="00F427BB"/>
    <w:rsid w:val="00F50988"/>
    <w:rsid w:val="00F521D7"/>
    <w:rsid w:val="00F54021"/>
    <w:rsid w:val="00F60A96"/>
    <w:rsid w:val="00F6101F"/>
    <w:rsid w:val="00F63774"/>
    <w:rsid w:val="00F65731"/>
    <w:rsid w:val="00F76A2E"/>
    <w:rsid w:val="00F846CF"/>
    <w:rsid w:val="00F85A0B"/>
    <w:rsid w:val="00F85AEF"/>
    <w:rsid w:val="00F87CDE"/>
    <w:rsid w:val="00F90A9E"/>
    <w:rsid w:val="00F90DA3"/>
    <w:rsid w:val="00F93A7C"/>
    <w:rsid w:val="00F96DE3"/>
    <w:rsid w:val="00F9765C"/>
    <w:rsid w:val="00F97C73"/>
    <w:rsid w:val="00FA42BB"/>
    <w:rsid w:val="00FA6543"/>
    <w:rsid w:val="00FA76D4"/>
    <w:rsid w:val="00FA7D92"/>
    <w:rsid w:val="00FB01E7"/>
    <w:rsid w:val="00FB45F3"/>
    <w:rsid w:val="00FC12E6"/>
    <w:rsid w:val="00FC2462"/>
    <w:rsid w:val="00FC49FF"/>
    <w:rsid w:val="00FC5D7C"/>
    <w:rsid w:val="00FC6D79"/>
    <w:rsid w:val="00FC78C2"/>
    <w:rsid w:val="00FD417A"/>
    <w:rsid w:val="00FD548D"/>
    <w:rsid w:val="00FE4AE3"/>
    <w:rsid w:val="00FE4F4E"/>
    <w:rsid w:val="00FE57A2"/>
    <w:rsid w:val="00FE5C14"/>
    <w:rsid w:val="00FF0626"/>
    <w:rsid w:val="00FF42B9"/>
    <w:rsid w:val="00FF6C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24D4"/>
  <w15:docId w15:val="{1790D97E-F21C-4EAF-B44F-E3CF1DB2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5A"/>
    <w:pPr>
      <w:spacing w:after="200" w:line="276" w:lineRule="auto"/>
    </w:pPr>
    <w:rPr>
      <w:sz w:val="22"/>
      <w:szCs w:val="22"/>
      <w:lang w:eastAsia="en-US"/>
    </w:rPr>
  </w:style>
  <w:style w:type="paragraph" w:styleId="Naslov1">
    <w:name w:val="heading 1"/>
    <w:basedOn w:val="Default"/>
    <w:next w:val="Default"/>
    <w:link w:val="Naslov1Char"/>
    <w:uiPriority w:val="99"/>
    <w:qFormat/>
    <w:rsid w:val="00FA6543"/>
    <w:pPr>
      <w:outlineLvl w:val="0"/>
    </w:pPr>
    <w:rPr>
      <w:rFonts w:cs="Times New Roman"/>
      <w:color w:val="auto"/>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12BF7"/>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C12BF7"/>
    <w:rPr>
      <w:rFonts w:ascii="Tahoma" w:hAnsi="Tahoma" w:cs="Tahoma"/>
      <w:sz w:val="16"/>
      <w:szCs w:val="16"/>
    </w:rPr>
  </w:style>
  <w:style w:type="paragraph" w:customStyle="1" w:styleId="Default">
    <w:name w:val="Default"/>
    <w:rsid w:val="00C12BF7"/>
    <w:pPr>
      <w:autoSpaceDE w:val="0"/>
      <w:autoSpaceDN w:val="0"/>
      <w:adjustRightInd w:val="0"/>
    </w:pPr>
    <w:rPr>
      <w:rFonts w:ascii="Arial" w:hAnsi="Arial" w:cs="Arial"/>
      <w:color w:val="000000"/>
      <w:sz w:val="24"/>
      <w:szCs w:val="24"/>
      <w:lang w:eastAsia="en-US"/>
    </w:rPr>
  </w:style>
  <w:style w:type="paragraph" w:customStyle="1" w:styleId="Heading51">
    <w:name w:val="Heading 5+1"/>
    <w:basedOn w:val="Default"/>
    <w:next w:val="Default"/>
    <w:uiPriority w:val="99"/>
    <w:rsid w:val="00C12BF7"/>
    <w:rPr>
      <w:color w:val="auto"/>
    </w:rPr>
  </w:style>
  <w:style w:type="paragraph" w:customStyle="1" w:styleId="Heading41">
    <w:name w:val="Heading 4+1"/>
    <w:basedOn w:val="Default"/>
    <w:next w:val="Default"/>
    <w:uiPriority w:val="99"/>
    <w:rsid w:val="00C12BF7"/>
    <w:rPr>
      <w:color w:val="auto"/>
    </w:rPr>
  </w:style>
  <w:style w:type="paragraph" w:customStyle="1" w:styleId="Normal1">
    <w:name w:val="Normal+1"/>
    <w:basedOn w:val="Default"/>
    <w:next w:val="Default"/>
    <w:uiPriority w:val="99"/>
    <w:rsid w:val="00C12BF7"/>
    <w:rPr>
      <w:color w:val="auto"/>
    </w:rPr>
  </w:style>
  <w:style w:type="paragraph" w:customStyle="1" w:styleId="Header1">
    <w:name w:val="Header+1"/>
    <w:basedOn w:val="Default"/>
    <w:next w:val="Default"/>
    <w:uiPriority w:val="99"/>
    <w:rsid w:val="00C12BF7"/>
    <w:rPr>
      <w:color w:val="auto"/>
    </w:rPr>
  </w:style>
  <w:style w:type="table" w:styleId="Reetkatablice">
    <w:name w:val="Table Grid"/>
    <w:basedOn w:val="Obinatablica"/>
    <w:uiPriority w:val="59"/>
    <w:rsid w:val="0051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uiPriority w:val="99"/>
    <w:rsid w:val="00FA6543"/>
    <w:rPr>
      <w:rFonts w:ascii="Arial" w:hAnsi="Arial" w:cs="Arial"/>
      <w:sz w:val="24"/>
      <w:szCs w:val="24"/>
    </w:rPr>
  </w:style>
  <w:style w:type="paragraph" w:styleId="Zaglavlje">
    <w:name w:val="header"/>
    <w:basedOn w:val="Normal"/>
    <w:link w:val="ZaglavljeChar"/>
    <w:uiPriority w:val="99"/>
    <w:semiHidden/>
    <w:unhideWhenUsed/>
    <w:rsid w:val="00BC2096"/>
    <w:pPr>
      <w:tabs>
        <w:tab w:val="center" w:pos="4536"/>
        <w:tab w:val="right" w:pos="9072"/>
      </w:tabs>
    </w:pPr>
  </w:style>
  <w:style w:type="character" w:customStyle="1" w:styleId="ZaglavljeChar">
    <w:name w:val="Zaglavlje Char"/>
    <w:link w:val="Zaglavlje"/>
    <w:uiPriority w:val="99"/>
    <w:semiHidden/>
    <w:rsid w:val="00BC2096"/>
    <w:rPr>
      <w:sz w:val="22"/>
      <w:szCs w:val="22"/>
      <w:lang w:eastAsia="en-US"/>
    </w:rPr>
  </w:style>
  <w:style w:type="paragraph" w:styleId="Podnoje">
    <w:name w:val="footer"/>
    <w:basedOn w:val="Normal"/>
    <w:link w:val="PodnojeChar"/>
    <w:uiPriority w:val="99"/>
    <w:unhideWhenUsed/>
    <w:rsid w:val="00BC2096"/>
    <w:pPr>
      <w:tabs>
        <w:tab w:val="center" w:pos="4536"/>
        <w:tab w:val="right" w:pos="9072"/>
      </w:tabs>
    </w:pPr>
  </w:style>
  <w:style w:type="character" w:customStyle="1" w:styleId="PodnojeChar">
    <w:name w:val="Podnožje Char"/>
    <w:link w:val="Podnoje"/>
    <w:uiPriority w:val="99"/>
    <w:rsid w:val="00BC2096"/>
    <w:rPr>
      <w:sz w:val="22"/>
      <w:szCs w:val="22"/>
      <w:lang w:eastAsia="en-US"/>
    </w:rPr>
  </w:style>
  <w:style w:type="character" w:customStyle="1" w:styleId="BodyTextChar">
    <w:name w:val="Body Text Char"/>
    <w:locked/>
    <w:rsid w:val="00F96DE3"/>
    <w:rPr>
      <w:rFonts w:ascii="Arial" w:hAnsi="Arial" w:cs="Arial"/>
      <w:sz w:val="24"/>
      <w:szCs w:val="24"/>
      <w:lang w:eastAsia="hr-HR"/>
    </w:rPr>
  </w:style>
  <w:style w:type="character" w:customStyle="1" w:styleId="Heading3Char">
    <w:name w:val="Heading 3 Char"/>
    <w:locked/>
    <w:rsid w:val="00D93D4A"/>
    <w:rPr>
      <w:rFonts w:ascii="Times New Roman" w:hAnsi="Times New Roman" w:cs="Times New Roman"/>
      <w:b/>
      <w:bCs/>
      <w:sz w:val="27"/>
      <w:szCs w:val="27"/>
      <w:lang w:eastAsia="hr-HR"/>
    </w:rPr>
  </w:style>
  <w:style w:type="paragraph" w:styleId="Odlomakpopisa">
    <w:name w:val="List Paragraph"/>
    <w:basedOn w:val="Normal"/>
    <w:uiPriority w:val="34"/>
    <w:qFormat/>
    <w:rsid w:val="00392338"/>
    <w:pPr>
      <w:ind w:left="708"/>
    </w:pPr>
  </w:style>
  <w:style w:type="character" w:styleId="Hiperveza">
    <w:name w:val="Hyperlink"/>
    <w:uiPriority w:val="99"/>
    <w:semiHidden/>
    <w:unhideWhenUsed/>
    <w:rsid w:val="005C60B6"/>
    <w:rPr>
      <w:color w:val="0000FF"/>
      <w:u w:val="single"/>
    </w:rPr>
  </w:style>
  <w:style w:type="character" w:styleId="Referencakomentara">
    <w:name w:val="annotation reference"/>
    <w:basedOn w:val="Zadanifontodlomka"/>
    <w:uiPriority w:val="99"/>
    <w:semiHidden/>
    <w:unhideWhenUsed/>
    <w:rsid w:val="002312C0"/>
    <w:rPr>
      <w:sz w:val="16"/>
      <w:szCs w:val="16"/>
    </w:rPr>
  </w:style>
  <w:style w:type="paragraph" w:styleId="Tekstkomentara">
    <w:name w:val="annotation text"/>
    <w:basedOn w:val="Normal"/>
    <w:link w:val="TekstkomentaraChar"/>
    <w:uiPriority w:val="99"/>
    <w:semiHidden/>
    <w:unhideWhenUsed/>
    <w:rsid w:val="002312C0"/>
    <w:pPr>
      <w:spacing w:line="240" w:lineRule="auto"/>
    </w:pPr>
    <w:rPr>
      <w:sz w:val="20"/>
      <w:szCs w:val="20"/>
    </w:rPr>
  </w:style>
  <w:style w:type="character" w:customStyle="1" w:styleId="TekstkomentaraChar">
    <w:name w:val="Tekst komentara Char"/>
    <w:basedOn w:val="Zadanifontodlomka"/>
    <w:link w:val="Tekstkomentara"/>
    <w:uiPriority w:val="99"/>
    <w:semiHidden/>
    <w:rsid w:val="002312C0"/>
    <w:rPr>
      <w:lang w:eastAsia="en-US"/>
    </w:rPr>
  </w:style>
  <w:style w:type="paragraph" w:styleId="Predmetkomentara">
    <w:name w:val="annotation subject"/>
    <w:basedOn w:val="Tekstkomentara"/>
    <w:next w:val="Tekstkomentara"/>
    <w:link w:val="PredmetkomentaraChar"/>
    <w:uiPriority w:val="99"/>
    <w:semiHidden/>
    <w:unhideWhenUsed/>
    <w:rsid w:val="002312C0"/>
    <w:rPr>
      <w:b/>
      <w:bCs/>
    </w:rPr>
  </w:style>
  <w:style w:type="character" w:customStyle="1" w:styleId="PredmetkomentaraChar">
    <w:name w:val="Predmet komentara Char"/>
    <w:basedOn w:val="TekstkomentaraChar"/>
    <w:link w:val="Predmetkomentara"/>
    <w:uiPriority w:val="99"/>
    <w:semiHidden/>
    <w:rsid w:val="002312C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0394">
      <w:bodyDiv w:val="1"/>
      <w:marLeft w:val="0"/>
      <w:marRight w:val="0"/>
      <w:marTop w:val="0"/>
      <w:marBottom w:val="0"/>
      <w:divBdr>
        <w:top w:val="none" w:sz="0" w:space="0" w:color="auto"/>
        <w:left w:val="none" w:sz="0" w:space="0" w:color="auto"/>
        <w:bottom w:val="none" w:sz="0" w:space="0" w:color="auto"/>
        <w:right w:val="none" w:sz="0" w:space="0" w:color="auto"/>
      </w:divBdr>
      <w:divsChild>
        <w:div w:id="147677945">
          <w:marLeft w:val="0"/>
          <w:marRight w:val="0"/>
          <w:marTop w:val="0"/>
          <w:marBottom w:val="0"/>
          <w:divBdr>
            <w:top w:val="none" w:sz="0" w:space="0" w:color="auto"/>
            <w:left w:val="none" w:sz="0" w:space="0" w:color="auto"/>
            <w:bottom w:val="none" w:sz="0" w:space="0" w:color="auto"/>
            <w:right w:val="none" w:sz="0" w:space="0" w:color="auto"/>
          </w:divBdr>
        </w:div>
        <w:div w:id="518743361">
          <w:marLeft w:val="0"/>
          <w:marRight w:val="0"/>
          <w:marTop w:val="0"/>
          <w:marBottom w:val="0"/>
          <w:divBdr>
            <w:top w:val="none" w:sz="0" w:space="0" w:color="auto"/>
            <w:left w:val="none" w:sz="0" w:space="0" w:color="auto"/>
            <w:bottom w:val="none" w:sz="0" w:space="0" w:color="auto"/>
            <w:right w:val="none" w:sz="0" w:space="0" w:color="auto"/>
          </w:divBdr>
        </w:div>
        <w:div w:id="773131748">
          <w:marLeft w:val="0"/>
          <w:marRight w:val="0"/>
          <w:marTop w:val="0"/>
          <w:marBottom w:val="0"/>
          <w:divBdr>
            <w:top w:val="none" w:sz="0" w:space="0" w:color="auto"/>
            <w:left w:val="none" w:sz="0" w:space="0" w:color="auto"/>
            <w:bottom w:val="none" w:sz="0" w:space="0" w:color="auto"/>
            <w:right w:val="none" w:sz="0" w:space="0" w:color="auto"/>
          </w:divBdr>
        </w:div>
        <w:div w:id="1843276080">
          <w:marLeft w:val="0"/>
          <w:marRight w:val="0"/>
          <w:marTop w:val="0"/>
          <w:marBottom w:val="0"/>
          <w:divBdr>
            <w:top w:val="none" w:sz="0" w:space="0" w:color="auto"/>
            <w:left w:val="none" w:sz="0" w:space="0" w:color="auto"/>
            <w:bottom w:val="none" w:sz="0" w:space="0" w:color="auto"/>
            <w:right w:val="none" w:sz="0" w:space="0" w:color="auto"/>
          </w:divBdr>
        </w:div>
      </w:divsChild>
    </w:div>
    <w:div w:id="172571503">
      <w:bodyDiv w:val="1"/>
      <w:marLeft w:val="0"/>
      <w:marRight w:val="0"/>
      <w:marTop w:val="0"/>
      <w:marBottom w:val="0"/>
      <w:divBdr>
        <w:top w:val="none" w:sz="0" w:space="0" w:color="auto"/>
        <w:left w:val="none" w:sz="0" w:space="0" w:color="auto"/>
        <w:bottom w:val="none" w:sz="0" w:space="0" w:color="auto"/>
        <w:right w:val="none" w:sz="0" w:space="0" w:color="auto"/>
      </w:divBdr>
    </w:div>
    <w:div w:id="569972826">
      <w:bodyDiv w:val="1"/>
      <w:marLeft w:val="0"/>
      <w:marRight w:val="0"/>
      <w:marTop w:val="0"/>
      <w:marBottom w:val="0"/>
      <w:divBdr>
        <w:top w:val="none" w:sz="0" w:space="0" w:color="auto"/>
        <w:left w:val="none" w:sz="0" w:space="0" w:color="auto"/>
        <w:bottom w:val="none" w:sz="0" w:space="0" w:color="auto"/>
        <w:right w:val="none" w:sz="0" w:space="0" w:color="auto"/>
      </w:divBdr>
    </w:div>
    <w:div w:id="663626574">
      <w:bodyDiv w:val="1"/>
      <w:marLeft w:val="0"/>
      <w:marRight w:val="0"/>
      <w:marTop w:val="0"/>
      <w:marBottom w:val="0"/>
      <w:divBdr>
        <w:top w:val="none" w:sz="0" w:space="0" w:color="auto"/>
        <w:left w:val="none" w:sz="0" w:space="0" w:color="auto"/>
        <w:bottom w:val="none" w:sz="0" w:space="0" w:color="auto"/>
        <w:right w:val="none" w:sz="0" w:space="0" w:color="auto"/>
      </w:divBdr>
    </w:div>
    <w:div w:id="752507909">
      <w:bodyDiv w:val="1"/>
      <w:marLeft w:val="0"/>
      <w:marRight w:val="0"/>
      <w:marTop w:val="0"/>
      <w:marBottom w:val="0"/>
      <w:divBdr>
        <w:top w:val="none" w:sz="0" w:space="0" w:color="auto"/>
        <w:left w:val="none" w:sz="0" w:space="0" w:color="auto"/>
        <w:bottom w:val="none" w:sz="0" w:space="0" w:color="auto"/>
        <w:right w:val="none" w:sz="0" w:space="0" w:color="auto"/>
      </w:divBdr>
      <w:divsChild>
        <w:div w:id="929583308">
          <w:marLeft w:val="0"/>
          <w:marRight w:val="0"/>
          <w:marTop w:val="0"/>
          <w:marBottom w:val="0"/>
          <w:divBdr>
            <w:top w:val="none" w:sz="0" w:space="0" w:color="auto"/>
            <w:left w:val="none" w:sz="0" w:space="0" w:color="auto"/>
            <w:bottom w:val="none" w:sz="0" w:space="0" w:color="auto"/>
            <w:right w:val="none" w:sz="0" w:space="0" w:color="auto"/>
          </w:divBdr>
        </w:div>
        <w:div w:id="1319843538">
          <w:marLeft w:val="0"/>
          <w:marRight w:val="0"/>
          <w:marTop w:val="0"/>
          <w:marBottom w:val="0"/>
          <w:divBdr>
            <w:top w:val="none" w:sz="0" w:space="0" w:color="auto"/>
            <w:left w:val="none" w:sz="0" w:space="0" w:color="auto"/>
            <w:bottom w:val="none" w:sz="0" w:space="0" w:color="auto"/>
            <w:right w:val="none" w:sz="0" w:space="0" w:color="auto"/>
          </w:divBdr>
        </w:div>
      </w:divsChild>
    </w:div>
    <w:div w:id="14568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7B31-9B53-4C15-B6D8-92E9C624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44263</Characters>
  <Application>Microsoft Office Word</Application>
  <DocSecurity>0</DocSecurity>
  <Lines>368</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Galić</dc:creator>
  <cp:lastModifiedBy>Nataša Kleković</cp:lastModifiedBy>
  <cp:revision>3</cp:revision>
  <cp:lastPrinted>2020-11-19T13:11:00Z</cp:lastPrinted>
  <dcterms:created xsi:type="dcterms:W3CDTF">2021-02-05T13:00:00Z</dcterms:created>
  <dcterms:modified xsi:type="dcterms:W3CDTF">2021-02-05T13:00:00Z</dcterms:modified>
</cp:coreProperties>
</file>